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590" w:lineRule="exact"/>
        <w:jc w:val="center"/>
        <w:rPr>
          <w:rFonts w:hint="eastAsia" w:ascii="仿宋_GB2312" w:eastAsia="仿宋_GB2312"/>
          <w:b/>
          <w:sz w:val="36"/>
          <w:szCs w:val="36"/>
          <w:lang w:val="en-US" w:eastAsia="zh-CN"/>
        </w:rPr>
      </w:pPr>
      <w:r>
        <w:rPr>
          <w:rFonts w:hint="eastAsia" w:ascii="仿宋_GB2312" w:eastAsia="仿宋_GB2312"/>
          <w:b/>
          <w:sz w:val="36"/>
          <w:szCs w:val="36"/>
          <w:lang w:val="en-US" w:eastAsia="zh-CN"/>
        </w:rPr>
        <w:t>湛江开发区园区建设投资有限公司</w:t>
      </w:r>
    </w:p>
    <w:p>
      <w:pPr>
        <w:spacing w:line="590" w:lineRule="exact"/>
        <w:jc w:val="center"/>
        <w:rPr>
          <w:rFonts w:hint="eastAsia" w:ascii="仿宋_GB2312" w:eastAsia="仿宋_GB2312"/>
          <w:b/>
          <w:sz w:val="36"/>
          <w:szCs w:val="36"/>
        </w:rPr>
      </w:pPr>
      <w:r>
        <w:rPr>
          <w:rFonts w:hint="eastAsia" w:ascii="仿宋_GB2312" w:eastAsia="仿宋_GB2312"/>
          <w:b/>
          <w:sz w:val="36"/>
          <w:szCs w:val="36"/>
          <w:lang w:val="en-US" w:eastAsia="zh-CN"/>
        </w:rPr>
        <w:t>2022年东山片区棚户区改造（一期）物业管理费项目</w:t>
      </w:r>
      <w:r>
        <w:rPr>
          <w:rFonts w:hint="eastAsia" w:ascii="仿宋_GB2312" w:eastAsia="仿宋_GB2312"/>
          <w:b/>
          <w:sz w:val="36"/>
          <w:szCs w:val="36"/>
        </w:rPr>
        <w:t>绩效评价报告</w:t>
      </w:r>
    </w:p>
    <w:p>
      <w:pPr>
        <w:spacing w:line="590" w:lineRule="exact"/>
        <w:jc w:val="center"/>
        <w:rPr>
          <w:rFonts w:hint="eastAsia" w:ascii="仿宋_GB2312" w:eastAsia="仿宋_GB2312"/>
          <w:b/>
          <w:sz w:val="36"/>
          <w:szCs w:val="36"/>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为</w:t>
      </w:r>
      <w:r>
        <w:rPr>
          <w:rFonts w:hint="eastAsia" w:ascii="仿宋_GB2312" w:eastAsia="仿宋_GB2312"/>
          <w:sz w:val="32"/>
          <w:szCs w:val="32"/>
          <w:lang w:val="en-US" w:eastAsia="zh-CN"/>
        </w:rPr>
        <w:t>考核</w:t>
      </w:r>
      <w:r>
        <w:rPr>
          <w:rFonts w:hint="eastAsia" w:ascii="仿宋_GB2312" w:eastAsia="仿宋_GB2312"/>
          <w:b w:val="0"/>
          <w:bCs/>
          <w:sz w:val="32"/>
          <w:szCs w:val="32"/>
          <w:lang w:val="en-US" w:eastAsia="zh-CN"/>
        </w:rPr>
        <w:t>东山片区棚户区改造（一期）物业管理费项目</w:t>
      </w:r>
      <w:r>
        <w:rPr>
          <w:rFonts w:hint="eastAsia" w:ascii="仿宋_GB2312" w:eastAsia="仿宋_GB2312"/>
          <w:sz w:val="32"/>
          <w:szCs w:val="32"/>
        </w:rPr>
        <w:t>资金的使用效益，根据《关于印发</w:t>
      </w:r>
      <w:r>
        <w:rPr>
          <w:rFonts w:hint="eastAsia" w:ascii="仿宋_GB2312" w:eastAsia="仿宋_GB2312"/>
          <w:sz w:val="32"/>
          <w:szCs w:val="32"/>
          <w:lang w:val="en-US" w:eastAsia="zh-CN"/>
        </w:rPr>
        <w:t>湛江经济技术开发区推进全面实施预算绩效管理方案的通知</w:t>
      </w:r>
      <w:r>
        <w:rPr>
          <w:rFonts w:hint="eastAsia" w:ascii="仿宋_GB2312" w:eastAsia="仿宋_GB2312"/>
          <w:sz w:val="32"/>
          <w:szCs w:val="32"/>
        </w:rPr>
        <w:t>》（</w:t>
      </w:r>
      <w:r>
        <w:rPr>
          <w:rFonts w:hint="eastAsia" w:ascii="仿宋_GB2312" w:eastAsia="仿宋_GB2312"/>
          <w:sz w:val="32"/>
          <w:szCs w:val="32"/>
          <w:lang w:val="en-US" w:eastAsia="zh-CN"/>
        </w:rPr>
        <w:t>湛开财</w:t>
      </w: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ascii="仿宋_GB2312" w:eastAsia="仿宋_GB2312"/>
          <w:sz w:val="32"/>
          <w:szCs w:val="32"/>
          <w:lang w:val="en-US" w:eastAsia="zh-CN"/>
        </w:rPr>
        <w:t>421</w:t>
      </w:r>
      <w:r>
        <w:rPr>
          <w:rFonts w:hint="eastAsia" w:ascii="仿宋_GB2312" w:eastAsia="仿宋_GB2312"/>
          <w:sz w:val="32"/>
          <w:szCs w:val="32"/>
        </w:rPr>
        <w:t xml:space="preserve"> 号）和《</w:t>
      </w:r>
      <w:r>
        <w:rPr>
          <w:rFonts w:hint="eastAsia" w:ascii="仿宋_GB2312" w:eastAsia="仿宋_GB2312"/>
          <w:sz w:val="32"/>
          <w:szCs w:val="32"/>
          <w:lang w:val="en-US" w:eastAsia="zh-CN"/>
        </w:rPr>
        <w:t>湛江经济技术开发区财政局关于做好2023年年度财政重点绩效评价</w:t>
      </w:r>
      <w:r>
        <w:rPr>
          <w:rFonts w:hint="eastAsia" w:ascii="仿宋_GB2312" w:eastAsia="仿宋_GB2312"/>
          <w:sz w:val="32"/>
          <w:szCs w:val="32"/>
        </w:rPr>
        <w:t>的通知》（</w:t>
      </w:r>
      <w:r>
        <w:rPr>
          <w:rFonts w:hint="eastAsia" w:ascii="仿宋_GB2312" w:eastAsia="仿宋_GB2312"/>
          <w:sz w:val="32"/>
          <w:szCs w:val="32"/>
          <w:lang w:val="en-US" w:eastAsia="zh-CN"/>
        </w:rPr>
        <w:t>湛开财</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val="en-US" w:eastAsia="zh-CN"/>
        </w:rPr>
        <w:t>448</w:t>
      </w:r>
      <w:r>
        <w:rPr>
          <w:rFonts w:hint="eastAsia" w:ascii="仿宋_GB2312" w:eastAsia="仿宋_GB2312"/>
          <w:sz w:val="32"/>
          <w:szCs w:val="32"/>
        </w:rPr>
        <w:t>号）要求，</w:t>
      </w:r>
      <w:r>
        <w:rPr>
          <w:rFonts w:hint="eastAsia" w:ascii="仿宋_GB2312" w:eastAsia="仿宋_GB2312"/>
          <w:sz w:val="32"/>
          <w:szCs w:val="32"/>
          <w:lang w:val="en-US" w:eastAsia="zh-CN"/>
        </w:rPr>
        <w:t>湛江经济技术开发区财政局于2022年07月，</w:t>
      </w:r>
      <w:r>
        <w:rPr>
          <w:rFonts w:hint="eastAsia" w:ascii="仿宋_GB2312" w:eastAsia="仿宋_GB2312"/>
          <w:sz w:val="32"/>
          <w:szCs w:val="32"/>
        </w:rPr>
        <w:t>对</w:t>
      </w:r>
      <w:r>
        <w:rPr>
          <w:rFonts w:hint="eastAsia" w:ascii="仿宋_GB2312" w:hAnsi="仿宋_GB2312" w:eastAsia="仿宋_GB2312" w:cs="仿宋_GB2312"/>
          <w:i w:val="0"/>
          <w:iCs w:val="0"/>
          <w:caps w:val="0"/>
          <w:color w:val="auto"/>
          <w:spacing w:val="0"/>
          <w:sz w:val="32"/>
          <w:szCs w:val="32"/>
          <w:shd w:val="clear" w:fill="FFFFFF"/>
          <w:lang w:eastAsia="zh-CN"/>
        </w:rPr>
        <w:t>湛江开发区</w:t>
      </w:r>
      <w:r>
        <w:rPr>
          <w:rFonts w:hint="eastAsia" w:ascii="仿宋_GB2312" w:hAnsi="仿宋_GB2312" w:eastAsia="仿宋_GB2312" w:cs="仿宋_GB2312"/>
          <w:i w:val="0"/>
          <w:iCs w:val="0"/>
          <w:caps w:val="0"/>
          <w:color w:val="auto"/>
          <w:spacing w:val="0"/>
          <w:sz w:val="32"/>
          <w:szCs w:val="32"/>
          <w:shd w:val="clear" w:fill="FFFFFF"/>
          <w:lang w:val="en-US" w:eastAsia="zh-CN"/>
        </w:rPr>
        <w:t>园区建设</w:t>
      </w:r>
      <w:r>
        <w:rPr>
          <w:rFonts w:hint="eastAsia" w:ascii="仿宋_GB2312" w:hAnsi="仿宋_GB2312" w:eastAsia="仿宋_GB2312" w:cs="仿宋_GB2312"/>
          <w:i w:val="0"/>
          <w:iCs w:val="0"/>
          <w:caps w:val="0"/>
          <w:color w:val="auto"/>
          <w:spacing w:val="0"/>
          <w:sz w:val="32"/>
          <w:szCs w:val="32"/>
          <w:shd w:val="clear" w:fill="FFFFFF"/>
          <w:lang w:eastAsia="zh-CN"/>
        </w:rPr>
        <w:t>投资有限公司</w:t>
      </w:r>
      <w:r>
        <w:rPr>
          <w:rFonts w:hint="eastAsia" w:ascii="仿宋_GB2312" w:hAnsi="仿宋_GB2312" w:eastAsia="仿宋_GB2312" w:cs="仿宋_GB2312"/>
          <w:i w:val="0"/>
          <w:iCs w:val="0"/>
          <w:caps w:val="0"/>
          <w:color w:val="auto"/>
          <w:spacing w:val="0"/>
          <w:sz w:val="32"/>
          <w:szCs w:val="32"/>
          <w:shd w:val="clear" w:fill="FFFFFF"/>
          <w:lang w:val="en-US" w:eastAsia="zh-CN"/>
        </w:rPr>
        <w:t>2022年</w:t>
      </w:r>
      <w:r>
        <w:rPr>
          <w:rFonts w:hint="eastAsia" w:ascii="仿宋_GB2312" w:eastAsia="仿宋_GB2312"/>
          <w:sz w:val="32"/>
          <w:szCs w:val="32"/>
          <w:lang w:val="en-US" w:eastAsia="zh-CN"/>
        </w:rPr>
        <w:t>东山片区棚户区改造（一期）物业管理费项目457.50万元进行</w:t>
      </w:r>
      <w:r>
        <w:rPr>
          <w:rFonts w:hint="eastAsia" w:ascii="仿宋_GB2312" w:eastAsia="仿宋_GB2312"/>
          <w:sz w:val="32"/>
          <w:szCs w:val="32"/>
        </w:rPr>
        <w:t>重点绩效评价，形成绩效评价报告</w:t>
      </w:r>
      <w:r>
        <w:rPr>
          <w:rFonts w:hint="eastAsia" w:ascii="仿宋_GB2312" w:eastAsia="仿宋_GB2312"/>
          <w:sz w:val="32"/>
          <w:szCs w:val="32"/>
          <w:lang w:eastAsia="zh-CN"/>
        </w:rPr>
        <w:t>。</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Times New Roman" w:eastAsia="仿宋_GB2312" w:cs="Times New Roman"/>
          <w:b/>
          <w:bCs/>
          <w:kern w:val="2"/>
          <w:sz w:val="32"/>
          <w:szCs w:val="32"/>
          <w:lang w:val="en-US" w:eastAsia="zh-CN" w:bidi="ar-SA"/>
        </w:rPr>
      </w:pPr>
      <w:r>
        <w:rPr>
          <w:rFonts w:hint="eastAsia" w:ascii="仿宋_GB2312" w:hAnsi="Times New Roman" w:eastAsia="仿宋_GB2312" w:cs="Times New Roman"/>
          <w:b/>
          <w:bCs/>
          <w:kern w:val="2"/>
          <w:sz w:val="32"/>
          <w:szCs w:val="32"/>
          <w:lang w:val="en-US" w:eastAsia="zh-CN" w:bidi="ar-SA"/>
        </w:rPr>
        <w:t>项目</w:t>
      </w:r>
      <w:r>
        <w:rPr>
          <w:rFonts w:hint="eastAsia" w:ascii="仿宋_GB2312" w:eastAsia="仿宋_GB2312" w:cs="Times New Roman"/>
          <w:b/>
          <w:bCs/>
          <w:kern w:val="2"/>
          <w:sz w:val="32"/>
          <w:szCs w:val="32"/>
          <w:lang w:val="en-US" w:eastAsia="zh-CN" w:bidi="ar-SA"/>
        </w:rPr>
        <w:t>基本情况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default" w:ascii="仿宋_GB2312" w:hAnsi="Times New Roman" w:eastAsia="仿宋_GB2312" w:cs="Times New Roman"/>
          <w:b/>
          <w:bCs/>
          <w:kern w:val="2"/>
          <w:sz w:val="32"/>
          <w:szCs w:val="32"/>
          <w:lang w:val="en-US" w:eastAsia="zh-CN" w:bidi="ar-SA"/>
        </w:rPr>
      </w:pPr>
      <w:r>
        <w:rPr>
          <w:rFonts w:hint="eastAsia" w:ascii="仿宋_GB2312" w:eastAsia="仿宋_GB2312" w:cs="Times New Roman"/>
          <w:b/>
          <w:bCs/>
          <w:kern w:val="2"/>
          <w:sz w:val="32"/>
          <w:szCs w:val="32"/>
          <w:lang w:val="en-US" w:eastAsia="zh-CN" w:bidi="ar-SA"/>
        </w:rPr>
        <w:t>（一）项目概况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b w:val="0"/>
          <w:bCs/>
          <w:color w:val="auto"/>
          <w:sz w:val="32"/>
          <w:szCs w:val="32"/>
          <w:lang w:val="en-US" w:eastAsia="zh-CN"/>
        </w:rPr>
      </w:pPr>
      <w:r>
        <w:rPr>
          <w:rFonts w:hint="eastAsia" w:ascii="仿宋_GB2312" w:eastAsia="仿宋_GB2312"/>
          <w:b w:val="0"/>
          <w:bCs/>
          <w:color w:val="auto"/>
          <w:sz w:val="32"/>
          <w:szCs w:val="32"/>
          <w:lang w:val="en-US" w:eastAsia="zh-CN"/>
        </w:rPr>
        <w:t>1.项目名称：东山片区棚户区改造（一期）物业管理费。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eastAsia="仿宋_GB2312"/>
          <w:b w:val="0"/>
          <w:bCs/>
          <w:color w:val="auto"/>
          <w:sz w:val="32"/>
          <w:szCs w:val="32"/>
          <w:lang w:val="en-US" w:eastAsia="zh-CN"/>
        </w:rPr>
        <w:t>2.项目目的：</w:t>
      </w:r>
      <w:r>
        <w:rPr>
          <w:rFonts w:hint="eastAsia" w:ascii="仿宋_GB2312" w:hAnsi="仿宋_GB2312" w:eastAsia="仿宋_GB2312" w:cs="仿宋_GB2312"/>
          <w:i w:val="0"/>
          <w:iCs w:val="0"/>
          <w:caps w:val="0"/>
          <w:color w:val="auto"/>
          <w:spacing w:val="0"/>
          <w:sz w:val="32"/>
          <w:szCs w:val="32"/>
          <w:shd w:val="clear" w:fill="FFFFFF"/>
          <w:lang w:eastAsia="zh-CN"/>
        </w:rPr>
        <w:t>为切实做好</w:t>
      </w:r>
      <w:r>
        <w:rPr>
          <w:rFonts w:hint="eastAsia" w:ascii="仿宋_GB2312" w:eastAsia="仿宋_GB2312"/>
          <w:b w:val="0"/>
          <w:bCs/>
          <w:color w:val="auto"/>
          <w:sz w:val="32"/>
          <w:szCs w:val="32"/>
          <w:lang w:val="en-US" w:eastAsia="zh-CN"/>
        </w:rPr>
        <w:t>东山片区棚户区改造（一期）项目的</w:t>
      </w:r>
      <w:r>
        <w:rPr>
          <w:rFonts w:hint="eastAsia" w:ascii="仿宋_GB2312" w:hAnsi="仿宋_GB2312" w:eastAsia="仿宋_GB2312" w:cs="仿宋_GB2312"/>
          <w:i w:val="0"/>
          <w:iCs w:val="0"/>
          <w:caps w:val="0"/>
          <w:color w:val="auto"/>
          <w:spacing w:val="0"/>
          <w:sz w:val="32"/>
          <w:szCs w:val="32"/>
          <w:shd w:val="clear" w:fill="FFFFFF"/>
          <w:lang w:eastAsia="zh-CN"/>
        </w:rPr>
        <w:t>搬迁村民回迁安置准备工作，解决湛江市东海岛</w:t>
      </w:r>
      <w:r>
        <w:rPr>
          <w:rFonts w:hint="eastAsia" w:ascii="仿宋_GB2312" w:eastAsia="仿宋_GB2312"/>
          <w:b w:val="0"/>
          <w:bCs/>
          <w:color w:val="auto"/>
          <w:sz w:val="32"/>
          <w:szCs w:val="32"/>
          <w:lang w:val="en-US" w:eastAsia="zh-CN"/>
        </w:rPr>
        <w:t>东山片区棚户区改造（一期）项目</w:t>
      </w:r>
      <w:r>
        <w:rPr>
          <w:rFonts w:hint="eastAsia" w:ascii="仿宋_GB2312" w:hAnsi="仿宋_GB2312" w:eastAsia="仿宋_GB2312" w:cs="仿宋_GB2312"/>
          <w:i w:val="0"/>
          <w:iCs w:val="0"/>
          <w:caps w:val="0"/>
          <w:color w:val="auto"/>
          <w:spacing w:val="0"/>
          <w:sz w:val="32"/>
          <w:szCs w:val="32"/>
          <w:shd w:val="clear" w:fill="FFFFFF"/>
          <w:lang w:eastAsia="zh-CN"/>
        </w:rPr>
        <w:t>竣工验收后物业管理移交问题，尽快让搬迁村民实现回迁入住的愿望。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3.管理部门：</w:t>
      </w:r>
      <w:r>
        <w:rPr>
          <w:rFonts w:hint="eastAsia" w:ascii="仿宋_GB2312" w:hAnsi="仿宋_GB2312" w:eastAsia="仿宋_GB2312" w:cs="仿宋_GB2312"/>
          <w:i w:val="0"/>
          <w:iCs w:val="0"/>
          <w:caps w:val="0"/>
          <w:color w:val="auto"/>
          <w:spacing w:val="0"/>
          <w:sz w:val="32"/>
          <w:szCs w:val="32"/>
          <w:shd w:val="clear" w:fill="FFFFFF"/>
          <w:lang w:eastAsia="zh-CN"/>
        </w:rPr>
        <w:t>湛江开发区</w:t>
      </w:r>
      <w:r>
        <w:rPr>
          <w:rFonts w:hint="eastAsia" w:ascii="仿宋_GB2312" w:hAnsi="仿宋_GB2312" w:eastAsia="仿宋_GB2312" w:cs="仿宋_GB2312"/>
          <w:i w:val="0"/>
          <w:iCs w:val="0"/>
          <w:caps w:val="0"/>
          <w:color w:val="auto"/>
          <w:spacing w:val="0"/>
          <w:sz w:val="32"/>
          <w:szCs w:val="32"/>
          <w:shd w:val="clear" w:fill="FFFFFF"/>
          <w:lang w:val="en-US" w:eastAsia="zh-CN"/>
        </w:rPr>
        <w:t>园区建设</w:t>
      </w:r>
      <w:r>
        <w:rPr>
          <w:rFonts w:hint="eastAsia" w:ascii="仿宋_GB2312" w:hAnsi="仿宋_GB2312" w:eastAsia="仿宋_GB2312" w:cs="仿宋_GB2312"/>
          <w:i w:val="0"/>
          <w:iCs w:val="0"/>
          <w:caps w:val="0"/>
          <w:color w:val="auto"/>
          <w:spacing w:val="0"/>
          <w:sz w:val="32"/>
          <w:szCs w:val="32"/>
          <w:shd w:val="clear" w:fill="FFFFFF"/>
          <w:lang w:eastAsia="zh-CN"/>
        </w:rPr>
        <w:t>投资有限公司（以下简称</w:t>
      </w:r>
      <w:r>
        <w:rPr>
          <w:rFonts w:hint="eastAsia" w:ascii="仿宋_GB2312" w:hAnsi="仿宋_GB2312" w:eastAsia="仿宋_GB2312" w:cs="仿宋_GB2312"/>
          <w:i w:val="0"/>
          <w:iCs w:val="0"/>
          <w:caps w:val="0"/>
          <w:color w:val="auto"/>
          <w:spacing w:val="0"/>
          <w:sz w:val="32"/>
          <w:szCs w:val="32"/>
          <w:shd w:val="clear" w:fill="FFFFFF"/>
          <w:lang w:val="en-US" w:eastAsia="zh-CN"/>
        </w:rPr>
        <w:t>园区</w:t>
      </w:r>
      <w:r>
        <w:rPr>
          <w:rFonts w:hint="eastAsia" w:ascii="仿宋_GB2312" w:hAnsi="仿宋_GB2312" w:eastAsia="仿宋_GB2312" w:cs="仿宋_GB2312"/>
          <w:i w:val="0"/>
          <w:iCs w:val="0"/>
          <w:caps w:val="0"/>
          <w:color w:val="auto"/>
          <w:spacing w:val="0"/>
          <w:sz w:val="32"/>
          <w:szCs w:val="32"/>
          <w:shd w:val="clear" w:fill="FFFFFF"/>
          <w:lang w:eastAsia="zh-CN"/>
        </w:rPr>
        <w:t>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4.项目背景。</w:t>
      </w:r>
      <w:r>
        <w:rPr>
          <w:rFonts w:hint="eastAsia" w:ascii="仿宋_GB2312" w:eastAsia="仿宋_GB2312" w:cs="Times New Roman"/>
          <w:color w:val="auto"/>
          <w:kern w:val="2"/>
          <w:sz w:val="32"/>
          <w:szCs w:val="32"/>
          <w:lang w:val="en-US" w:eastAsia="zh-CN" w:bidi="ar-SA"/>
        </w:rPr>
        <w:t>2022年</w:t>
      </w:r>
      <w:r>
        <w:rPr>
          <w:rFonts w:hint="eastAsia" w:ascii="仿宋_GB2312" w:eastAsia="仿宋_GB2312"/>
          <w:b w:val="0"/>
          <w:bCs/>
          <w:color w:val="auto"/>
          <w:sz w:val="32"/>
          <w:szCs w:val="32"/>
          <w:lang w:val="en-US" w:eastAsia="zh-CN"/>
        </w:rPr>
        <w:t>东山片区棚户区改造（一期）物业管理费项目</w:t>
      </w:r>
      <w:r>
        <w:rPr>
          <w:rFonts w:hint="eastAsia" w:ascii="仿宋_GB2312" w:eastAsia="仿宋_GB2312" w:cs="Times New Roman"/>
          <w:color w:val="auto"/>
          <w:kern w:val="2"/>
          <w:sz w:val="32"/>
          <w:szCs w:val="32"/>
          <w:lang w:val="en-US" w:eastAsia="zh-CN" w:bidi="ar-SA"/>
        </w:rPr>
        <w:t>资金</w:t>
      </w:r>
      <w:r>
        <w:rPr>
          <w:rFonts w:hint="eastAsia" w:ascii="仿宋_GB2312" w:eastAsia="仿宋_GB2312"/>
          <w:sz w:val="32"/>
          <w:szCs w:val="32"/>
          <w:lang w:val="en-US" w:eastAsia="zh-CN"/>
        </w:rPr>
        <w:t>457.50</w:t>
      </w:r>
      <w:r>
        <w:rPr>
          <w:rFonts w:hint="eastAsia" w:ascii="仿宋_GB2312" w:eastAsia="仿宋_GB2312" w:cs="Times New Roman"/>
          <w:color w:val="auto"/>
          <w:kern w:val="2"/>
          <w:sz w:val="32"/>
          <w:szCs w:val="32"/>
          <w:lang w:val="en-US" w:eastAsia="zh-CN" w:bidi="ar-SA"/>
        </w:rPr>
        <w:t>万元，</w:t>
      </w:r>
      <w:r>
        <w:rPr>
          <w:rFonts w:hint="eastAsia" w:ascii="仿宋_GB2312" w:eastAsia="仿宋_GB2312"/>
          <w:color w:val="auto"/>
          <w:sz w:val="32"/>
          <w:szCs w:val="32"/>
          <w:lang w:val="en-US" w:eastAsia="zh-CN"/>
        </w:rPr>
        <w:t>项目资金全部用于</w:t>
      </w:r>
      <w:r>
        <w:rPr>
          <w:rFonts w:hint="eastAsia" w:ascii="仿宋_GB2312" w:eastAsia="仿宋_GB2312"/>
          <w:b w:val="0"/>
          <w:bCs/>
          <w:color w:val="auto"/>
          <w:sz w:val="32"/>
          <w:szCs w:val="32"/>
          <w:lang w:val="en-US" w:eastAsia="zh-CN"/>
        </w:rPr>
        <w:t>东山片区棚户区改造（一期）项目物业管理费</w:t>
      </w:r>
      <w:r>
        <w:rPr>
          <w:rFonts w:hint="eastAsia" w:ascii="仿宋_GB2312" w:hAnsi="仿宋_GB2312" w:eastAsia="仿宋_GB2312" w:cs="仿宋_GB2312"/>
          <w:i w:val="0"/>
          <w:iCs w:val="0"/>
          <w:caps w:val="0"/>
          <w:color w:val="auto"/>
          <w:spacing w:val="0"/>
          <w:sz w:val="32"/>
          <w:szCs w:val="32"/>
          <w:shd w:val="clear" w:fill="FFFFFF"/>
          <w:lang w:val="en-US" w:eastAsia="zh-CN"/>
        </w:rPr>
        <w:t>、物业用房装修费等支出。</w:t>
      </w:r>
      <w:r>
        <w:rPr>
          <w:rFonts w:hint="eastAsia" w:ascii="仿宋_GB2312" w:hAnsi="仿宋_GB2312" w:eastAsia="仿宋_GB2312" w:cs="仿宋_GB2312"/>
          <w:i w:val="0"/>
          <w:iCs w:val="0"/>
          <w:caps w:val="0"/>
          <w:color w:val="auto"/>
          <w:spacing w:val="0"/>
          <w:sz w:val="32"/>
          <w:szCs w:val="32"/>
          <w:shd w:val="clear" w:fill="FFFFFF"/>
          <w:lang w:eastAsia="zh-CN"/>
        </w:rPr>
        <w:t>为切实做好</w:t>
      </w:r>
      <w:r>
        <w:rPr>
          <w:rFonts w:hint="eastAsia" w:ascii="仿宋_GB2312" w:eastAsia="仿宋_GB2312"/>
          <w:b w:val="0"/>
          <w:bCs/>
          <w:color w:val="auto"/>
          <w:sz w:val="32"/>
          <w:szCs w:val="32"/>
          <w:lang w:val="en-US" w:eastAsia="zh-CN"/>
        </w:rPr>
        <w:t>东山片区棚户区改造（一期）项目的</w:t>
      </w:r>
      <w:r>
        <w:rPr>
          <w:rFonts w:hint="eastAsia" w:ascii="仿宋_GB2312" w:hAnsi="仿宋_GB2312" w:eastAsia="仿宋_GB2312" w:cs="仿宋_GB2312"/>
          <w:i w:val="0"/>
          <w:iCs w:val="0"/>
          <w:caps w:val="0"/>
          <w:color w:val="auto"/>
          <w:spacing w:val="0"/>
          <w:sz w:val="32"/>
          <w:szCs w:val="32"/>
          <w:shd w:val="clear" w:fill="FFFFFF"/>
          <w:lang w:eastAsia="zh-CN"/>
        </w:rPr>
        <w:t>搬迁村民回迁安置准备工作，解决湛江市东海岛</w:t>
      </w:r>
      <w:r>
        <w:rPr>
          <w:rFonts w:hint="eastAsia" w:ascii="仿宋_GB2312" w:eastAsia="仿宋_GB2312"/>
          <w:b w:val="0"/>
          <w:bCs/>
          <w:color w:val="auto"/>
          <w:sz w:val="32"/>
          <w:szCs w:val="32"/>
          <w:lang w:val="en-US" w:eastAsia="zh-CN"/>
        </w:rPr>
        <w:t>东山片区棚户区改造（一期）项目</w:t>
      </w:r>
      <w:r>
        <w:rPr>
          <w:rFonts w:hint="eastAsia" w:ascii="仿宋_GB2312" w:hAnsi="仿宋_GB2312" w:eastAsia="仿宋_GB2312" w:cs="仿宋_GB2312"/>
          <w:i w:val="0"/>
          <w:iCs w:val="0"/>
          <w:caps w:val="0"/>
          <w:color w:val="auto"/>
          <w:spacing w:val="0"/>
          <w:sz w:val="32"/>
          <w:szCs w:val="32"/>
          <w:shd w:val="clear" w:fill="FFFFFF"/>
          <w:lang w:eastAsia="zh-CN"/>
        </w:rPr>
        <w:t>竣工验收后物业管理移交问题，尽快让搬迁村民实现回迁入住的愿望。</w:t>
      </w:r>
      <w:r>
        <w:rPr>
          <w:rFonts w:hint="eastAsia" w:ascii="仿宋_GB2312" w:hAnsi="仿宋_GB2312" w:eastAsia="仿宋_GB2312" w:cs="仿宋_GB2312"/>
          <w:i w:val="0"/>
          <w:iCs w:val="0"/>
          <w:caps w:val="0"/>
          <w:color w:val="auto"/>
          <w:spacing w:val="0"/>
          <w:sz w:val="32"/>
          <w:szCs w:val="32"/>
          <w:shd w:val="clear" w:fill="FFFFFF"/>
          <w:lang w:val="en-US" w:eastAsia="zh-CN"/>
        </w:rPr>
        <w:t>于2020年3月通过公开招标与招商局物业管理有限公司签订《</w:t>
      </w:r>
      <w:r>
        <w:rPr>
          <w:rFonts w:hint="eastAsia" w:ascii="仿宋_GB2312" w:eastAsia="仿宋_GB2312"/>
          <w:b w:val="0"/>
          <w:bCs/>
          <w:color w:val="auto"/>
          <w:sz w:val="32"/>
          <w:szCs w:val="32"/>
          <w:lang w:val="en-US" w:eastAsia="zh-CN"/>
        </w:rPr>
        <w:t>东山片区棚户区改造（一期）物业管理费服务协议</w:t>
      </w:r>
      <w:r>
        <w:rPr>
          <w:rFonts w:hint="eastAsia" w:ascii="仿宋_GB2312" w:hAnsi="仿宋_GB2312" w:eastAsia="仿宋_GB2312" w:cs="仿宋_GB2312"/>
          <w:i w:val="0"/>
          <w:iCs w:val="0"/>
          <w:caps w:val="0"/>
          <w:color w:val="auto"/>
          <w:spacing w:val="0"/>
          <w:sz w:val="32"/>
          <w:szCs w:val="32"/>
          <w:shd w:val="clear" w:fill="FFFFFF"/>
          <w:lang w:val="en-US" w:eastAsia="zh-CN"/>
        </w:rPr>
        <w:t>》，协议约定按一级B等标准进行物业管理（具体标准详见附件2），物业服务期限为三年（共36期）和2个月前介期，园区公司按月支付服务费。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eastAsia="仿宋_GB2312"/>
          <w:b w:val="0"/>
          <w:bCs/>
          <w:color w:val="auto"/>
          <w:sz w:val="32"/>
          <w:szCs w:val="32"/>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5.</w:t>
      </w:r>
      <w:r>
        <w:rPr>
          <w:rFonts w:hint="eastAsia" w:ascii="仿宋_GB2312" w:eastAsia="仿宋_GB2312"/>
          <w:b w:val="0"/>
          <w:bCs/>
          <w:color w:val="auto"/>
          <w:sz w:val="32"/>
          <w:szCs w:val="32"/>
          <w:lang w:val="en-US" w:eastAsia="zh-CN"/>
        </w:rPr>
        <w:t>项目依据:《湛江经济技术开发区财政局关于做好2023年年度财政重点绩效评价的通知》 (湛开财[2023]448号)、《关于印发湛江经济技术开发区推进全面实施预算绩效管理方案的通知》(湛开财[2021]421 号)等。</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_GB2312" w:eastAsia="仿宋_GB2312" w:cs="Times New Roman"/>
          <w:b/>
          <w:bCs/>
          <w:kern w:val="2"/>
          <w:sz w:val="32"/>
          <w:szCs w:val="32"/>
          <w:lang w:val="en-US" w:eastAsia="zh-CN" w:bidi="ar-SA"/>
        </w:rPr>
      </w:pPr>
      <w:r>
        <w:rPr>
          <w:rFonts w:hint="eastAsia" w:ascii="仿宋_GB2312" w:eastAsia="仿宋_GB2312" w:cs="Times New Roman"/>
          <w:b/>
          <w:bCs/>
          <w:kern w:val="2"/>
          <w:sz w:val="32"/>
          <w:szCs w:val="32"/>
          <w:lang w:val="en-US" w:eastAsia="zh-CN" w:bidi="ar-SA"/>
        </w:rPr>
        <w:t>（二）项目绩效目标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通过专业的物业管理达到保护国有资产安全，保护小区住户人身安全；维护小区卫生环境，维护小区各项设施正常运作；协助、促进村民回迁，提供就业岗位，解决回迁村就业问题。</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default" w:ascii="仿宋_GB2312" w:eastAsia="仿宋_GB2312" w:cs="Times New Roman"/>
          <w:b/>
          <w:bCs/>
          <w:kern w:val="2"/>
          <w:sz w:val="32"/>
          <w:szCs w:val="32"/>
          <w:lang w:val="en-US" w:eastAsia="zh-CN" w:bidi="ar-SA"/>
        </w:rPr>
      </w:pPr>
      <w:r>
        <w:rPr>
          <w:rFonts w:hint="eastAsia" w:ascii="仿宋_GB2312" w:eastAsia="仿宋_GB2312" w:cs="Times New Roman"/>
          <w:b/>
          <w:bCs/>
          <w:kern w:val="2"/>
          <w:sz w:val="32"/>
          <w:szCs w:val="32"/>
          <w:lang w:val="en-US" w:eastAsia="zh-CN" w:bidi="ar-SA"/>
        </w:rPr>
        <w:t>（三）绩效目标整体执行情况及效果性评价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aps w:val="0"/>
          <w:color w:val="000000"/>
          <w:spacing w:val="0"/>
          <w:sz w:val="32"/>
          <w:szCs w:val="32"/>
          <w:highlight w:val="none"/>
          <w:shd w:val="clear" w:fill="FFFFFF"/>
          <w:vertAlign w:val="baseline"/>
        </w:rPr>
      </w:pPr>
      <w:r>
        <w:rPr>
          <w:rFonts w:hint="eastAsia" w:ascii="仿宋_GB2312" w:eastAsia="仿宋_GB2312"/>
          <w:b w:val="0"/>
          <w:bCs/>
          <w:color w:val="auto"/>
          <w:sz w:val="32"/>
          <w:szCs w:val="32"/>
          <w:lang w:val="en-US" w:eastAsia="zh-CN"/>
        </w:rPr>
        <w:t>1.项目资金使用情况。东山片区棚户区改造（一期）物业管理费项目</w:t>
      </w:r>
      <w:r>
        <w:rPr>
          <w:rFonts w:hint="eastAsia" w:ascii="仿宋_GB2312" w:eastAsia="仿宋_GB2312" w:cs="Times New Roman"/>
          <w:kern w:val="2"/>
          <w:sz w:val="32"/>
          <w:szCs w:val="32"/>
          <w:lang w:val="en-US" w:eastAsia="zh-CN" w:bidi="ar-SA"/>
        </w:rPr>
        <w:t>2022年度期初</w:t>
      </w:r>
      <w:r>
        <w:rPr>
          <w:rFonts w:hint="eastAsia" w:ascii="仿宋_GB2312" w:hAnsi="Times New Roman" w:eastAsia="仿宋_GB2312" w:cs="Times New Roman"/>
          <w:kern w:val="2"/>
          <w:sz w:val="32"/>
          <w:szCs w:val="32"/>
          <w:lang w:val="en-US" w:eastAsia="zh-CN" w:bidi="ar-SA"/>
        </w:rPr>
        <w:t>预算为</w:t>
      </w:r>
      <w:r>
        <w:rPr>
          <w:rFonts w:hint="eastAsia" w:ascii="仿宋_GB2312" w:eastAsia="仿宋_GB2312"/>
          <w:sz w:val="32"/>
          <w:szCs w:val="32"/>
          <w:lang w:val="en-US" w:eastAsia="zh-CN"/>
        </w:rPr>
        <w:t>954.00</w:t>
      </w:r>
      <w:r>
        <w:rPr>
          <w:rFonts w:hint="eastAsia" w:ascii="仿宋_GB2312" w:hAnsi="Times New Roman" w:eastAsia="仿宋_GB2312" w:cs="Times New Roman"/>
          <w:kern w:val="2"/>
          <w:sz w:val="32"/>
          <w:szCs w:val="32"/>
          <w:lang w:val="en-US" w:eastAsia="zh-CN" w:bidi="ar-SA"/>
        </w:rPr>
        <w:t>万元</w:t>
      </w:r>
      <w:r>
        <w:rPr>
          <w:rFonts w:hint="eastAsia" w:ascii="仿宋_GB2312" w:hAnsi="Times New Roman" w:eastAsia="仿宋_GB2312" w:cs="Times New Roman"/>
          <w:kern w:val="2"/>
          <w:sz w:val="32"/>
          <w:szCs w:val="32"/>
          <w:highlight w:val="none"/>
          <w:lang w:val="en-US" w:eastAsia="zh-CN" w:bidi="ar-SA"/>
        </w:rPr>
        <w:t>，</w:t>
      </w:r>
      <w:r>
        <w:rPr>
          <w:rFonts w:hint="eastAsia" w:ascii="仿宋_GB2312" w:eastAsia="仿宋_GB2312" w:cs="Times New Roman"/>
          <w:kern w:val="2"/>
          <w:sz w:val="32"/>
          <w:szCs w:val="32"/>
          <w:highlight w:val="none"/>
          <w:lang w:val="en-US" w:eastAsia="zh-CN" w:bidi="ar-SA"/>
        </w:rPr>
        <w:t>预算调整后金额为486.00万元，</w:t>
      </w:r>
      <w:r>
        <w:rPr>
          <w:rFonts w:hint="eastAsia" w:ascii="仿宋_GB2312" w:hAnsi="Times New Roman" w:eastAsia="仿宋_GB2312" w:cs="Times New Roman"/>
          <w:kern w:val="2"/>
          <w:sz w:val="32"/>
          <w:szCs w:val="32"/>
          <w:highlight w:val="none"/>
          <w:lang w:val="en-US" w:eastAsia="zh-CN" w:bidi="ar-SA"/>
        </w:rPr>
        <w:t>财政资金到位金额</w:t>
      </w:r>
      <w:r>
        <w:rPr>
          <w:rFonts w:hint="eastAsia" w:ascii="仿宋_GB2312" w:eastAsia="仿宋_GB2312"/>
          <w:sz w:val="32"/>
          <w:szCs w:val="32"/>
          <w:lang w:val="en-US" w:eastAsia="zh-CN"/>
        </w:rPr>
        <w:t>457.50</w:t>
      </w:r>
      <w:r>
        <w:rPr>
          <w:rFonts w:hint="eastAsia" w:ascii="仿宋_GB2312" w:eastAsia="仿宋_GB2312"/>
          <w:sz w:val="32"/>
          <w:szCs w:val="32"/>
          <w:highlight w:val="none"/>
          <w:lang w:val="en-US" w:eastAsia="zh-CN"/>
        </w:rPr>
        <w:t>万元（包含物业用房装修工程进度款</w:t>
      </w:r>
      <w:r>
        <w:rPr>
          <w:rFonts w:hint="eastAsia" w:ascii="仿宋_GB2312" w:eastAsia="仿宋_GB2312" w:cs="Times New Roman"/>
          <w:b w:val="0"/>
          <w:bCs w:val="0"/>
          <w:kern w:val="2"/>
          <w:sz w:val="32"/>
          <w:szCs w:val="32"/>
          <w:lang w:val="en-US" w:eastAsia="zh-CN" w:bidi="ar-SA"/>
        </w:rPr>
        <w:t>342,990.96</w:t>
      </w:r>
      <w:r>
        <w:rPr>
          <w:rFonts w:hint="eastAsia" w:ascii="仿宋_GB2312" w:eastAsia="仿宋_GB2312"/>
          <w:sz w:val="32"/>
          <w:szCs w:val="32"/>
          <w:highlight w:val="none"/>
          <w:lang w:val="en-US" w:eastAsia="zh-CN"/>
        </w:rPr>
        <w:t>元），</w:t>
      </w:r>
      <w:r>
        <w:rPr>
          <w:rFonts w:hint="eastAsia" w:ascii="仿宋_GB2312" w:hAnsi="Times New Roman" w:eastAsia="仿宋_GB2312" w:cs="Times New Roman"/>
          <w:kern w:val="2"/>
          <w:sz w:val="32"/>
          <w:szCs w:val="32"/>
          <w:highlight w:val="none"/>
          <w:lang w:val="en-US" w:eastAsia="zh-CN" w:bidi="ar-SA"/>
        </w:rPr>
        <w:t>财政资金到位率</w:t>
      </w:r>
      <w:r>
        <w:rPr>
          <w:rFonts w:hint="eastAsia" w:ascii="仿宋_GB2312" w:eastAsia="仿宋_GB2312" w:cs="Times New Roman"/>
          <w:kern w:val="2"/>
          <w:sz w:val="32"/>
          <w:szCs w:val="32"/>
          <w:highlight w:val="none"/>
          <w:lang w:val="en-US" w:eastAsia="zh-CN" w:bidi="ar-SA"/>
        </w:rPr>
        <w:t>94.14%</w:t>
      </w:r>
      <w:r>
        <w:rPr>
          <w:rFonts w:hint="eastAsia" w:ascii="仿宋_GB2312" w:hAnsi="Times New Roman" w:eastAsia="仿宋_GB2312" w:cs="Times New Roman"/>
          <w:kern w:val="2"/>
          <w:sz w:val="32"/>
          <w:szCs w:val="32"/>
          <w:highlight w:val="none"/>
          <w:lang w:val="en-US" w:eastAsia="zh-CN" w:bidi="ar-SA"/>
        </w:rPr>
        <w:t>，项目支出金额</w:t>
      </w:r>
      <w:r>
        <w:rPr>
          <w:rFonts w:hint="eastAsia" w:ascii="仿宋_GB2312" w:eastAsia="仿宋_GB2312"/>
          <w:sz w:val="32"/>
          <w:szCs w:val="32"/>
          <w:highlight w:val="none"/>
          <w:lang w:val="en-US" w:eastAsia="zh-CN"/>
        </w:rPr>
        <w:t>457.50万元</w:t>
      </w:r>
      <w:r>
        <w:rPr>
          <w:rFonts w:hint="eastAsia" w:ascii="仿宋_GB2312" w:eastAsia="仿宋_GB2312" w:cs="Times New Roman"/>
          <w:kern w:val="2"/>
          <w:sz w:val="32"/>
          <w:szCs w:val="32"/>
          <w:highlight w:val="none"/>
          <w:lang w:val="en-US" w:eastAsia="zh-CN" w:bidi="ar-SA"/>
        </w:rPr>
        <w:t>，</w:t>
      </w:r>
      <w:r>
        <w:rPr>
          <w:rFonts w:hint="eastAsia" w:ascii="仿宋_GB2312" w:hAnsi="Times New Roman" w:eastAsia="仿宋_GB2312" w:cs="Times New Roman"/>
          <w:kern w:val="2"/>
          <w:sz w:val="32"/>
          <w:szCs w:val="32"/>
          <w:highlight w:val="none"/>
          <w:lang w:val="en-US" w:eastAsia="zh-CN" w:bidi="ar-SA"/>
        </w:rPr>
        <w:t>财政资金支出率为</w:t>
      </w:r>
      <w:r>
        <w:rPr>
          <w:rFonts w:hint="eastAsia" w:ascii="仿宋_GB2312" w:eastAsia="仿宋_GB2312" w:cs="Times New Roman"/>
          <w:kern w:val="2"/>
          <w:sz w:val="32"/>
          <w:szCs w:val="32"/>
          <w:highlight w:val="none"/>
          <w:lang w:val="en-US" w:eastAsia="zh-CN" w:bidi="ar-SA"/>
        </w:rPr>
        <w:t>100</w:t>
      </w:r>
      <w:r>
        <w:rPr>
          <w:rFonts w:hint="eastAsia" w:ascii="仿宋_GB2312" w:hAnsi="Times New Roman" w:eastAsia="仿宋_GB2312" w:cs="Times New Roman"/>
          <w:kern w:val="2"/>
          <w:sz w:val="32"/>
          <w:szCs w:val="32"/>
          <w:highlight w:val="none"/>
          <w:lang w:val="en-US" w:eastAsia="zh-CN" w:bidi="ar-SA"/>
        </w:rPr>
        <w:t>%</w:t>
      </w:r>
      <w:r>
        <w:rPr>
          <w:rFonts w:hint="eastAsia" w:ascii="仿宋_GB2312" w:eastAsia="仿宋_GB2312" w:cs="Times New Roman"/>
          <w:kern w:val="2"/>
          <w:sz w:val="32"/>
          <w:szCs w:val="32"/>
          <w:highlight w:val="none"/>
          <w:lang w:val="en-US" w:eastAsia="zh-CN" w:bidi="ar-SA"/>
        </w:rPr>
        <w:t>。从核查情况看，</w:t>
      </w:r>
      <w:r>
        <w:rPr>
          <w:rFonts w:hint="eastAsia" w:ascii="仿宋_GB2312" w:eastAsia="仿宋_GB2312"/>
          <w:b w:val="0"/>
          <w:bCs/>
          <w:color w:val="auto"/>
          <w:sz w:val="32"/>
          <w:szCs w:val="32"/>
          <w:highlight w:val="none"/>
          <w:lang w:val="en-US" w:eastAsia="zh-CN"/>
        </w:rPr>
        <w:t>东山片区棚户区改造（一期）物业管理费项目</w:t>
      </w:r>
      <w:r>
        <w:rPr>
          <w:rFonts w:hint="eastAsia" w:ascii="仿宋_GB2312" w:eastAsia="仿宋_GB2312" w:cs="Times New Roman"/>
          <w:kern w:val="2"/>
          <w:sz w:val="32"/>
          <w:szCs w:val="32"/>
          <w:highlight w:val="none"/>
          <w:lang w:val="en-US" w:eastAsia="zh-CN" w:bidi="ar-SA"/>
        </w:rPr>
        <w:t>的管理及使用情况基本合法合规，未发现存在挤占、截留或挪用专项资金情况，资金支付手续齐全。</w:t>
      </w:r>
      <w:r>
        <w:rPr>
          <w:rFonts w:hint="eastAsia" w:ascii="仿宋_GB2312" w:hAnsi="仿宋_GB2312" w:eastAsia="仿宋_GB2312" w:cs="仿宋_GB2312"/>
          <w:kern w:val="2"/>
          <w:sz w:val="32"/>
          <w:szCs w:val="32"/>
          <w:highlight w:val="none"/>
          <w:lang w:val="en-US" w:eastAsia="zh-CN" w:bidi="ar-SA"/>
        </w:rPr>
        <w:t>财务制度较为规范，能够按照制度办理结算和会计核算。</w:t>
      </w:r>
      <w:r>
        <w:rPr>
          <w:rFonts w:hint="eastAsia" w:ascii="仿宋_GB2312" w:hAnsi="仿宋_GB2312" w:eastAsia="仿宋_GB2312" w:cs="仿宋_GB2312"/>
          <w:caps w:val="0"/>
          <w:color w:val="000000"/>
          <w:spacing w:val="0"/>
          <w:sz w:val="32"/>
          <w:szCs w:val="32"/>
          <w:highlight w:val="none"/>
          <w:shd w:val="clear" w:fill="FFFFFF"/>
          <w:vertAlign w:val="baseline"/>
        </w:rPr>
        <w:t>该项目坚持以科学发展观为指导，以加快项目建设为目标，以深化审批制度改革为手段，按照“依法、务实、创新、突破”的要求，最大限度简化手续，提高行政效能；并严格按照</w:t>
      </w:r>
      <w:r>
        <w:rPr>
          <w:rFonts w:hint="eastAsia" w:ascii="仿宋_GB2312" w:hAnsi="仿宋_GB2312" w:eastAsia="仿宋_GB2312" w:cs="仿宋_GB2312"/>
          <w:caps w:val="0"/>
          <w:color w:val="000000"/>
          <w:spacing w:val="0"/>
          <w:sz w:val="32"/>
          <w:szCs w:val="32"/>
          <w:highlight w:val="none"/>
          <w:shd w:val="clear" w:fill="FFFFFF"/>
          <w:vertAlign w:val="baseline"/>
          <w:lang w:val="en-US" w:eastAsia="zh-CN"/>
        </w:rPr>
        <w:t>相关</w:t>
      </w:r>
      <w:r>
        <w:rPr>
          <w:rFonts w:hint="eastAsia" w:ascii="仿宋_GB2312" w:hAnsi="仿宋_GB2312" w:eastAsia="仿宋_GB2312" w:cs="仿宋_GB2312"/>
          <w:caps w:val="0"/>
          <w:color w:val="000000"/>
          <w:spacing w:val="0"/>
          <w:sz w:val="32"/>
          <w:szCs w:val="32"/>
          <w:highlight w:val="none"/>
          <w:shd w:val="clear" w:fill="FFFFFF"/>
          <w:vertAlign w:val="baseline"/>
        </w:rPr>
        <w:t>办法管理使用该笔资金,加快项目推进落实。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caps w:val="0"/>
          <w:color w:val="000000"/>
          <w:spacing w:val="0"/>
          <w:sz w:val="32"/>
          <w:szCs w:val="32"/>
          <w:highlight w:val="none"/>
          <w:shd w:val="clear" w:fill="FFFFFF"/>
          <w:vertAlign w:val="baseline"/>
          <w:lang w:val="en-US" w:eastAsia="zh-CN"/>
        </w:rPr>
        <w:t>2.项目实施情况。根据</w:t>
      </w:r>
      <w:r>
        <w:rPr>
          <w:rFonts w:hint="eastAsia" w:ascii="仿宋_GB2312" w:hAnsi="仿宋_GB2312" w:eastAsia="仿宋_GB2312" w:cs="仿宋_GB2312"/>
          <w:i w:val="0"/>
          <w:iCs w:val="0"/>
          <w:caps w:val="0"/>
          <w:color w:val="auto"/>
          <w:spacing w:val="0"/>
          <w:sz w:val="32"/>
          <w:szCs w:val="32"/>
          <w:shd w:val="clear" w:fill="FFFFFF"/>
          <w:lang w:val="en-US" w:eastAsia="zh-CN"/>
        </w:rPr>
        <w:t>一级B等物业管理标准进行现场走访发现：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（1）小区内园林绿化按要求修剪到位，绿化维护管理良好，未存在绿化区域杂草横生，枝叶未清理修剪的情况。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（2）该小区目前的公共配套设施齐备，但存在园区内部设施因长期缺乏使用而腐蚀破损严重未及时组织维修。如园区消防水泵房设备油漆脱落、设备接口出现漏水现象且设备上的水泥粉未及时清理；园区</w:t>
      </w:r>
      <w:r>
        <w:rPr>
          <w:rFonts w:hint="eastAsia" w:ascii="仿宋_GB2312" w:hAnsi="仿宋_GB2312" w:eastAsia="仿宋_GB2312" w:cs="仿宋_GB2312"/>
          <w:i w:val="0"/>
          <w:iCs w:val="0"/>
          <w:caps w:val="0"/>
          <w:color w:val="auto"/>
          <w:spacing w:val="0"/>
          <w:sz w:val="30"/>
          <w:szCs w:val="30"/>
          <w:shd w:val="clear" w:fill="FFFFFF"/>
          <w:lang w:val="en-US" w:eastAsia="zh-CN"/>
        </w:rPr>
        <w:t>休闲座椅腐蚀破损严重。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（3）居住区的教育设施、医疗卫生设施、商业服务设施、金融邮电设施、社区服务设施、行政管理设施、市政公用等生活服务配套设施齐备，因该项目入住率极低，部分设施暂未启用。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（4）环境清洁卫生不到位，楼栋内场地及楼内大堂积灰严重，区内部分存在卫生死角、部分楼内大堂积存垃圾，乱堆乱放。另外园区配电房内保洁未到位存在卫生死角以及电梯内保洁差，地板及按键积灰严重。</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（5）未定期检查房屋共用部位和共有设施设备，发现问题未及时组织维修。存在部分楼栋公用部分墙壁及天花板腻子脱落严重，腻子堆积严重未及时清理等问题。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（6）该项目共有60户业主签订购房合同，但小区仅四户居民居住，对环境、设施、服务等方面无法核实业主评价。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i w:val="0"/>
          <w:iCs w:val="0"/>
          <w:caps w:val="0"/>
          <w:color w:val="auto"/>
          <w:spacing w:val="0"/>
          <w:sz w:val="30"/>
          <w:szCs w:val="30"/>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小区物业管理情况详见下表：</w:t>
      </w:r>
    </w:p>
    <w:tbl>
      <w:tblPr>
        <w:tblStyle w:val="5"/>
        <w:tblW w:w="84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5932"/>
        <w:gridCol w:w="18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序号</w:t>
            </w:r>
          </w:p>
        </w:tc>
        <w:tc>
          <w:tcPr>
            <w:tcW w:w="5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物业服务标准</w:t>
            </w:r>
          </w:p>
        </w:tc>
        <w:tc>
          <w:tcPr>
            <w:tcW w:w="1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执行情况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w:t>
            </w:r>
          </w:p>
        </w:tc>
        <w:tc>
          <w:tcPr>
            <w:tcW w:w="5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小区布局合理、设计档次高、质量好，人车分流，环境优美舒适。有一定规模的园林小景，园林绿化修剪整齐美观，维护管理良好，具有绿化验收证明或异地补种处理证明。</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园林绿化修剪到位，园林环境整洁舒适。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w:t>
            </w:r>
          </w:p>
        </w:tc>
        <w:tc>
          <w:tcPr>
            <w:tcW w:w="5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公共配套设施完善，维护良好。道路平整顺畅，水、电、消防设施先进，保障有效。保养、检修记录齐全。</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1.部分设施存在腐蚀破旧时组织维修。2.园区消防水泵房设备油漆脱落、设备接口出现漏水现象且设备上的水泥粉未及时清理。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w:t>
            </w:r>
          </w:p>
        </w:tc>
        <w:tc>
          <w:tcPr>
            <w:tcW w:w="5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有良好的社区文化活动场所，并能经常开展各种文体活动。有一定的商业等生活服务配套设施。</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生活服务配套设施齐备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4</w:t>
            </w:r>
          </w:p>
        </w:tc>
        <w:tc>
          <w:tcPr>
            <w:tcW w:w="5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物业服务企业持有三级或以上资质证书。与业主签订规范的物业服务协议，双方权利、义务明确。有完善的物业管理方案。设有服务接待中心公示 24 小时服务电话，对可能发生的突发事件有应急方案。</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管理符合标准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5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实行封闭式管理，配备先进监控设备和监控报警系统。秩序维护人员 24 小时值班、巡逻，并做好记录。区内治安秩序良好。</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管理符合标准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6</w:t>
            </w:r>
          </w:p>
        </w:tc>
        <w:tc>
          <w:tcPr>
            <w:tcW w:w="5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小区主要路口设有路标、标志（或示意图)，容易危及人身安全的设施要有明显的警示标志和防范措施。停车场内有明显的车辆行走速度、方向、停放标志，对进出小区的车辆进行有效的引导，确保安全，以人为本。</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管理符合标准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7</w:t>
            </w:r>
          </w:p>
        </w:tc>
        <w:tc>
          <w:tcPr>
            <w:tcW w:w="5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环境清洁卫生，公共场地每天清扫、保洁，楼梯(电梯)间至少每日1扫1擦(扶手)，每周1拖洗(步梯房)。楼内大堂清洁，区内无卫生死角、无积存垃圾，无乱堆乱放，下水道、沙井、化粪池通畅，公共用水池定期清洗。定期检查房屋共用部位和共有设施设备，发现问题及时组织维修。</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1.部分楼栋公用部分墙壁及天花板腻子脱落严重未及时修补及清理。2.楼栋内场地积灰严重。3.楼内大堂乱堆乱放。4.园区配电房内保洁未到位存在卫生死角。5.电梯内保洁差，地板及按键积灰严重。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8</w:t>
            </w:r>
          </w:p>
        </w:tc>
        <w:tc>
          <w:tcPr>
            <w:tcW w:w="5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供水、供电部门向最终用户收取有关费用。</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小区仅四户居民居住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9</w:t>
            </w:r>
          </w:p>
        </w:tc>
        <w:tc>
          <w:tcPr>
            <w:tcW w:w="5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管理人员统一着装，佩戴标志，行为规范，素质较高，服务主动、热情、乐于助人。</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管理符合标准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w:t>
            </w:r>
          </w:p>
        </w:tc>
        <w:tc>
          <w:tcPr>
            <w:tcW w:w="5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环境、设施、服务等方面业主评价较好。</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小区仅四户居民居住，无法核实业主评价。</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Times New Roman"/>
          <w:b/>
          <w:bCs/>
          <w:kern w:val="2"/>
          <w:sz w:val="32"/>
          <w:szCs w:val="32"/>
          <w:lang w:val="en-US" w:eastAsia="zh-CN" w:bidi="ar-SA"/>
        </w:rPr>
      </w:pPr>
      <w:r>
        <w:rPr>
          <w:rFonts w:hint="eastAsia" w:ascii="仿宋" w:hAnsi="仿宋" w:eastAsia="仿宋" w:cs="宋体"/>
          <w:sz w:val="32"/>
          <w:szCs w:val="32"/>
          <w:lang w:val="en-US" w:eastAsia="zh-CN"/>
        </w:rPr>
        <w:t>本项目实施至今近3年，目前小区入住率极低，仅四户居民。其</w:t>
      </w:r>
      <w:r>
        <w:rPr>
          <w:rFonts w:hint="eastAsia" w:ascii="仿宋" w:hAnsi="仿宋" w:eastAsia="仿宋" w:cs="宋体"/>
          <w:kern w:val="2"/>
          <w:sz w:val="32"/>
          <w:szCs w:val="32"/>
          <w:lang w:val="en-US" w:eastAsia="zh-CN" w:bidi="ar-SA"/>
        </w:rPr>
        <w:t>项目实施目的是为通过专业的物业管理达到保护国有资产安全，保护小区住户人身安全；维护小区卫生环境，维护小区各项设施正常运作；协助、促进村民回迁，提供就业岗位，解决回迁村就业问题。但从本项目实施成效上看，物业管理不到位，其</w:t>
      </w:r>
      <w:r>
        <w:rPr>
          <w:rFonts w:hint="eastAsia" w:ascii="仿宋" w:hAnsi="仿宋" w:eastAsia="仿宋" w:cs="宋体"/>
          <w:sz w:val="32"/>
          <w:szCs w:val="32"/>
          <w:lang w:val="en-US" w:eastAsia="zh-CN"/>
        </w:rPr>
        <w:t>经济效益、</w:t>
      </w:r>
      <w:r>
        <w:rPr>
          <w:rFonts w:hint="eastAsia" w:ascii="仿宋" w:hAnsi="仿宋" w:eastAsia="仿宋" w:cs="宋体"/>
          <w:kern w:val="2"/>
          <w:sz w:val="32"/>
          <w:szCs w:val="32"/>
          <w:lang w:val="en-US" w:eastAsia="zh-CN" w:bidi="ar-SA"/>
        </w:rPr>
        <w:t>社会效益体现不显著。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仿宋_GB2312" w:hAnsi="Times New Roman" w:eastAsia="仿宋_GB2312" w:cs="Times New Roman"/>
          <w:b/>
          <w:bCs/>
          <w:kern w:val="2"/>
          <w:sz w:val="32"/>
          <w:szCs w:val="32"/>
          <w:lang w:val="en-US" w:eastAsia="zh-CN" w:bidi="ar-SA"/>
        </w:rPr>
      </w:pPr>
      <w:r>
        <w:rPr>
          <w:rFonts w:hint="eastAsia" w:ascii="仿宋_GB2312" w:eastAsia="仿宋_GB2312" w:cs="Times New Roman"/>
          <w:b/>
          <w:bCs/>
          <w:kern w:val="2"/>
          <w:sz w:val="32"/>
          <w:szCs w:val="32"/>
          <w:lang w:val="en-US" w:eastAsia="zh-CN" w:bidi="ar-SA"/>
        </w:rPr>
        <w:t>二</w:t>
      </w:r>
      <w:r>
        <w:rPr>
          <w:rFonts w:hint="eastAsia" w:ascii="仿宋_GB2312" w:hAnsi="Times New Roman" w:eastAsia="仿宋_GB2312" w:cs="Times New Roman"/>
          <w:b/>
          <w:bCs/>
          <w:kern w:val="2"/>
          <w:sz w:val="32"/>
          <w:szCs w:val="32"/>
          <w:lang w:val="en-US" w:eastAsia="zh-CN" w:bidi="ar-SA"/>
        </w:rPr>
        <w:t>、</w:t>
      </w:r>
      <w:r>
        <w:rPr>
          <w:rFonts w:hint="eastAsia" w:ascii="仿宋_GB2312" w:eastAsia="仿宋_GB2312" w:cs="Times New Roman"/>
          <w:b/>
          <w:bCs/>
          <w:kern w:val="2"/>
          <w:sz w:val="32"/>
          <w:szCs w:val="32"/>
          <w:lang w:val="en-US" w:eastAsia="zh-CN" w:bidi="ar-SA"/>
        </w:rPr>
        <w:t>绩效评价指标分析</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ascii="仿宋" w:hAnsi="仿宋" w:eastAsia="仿宋" w:cs="宋体"/>
          <w:sz w:val="32"/>
          <w:szCs w:val="32"/>
        </w:rPr>
      </w:pPr>
      <w:r>
        <w:rPr>
          <w:rFonts w:hint="eastAsia" w:ascii="仿宋" w:hAnsi="仿宋" w:eastAsia="仿宋" w:cs="宋体"/>
          <w:sz w:val="32"/>
          <w:szCs w:val="32"/>
        </w:rPr>
        <w:t>（一）决策指标总分18分，共设置3个二级指标，分别为项目立项、目标设置、资金投入。项目得分和绩效分析如下（详见附表）：</w:t>
      </w:r>
    </w:p>
    <w:p>
      <w:pPr>
        <w:ind w:firstLine="640" w:firstLineChars="200"/>
        <w:rPr>
          <w:rFonts w:ascii="仿宋" w:hAnsi="仿宋" w:eastAsia="仿宋" w:cs="宋体"/>
          <w:sz w:val="32"/>
          <w:szCs w:val="32"/>
        </w:rPr>
      </w:pPr>
      <w:r>
        <w:rPr>
          <w:rFonts w:hint="eastAsia" w:ascii="仿宋" w:hAnsi="仿宋" w:eastAsia="仿宋" w:cs="宋体"/>
          <w:sz w:val="32"/>
          <w:szCs w:val="32"/>
        </w:rPr>
        <w:t>1.论证决策</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该项目没有具有前期可行性研究报告或摸底调查工作总结等材料,或经过集体会议协商、并咨询相关专家意见、且有文字材料。</w:t>
      </w:r>
    </w:p>
    <w:p>
      <w:pPr>
        <w:ind w:firstLine="640" w:firstLineChars="200"/>
        <w:rPr>
          <w:rFonts w:hint="eastAsia" w:ascii="仿宋" w:hAnsi="仿宋" w:eastAsia="仿宋" w:cs="宋体"/>
          <w:sz w:val="32"/>
          <w:szCs w:val="32"/>
        </w:rPr>
      </w:pPr>
      <w:r>
        <w:rPr>
          <w:rFonts w:hint="eastAsia" w:ascii="仿宋" w:hAnsi="仿宋" w:eastAsia="仿宋" w:cs="宋体"/>
          <w:sz w:val="32"/>
          <w:szCs w:val="32"/>
        </w:rPr>
        <w:t>其他指标如程序规范性等均符合法律法规要求。</w:t>
      </w:r>
    </w:p>
    <w:p>
      <w:pPr>
        <w:ind w:firstLine="640" w:firstLineChars="200"/>
        <w:rPr>
          <w:rFonts w:hint="eastAsia" w:ascii="仿宋" w:hAnsi="仿宋" w:eastAsia="仿宋" w:cs="宋体"/>
          <w:sz w:val="32"/>
          <w:szCs w:val="32"/>
        </w:rPr>
      </w:pPr>
      <w:r>
        <w:rPr>
          <w:rFonts w:hint="eastAsia" w:ascii="仿宋" w:hAnsi="仿宋" w:eastAsia="仿宋" w:cs="宋体"/>
          <w:sz w:val="32"/>
          <w:szCs w:val="32"/>
        </w:rPr>
        <w:t>综上所述，该指标分值 4分，得</w:t>
      </w:r>
      <w:r>
        <w:rPr>
          <w:rFonts w:hint="eastAsia" w:ascii="仿宋" w:hAnsi="仿宋" w:eastAsia="仿宋" w:cs="宋体"/>
          <w:sz w:val="32"/>
          <w:szCs w:val="32"/>
          <w:lang w:val="en-US" w:eastAsia="zh-CN"/>
        </w:rPr>
        <w:t>2</w:t>
      </w:r>
      <w:r>
        <w:rPr>
          <w:rFonts w:hint="eastAsia" w:ascii="仿宋" w:hAnsi="仿宋" w:eastAsia="仿宋" w:cs="宋体"/>
          <w:sz w:val="32"/>
          <w:szCs w:val="32"/>
        </w:rPr>
        <w:t>分。</w:t>
      </w:r>
    </w:p>
    <w:p>
      <w:pPr>
        <w:widowControl/>
        <w:ind w:firstLine="640" w:firstLineChars="200"/>
        <w:jc w:val="left"/>
        <w:rPr>
          <w:rFonts w:ascii="仿宋" w:hAnsi="仿宋" w:eastAsia="仿宋"/>
          <w:color w:val="000000"/>
          <w:kern w:val="0"/>
          <w:sz w:val="32"/>
          <w:szCs w:val="32"/>
        </w:rPr>
      </w:pPr>
      <w:r>
        <w:rPr>
          <w:rFonts w:hint="eastAsia" w:ascii="仿宋" w:hAnsi="仿宋" w:eastAsia="仿宋"/>
          <w:color w:val="000000"/>
          <w:kern w:val="0"/>
          <w:sz w:val="32"/>
          <w:szCs w:val="32"/>
        </w:rPr>
        <w:t>2. 目标完整性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宋体"/>
          <w:sz w:val="32"/>
          <w:szCs w:val="32"/>
        </w:rPr>
      </w:pPr>
      <w:r>
        <w:rPr>
          <w:rFonts w:hint="eastAsia" w:ascii="仿宋" w:hAnsi="仿宋" w:eastAsia="仿宋" w:cs="宋体"/>
          <w:sz w:val="32"/>
          <w:szCs w:val="32"/>
        </w:rPr>
        <w:t>该项目没有按要求申报预算绩效目标相关资料。</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宋体"/>
          <w:sz w:val="32"/>
          <w:szCs w:val="32"/>
          <w:lang w:eastAsia="zh-CN"/>
        </w:rPr>
      </w:pPr>
      <w:r>
        <w:rPr>
          <w:rFonts w:hint="eastAsia" w:ascii="仿宋" w:hAnsi="仿宋" w:eastAsia="仿宋" w:cs="宋体"/>
          <w:sz w:val="32"/>
          <w:szCs w:val="32"/>
          <w:lang w:val="en-US" w:eastAsia="zh-CN"/>
        </w:rPr>
        <w:t>绩效目标未对财政支出预期产出和效益进行充分、恰当的描述，未包括预期提供的公共产品或服务的产出数量、质量、成本指标，预期达到的效果性指标。</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 w:hAnsi="仿宋" w:eastAsia="仿宋" w:cs="宋体"/>
          <w:sz w:val="32"/>
          <w:szCs w:val="32"/>
        </w:rPr>
      </w:pPr>
      <w:r>
        <w:rPr>
          <w:rFonts w:hint="eastAsia" w:ascii="仿宋" w:hAnsi="仿宋" w:eastAsia="仿宋" w:cs="宋体"/>
          <w:sz w:val="32"/>
          <w:szCs w:val="32"/>
        </w:rPr>
        <w:t>综上所述，目标完整性分目标申报、完整性进行评分，各占2分，共4分，得</w:t>
      </w:r>
      <w:r>
        <w:rPr>
          <w:rFonts w:hint="eastAsia" w:ascii="仿宋" w:hAnsi="仿宋" w:eastAsia="仿宋" w:cs="宋体"/>
          <w:sz w:val="32"/>
          <w:szCs w:val="32"/>
          <w:lang w:val="en-US" w:eastAsia="zh-CN"/>
        </w:rPr>
        <w:t>1</w:t>
      </w:r>
      <w:r>
        <w:rPr>
          <w:rFonts w:hint="eastAsia" w:ascii="仿宋" w:hAnsi="仿宋" w:eastAsia="仿宋" w:cs="宋体"/>
          <w:sz w:val="32"/>
          <w:szCs w:val="32"/>
        </w:rPr>
        <w:t>分。</w:t>
      </w:r>
    </w:p>
    <w:p>
      <w:pPr>
        <w:ind w:firstLine="640" w:firstLineChars="200"/>
        <w:rPr>
          <w:rFonts w:ascii="仿宋" w:hAnsi="仿宋" w:eastAsia="仿宋" w:cs="宋体"/>
          <w:sz w:val="32"/>
          <w:szCs w:val="32"/>
        </w:rPr>
      </w:pPr>
      <w:r>
        <w:rPr>
          <w:rFonts w:hint="eastAsia" w:ascii="仿宋" w:hAnsi="仿宋" w:eastAsia="仿宋" w:cs="宋体"/>
          <w:sz w:val="32"/>
          <w:szCs w:val="32"/>
        </w:rPr>
        <w:t>3.目标科学性</w:t>
      </w:r>
    </w:p>
    <w:p>
      <w:pPr>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未看到是否按要求申报预算绩效目标相关资料。目标科学性的合理性、可衡量性未能根据有关资料进行判断。</w:t>
      </w:r>
    </w:p>
    <w:p>
      <w:pPr>
        <w:ind w:firstLine="640" w:firstLineChars="200"/>
        <w:rPr>
          <w:rFonts w:ascii="仿宋" w:hAnsi="仿宋" w:eastAsia="仿宋" w:cs="宋体"/>
          <w:sz w:val="32"/>
          <w:szCs w:val="32"/>
        </w:rPr>
      </w:pPr>
      <w:r>
        <w:rPr>
          <w:rFonts w:hint="eastAsia" w:ascii="仿宋" w:hAnsi="仿宋" w:eastAsia="仿宋" w:cs="宋体"/>
          <w:sz w:val="32"/>
          <w:szCs w:val="32"/>
        </w:rPr>
        <w:t>综上所述，目标完整性分合理性、可衡量性进行评分，各占2分，共4分，得</w:t>
      </w:r>
      <w:r>
        <w:rPr>
          <w:rFonts w:hint="eastAsia" w:ascii="仿宋" w:hAnsi="仿宋" w:eastAsia="仿宋" w:cs="宋体"/>
          <w:sz w:val="32"/>
          <w:szCs w:val="32"/>
          <w:lang w:val="en-US" w:eastAsia="zh-CN"/>
        </w:rPr>
        <w:t>2</w:t>
      </w:r>
      <w:r>
        <w:rPr>
          <w:rFonts w:hint="eastAsia" w:ascii="仿宋" w:hAnsi="仿宋" w:eastAsia="仿宋" w:cs="宋体"/>
          <w:sz w:val="32"/>
          <w:szCs w:val="32"/>
        </w:rPr>
        <w:t>分。</w:t>
      </w:r>
    </w:p>
    <w:p>
      <w:pPr>
        <w:ind w:firstLine="640" w:firstLineChars="200"/>
        <w:rPr>
          <w:rFonts w:ascii="仿宋" w:hAnsi="仿宋" w:eastAsia="仿宋" w:cs="宋体"/>
          <w:sz w:val="32"/>
          <w:szCs w:val="32"/>
        </w:rPr>
      </w:pPr>
      <w:r>
        <w:rPr>
          <w:rFonts w:hint="eastAsia" w:ascii="仿宋" w:hAnsi="仿宋" w:eastAsia="仿宋" w:cs="宋体"/>
          <w:sz w:val="32"/>
          <w:szCs w:val="32"/>
        </w:rPr>
        <w:t>4.预算编制</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东山片区棚户区改造（一期）物业管理费项目2022年度期初预算为954万元，预算调整后金额为486万元，湛江开发区园区建设投资有限公司未能提供预算相关资料。</w:t>
      </w:r>
    </w:p>
    <w:p>
      <w:pPr>
        <w:ind w:firstLine="640" w:firstLineChars="200"/>
        <w:rPr>
          <w:rFonts w:ascii="仿宋" w:hAnsi="仿宋" w:eastAsia="仿宋" w:cs="宋体"/>
          <w:sz w:val="32"/>
          <w:szCs w:val="32"/>
        </w:rPr>
      </w:pPr>
      <w:r>
        <w:rPr>
          <w:rFonts w:hint="eastAsia" w:ascii="仿宋" w:hAnsi="仿宋" w:eastAsia="仿宋" w:cs="宋体"/>
          <w:sz w:val="32"/>
          <w:szCs w:val="32"/>
        </w:rPr>
        <w:t>综上所述，该项指标分值4分，得分1分。</w:t>
      </w:r>
    </w:p>
    <w:p>
      <w:pPr>
        <w:ind w:firstLine="640" w:firstLineChars="200"/>
        <w:rPr>
          <w:rFonts w:ascii="仿宋" w:hAnsi="仿宋" w:eastAsia="仿宋" w:cs="宋体"/>
          <w:sz w:val="32"/>
          <w:szCs w:val="32"/>
        </w:rPr>
      </w:pPr>
      <w:r>
        <w:rPr>
          <w:rFonts w:hint="eastAsia" w:ascii="仿宋" w:hAnsi="仿宋" w:eastAsia="仿宋" w:cs="宋体"/>
          <w:sz w:val="32"/>
          <w:szCs w:val="32"/>
        </w:rPr>
        <w:t>5.资金分配</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东山片区棚户区改造（一期）物业管理费项目使用财政资金，资金使用按规定履行报批手续，符合相关管理办法；资金分配额度按照《东山片区棚户区改造（一期）物业管理费服务协议》金额进行请款使用，但该项目未做预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宋体"/>
          <w:sz w:val="32"/>
          <w:szCs w:val="32"/>
        </w:rPr>
      </w:pPr>
      <w:r>
        <w:rPr>
          <w:rFonts w:hint="eastAsia" w:ascii="仿宋" w:hAnsi="仿宋" w:eastAsia="仿宋" w:cs="宋体"/>
          <w:sz w:val="32"/>
          <w:szCs w:val="32"/>
        </w:rPr>
        <w:t>综上所述，该项指标分值2分，得分</w:t>
      </w:r>
      <w:r>
        <w:rPr>
          <w:rFonts w:hint="eastAsia" w:ascii="仿宋" w:hAnsi="仿宋" w:eastAsia="仿宋" w:cs="宋体"/>
          <w:sz w:val="32"/>
          <w:szCs w:val="32"/>
          <w:lang w:val="en-US" w:eastAsia="zh-CN"/>
        </w:rPr>
        <w:t>1.5</w:t>
      </w:r>
      <w:r>
        <w:rPr>
          <w:rFonts w:hint="eastAsia" w:ascii="仿宋" w:hAnsi="仿宋" w:eastAsia="仿宋" w:cs="宋体"/>
          <w:sz w:val="32"/>
          <w:szCs w:val="32"/>
        </w:rPr>
        <w:t>分。</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ascii="仿宋" w:hAnsi="仿宋" w:eastAsia="仿宋" w:cs="宋体"/>
          <w:sz w:val="32"/>
          <w:szCs w:val="32"/>
        </w:rPr>
      </w:pPr>
      <w:r>
        <w:rPr>
          <w:rFonts w:hint="eastAsia" w:ascii="仿宋" w:hAnsi="仿宋" w:eastAsia="仿宋" w:cs="宋体"/>
          <w:sz w:val="32"/>
          <w:szCs w:val="32"/>
        </w:rPr>
        <w:t>过程指标总分22分，共设置2个二级指标，分别为资金管理、组织实施。项目得分和绩效分析如下：</w:t>
      </w:r>
    </w:p>
    <w:p>
      <w:pPr>
        <w:ind w:firstLine="640" w:firstLineChars="200"/>
        <w:rPr>
          <w:rFonts w:ascii="仿宋" w:hAnsi="仿宋" w:eastAsia="仿宋" w:cs="宋体"/>
          <w:sz w:val="32"/>
          <w:szCs w:val="32"/>
        </w:rPr>
      </w:pPr>
      <w:r>
        <w:rPr>
          <w:rFonts w:hint="eastAsia" w:ascii="仿宋" w:hAnsi="仿宋" w:eastAsia="仿宋" w:cs="宋体"/>
          <w:sz w:val="32"/>
          <w:szCs w:val="32"/>
        </w:rPr>
        <w:t>1.资金到位</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东山片区棚户区改造（一期）物业管理费项目2022年度期初预算为954万元，预算调整后金额为486万元，财政资金到位金额457.50万元（包含物业用房装修工程进度款</w:t>
      </w:r>
      <w:r>
        <w:rPr>
          <w:rFonts w:hint="eastAsia" w:ascii="仿宋_GB2312" w:eastAsia="仿宋_GB2312" w:cs="Times New Roman"/>
          <w:b w:val="0"/>
          <w:bCs w:val="0"/>
          <w:kern w:val="2"/>
          <w:sz w:val="32"/>
          <w:szCs w:val="32"/>
          <w:lang w:val="en-US" w:eastAsia="zh-CN" w:bidi="ar-SA"/>
        </w:rPr>
        <w:t>342,990.96</w:t>
      </w:r>
      <w:r>
        <w:rPr>
          <w:rFonts w:hint="eastAsia" w:ascii="仿宋" w:hAnsi="仿宋" w:eastAsia="仿宋" w:cs="宋体"/>
          <w:sz w:val="32"/>
          <w:szCs w:val="32"/>
          <w:lang w:val="en-US" w:eastAsia="zh-CN"/>
        </w:rPr>
        <w:t>元） ，财政资金到位率94.14%。</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ascii="仿宋" w:hAnsi="仿宋" w:eastAsia="仿宋" w:cs="宋体"/>
          <w:sz w:val="32"/>
          <w:szCs w:val="32"/>
        </w:rPr>
      </w:pPr>
      <w:r>
        <w:rPr>
          <w:rFonts w:hint="eastAsia" w:ascii="仿宋" w:hAnsi="仿宋" w:eastAsia="仿宋" w:cs="宋体"/>
          <w:sz w:val="32"/>
          <w:szCs w:val="32"/>
        </w:rPr>
        <w:t>综上所述，资金到位分资金到位率 、资金到位及时性进行评分，共5分，其中资金到位率占3分，得分</w:t>
      </w:r>
      <w:r>
        <w:rPr>
          <w:rFonts w:hint="eastAsia" w:ascii="仿宋" w:hAnsi="仿宋" w:eastAsia="仿宋" w:cs="宋体"/>
          <w:sz w:val="32"/>
          <w:szCs w:val="32"/>
          <w:lang w:val="en-US" w:eastAsia="zh-CN"/>
        </w:rPr>
        <w:t>2.82</w:t>
      </w:r>
      <w:r>
        <w:rPr>
          <w:rFonts w:hint="eastAsia" w:ascii="仿宋" w:hAnsi="仿宋" w:eastAsia="仿宋" w:cs="宋体"/>
          <w:sz w:val="32"/>
          <w:szCs w:val="32"/>
        </w:rPr>
        <w:t>分，资金到位及时性占2分，得分</w:t>
      </w:r>
      <w:r>
        <w:rPr>
          <w:rFonts w:hint="eastAsia" w:ascii="仿宋" w:hAnsi="仿宋" w:eastAsia="仿宋" w:cs="宋体"/>
          <w:sz w:val="32"/>
          <w:szCs w:val="32"/>
          <w:lang w:val="en-US" w:eastAsia="zh-CN"/>
        </w:rPr>
        <w:t>1.88</w:t>
      </w:r>
      <w:r>
        <w:rPr>
          <w:rFonts w:hint="eastAsia" w:ascii="仿宋" w:hAnsi="仿宋" w:eastAsia="仿宋" w:cs="宋体"/>
          <w:sz w:val="32"/>
          <w:szCs w:val="32"/>
        </w:rPr>
        <w:t>分。</w:t>
      </w:r>
    </w:p>
    <w:p>
      <w:pPr>
        <w:ind w:firstLine="640" w:firstLineChars="200"/>
        <w:rPr>
          <w:rFonts w:ascii="仿宋" w:hAnsi="仿宋" w:eastAsia="仿宋" w:cs="宋体"/>
          <w:sz w:val="32"/>
          <w:szCs w:val="32"/>
        </w:rPr>
      </w:pPr>
      <w:r>
        <w:rPr>
          <w:rFonts w:hint="eastAsia" w:ascii="仿宋" w:hAnsi="仿宋" w:eastAsia="仿宋" w:cs="宋体"/>
          <w:sz w:val="32"/>
          <w:szCs w:val="32"/>
        </w:rPr>
        <w:t>2.资金支付</w:t>
      </w:r>
    </w:p>
    <w:p>
      <w:pPr>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该工程2022年实际使用金额457.50万元，2022年实际到位金额457.50万元，执行率100%。</w:t>
      </w:r>
    </w:p>
    <w:p>
      <w:pPr>
        <w:ind w:firstLine="640" w:firstLineChars="200"/>
        <w:rPr>
          <w:rFonts w:ascii="仿宋" w:hAnsi="仿宋" w:eastAsia="仿宋" w:cs="宋体"/>
          <w:sz w:val="32"/>
          <w:szCs w:val="32"/>
        </w:rPr>
      </w:pPr>
      <w:r>
        <w:rPr>
          <w:rFonts w:hint="eastAsia" w:ascii="仿宋" w:hAnsi="仿宋" w:eastAsia="仿宋" w:cs="宋体"/>
          <w:sz w:val="32"/>
          <w:szCs w:val="32"/>
        </w:rPr>
        <w:t>综上所述，该项指标分值5分，得分5分。</w:t>
      </w:r>
    </w:p>
    <w:p>
      <w:pPr>
        <w:ind w:firstLine="640" w:firstLineChars="200"/>
        <w:rPr>
          <w:rFonts w:ascii="仿宋" w:hAnsi="仿宋" w:eastAsia="仿宋" w:cs="宋体"/>
          <w:b/>
          <w:bCs/>
          <w:sz w:val="32"/>
          <w:szCs w:val="32"/>
        </w:rPr>
      </w:pPr>
      <w:r>
        <w:rPr>
          <w:rFonts w:hint="eastAsia" w:ascii="仿宋" w:hAnsi="仿宋" w:eastAsia="仿宋" w:cs="宋体"/>
          <w:sz w:val="32"/>
          <w:szCs w:val="32"/>
        </w:rPr>
        <w:t>3.资金使用规范性</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湛江开发区园区建设投资有限公司从物业管理专项资金中支付物业用房装修工程进度款</w:t>
      </w:r>
      <w:r>
        <w:rPr>
          <w:rFonts w:hint="eastAsia" w:ascii="仿宋_GB2312" w:eastAsia="仿宋_GB2312" w:cs="Times New Roman"/>
          <w:b w:val="0"/>
          <w:bCs w:val="0"/>
          <w:kern w:val="2"/>
          <w:sz w:val="32"/>
          <w:szCs w:val="32"/>
          <w:lang w:val="en-US" w:eastAsia="zh-CN" w:bidi="ar-SA"/>
        </w:rPr>
        <w:t>342,990.96</w:t>
      </w:r>
      <w:r>
        <w:rPr>
          <w:rFonts w:hint="eastAsia" w:ascii="仿宋" w:hAnsi="仿宋" w:eastAsia="仿宋" w:cs="宋体"/>
          <w:sz w:val="32"/>
          <w:szCs w:val="32"/>
          <w:lang w:val="en-US" w:eastAsia="zh-CN"/>
        </w:rPr>
        <w:t>元，超范围支出资金。</w:t>
      </w:r>
    </w:p>
    <w:p>
      <w:pPr>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综上所述，该项指标分值4分，得分3分。</w:t>
      </w:r>
    </w:p>
    <w:p>
      <w:pPr>
        <w:ind w:firstLine="640" w:firstLineChars="200"/>
        <w:rPr>
          <w:rFonts w:ascii="仿宋" w:hAnsi="仿宋" w:eastAsia="仿宋" w:cs="宋体"/>
          <w:sz w:val="32"/>
          <w:szCs w:val="32"/>
        </w:rPr>
      </w:pPr>
      <w:r>
        <w:rPr>
          <w:rFonts w:hint="eastAsia" w:ascii="仿宋" w:hAnsi="仿宋" w:eastAsia="仿宋" w:cs="宋体"/>
          <w:sz w:val="32"/>
          <w:szCs w:val="32"/>
        </w:rPr>
        <w:t>4.实施程序</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为确保财政资金安全有效使用，</w:t>
      </w:r>
      <w:r>
        <w:rPr>
          <w:rFonts w:hint="eastAsia" w:ascii="仿宋_GB2312" w:hAnsi="仿宋_GB2312" w:eastAsia="仿宋_GB2312" w:cs="仿宋_GB2312"/>
          <w:i w:val="0"/>
          <w:iCs w:val="0"/>
          <w:caps w:val="0"/>
          <w:color w:val="auto"/>
          <w:spacing w:val="0"/>
          <w:sz w:val="32"/>
          <w:szCs w:val="32"/>
          <w:shd w:val="clear" w:fill="FFFFFF"/>
          <w:lang w:eastAsia="zh-CN"/>
        </w:rPr>
        <w:t>湛江开发区</w:t>
      </w:r>
      <w:r>
        <w:rPr>
          <w:rFonts w:hint="eastAsia" w:ascii="仿宋_GB2312" w:hAnsi="仿宋_GB2312" w:eastAsia="仿宋_GB2312" w:cs="仿宋_GB2312"/>
          <w:i w:val="0"/>
          <w:iCs w:val="0"/>
          <w:caps w:val="0"/>
          <w:color w:val="auto"/>
          <w:spacing w:val="0"/>
          <w:sz w:val="32"/>
          <w:szCs w:val="32"/>
          <w:shd w:val="clear" w:fill="FFFFFF"/>
          <w:lang w:val="en-US" w:eastAsia="zh-CN"/>
        </w:rPr>
        <w:t>园区建设</w:t>
      </w:r>
      <w:r>
        <w:rPr>
          <w:rFonts w:hint="eastAsia" w:ascii="仿宋_GB2312" w:hAnsi="仿宋_GB2312" w:eastAsia="仿宋_GB2312" w:cs="仿宋_GB2312"/>
          <w:i w:val="0"/>
          <w:iCs w:val="0"/>
          <w:caps w:val="0"/>
          <w:color w:val="auto"/>
          <w:spacing w:val="0"/>
          <w:sz w:val="32"/>
          <w:szCs w:val="32"/>
          <w:shd w:val="clear" w:fill="FFFFFF"/>
          <w:lang w:eastAsia="zh-CN"/>
        </w:rPr>
        <w:t>投资有限公司</w:t>
      </w:r>
      <w:r>
        <w:rPr>
          <w:rFonts w:hint="eastAsia" w:ascii="仿宋_GB2312" w:hAnsi="仿宋_GB2312" w:eastAsia="仿宋_GB2312" w:cs="仿宋_GB2312"/>
          <w:kern w:val="2"/>
          <w:sz w:val="32"/>
          <w:szCs w:val="32"/>
          <w:highlight w:val="none"/>
          <w:lang w:val="en-US" w:eastAsia="zh-CN" w:bidi="ar-SA"/>
        </w:rPr>
        <w:t>作为经费使用管理方，及时组织力量对物业管理费进行专项检查，及时申请支付物业管理费，做好项目资金的落实，从而确保了项目的顺利组织、实施与完成。</w:t>
      </w:r>
    </w:p>
    <w:p>
      <w:pPr>
        <w:ind w:firstLine="640" w:firstLineChars="200"/>
        <w:rPr>
          <w:rFonts w:ascii="仿宋" w:hAnsi="仿宋" w:eastAsia="仿宋" w:cs="宋体"/>
          <w:sz w:val="32"/>
          <w:szCs w:val="32"/>
        </w:rPr>
      </w:pPr>
      <w:r>
        <w:rPr>
          <w:rFonts w:hint="eastAsia" w:ascii="仿宋" w:hAnsi="仿宋" w:eastAsia="仿宋" w:cs="宋体"/>
          <w:sz w:val="32"/>
          <w:szCs w:val="32"/>
        </w:rPr>
        <w:t>综上所述，该项指标分值4分，得分</w:t>
      </w:r>
      <w:r>
        <w:rPr>
          <w:rFonts w:hint="eastAsia" w:ascii="仿宋" w:hAnsi="仿宋" w:eastAsia="仿宋" w:cs="宋体"/>
          <w:sz w:val="32"/>
          <w:szCs w:val="32"/>
          <w:lang w:val="en-US" w:eastAsia="zh-CN"/>
        </w:rPr>
        <w:t>2</w:t>
      </w:r>
      <w:r>
        <w:rPr>
          <w:rFonts w:hint="eastAsia" w:ascii="仿宋" w:hAnsi="仿宋" w:eastAsia="仿宋" w:cs="宋体"/>
          <w:sz w:val="32"/>
          <w:szCs w:val="32"/>
        </w:rPr>
        <w:t>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宋体"/>
          <w:sz w:val="32"/>
          <w:szCs w:val="32"/>
        </w:rPr>
      </w:pPr>
      <w:r>
        <w:rPr>
          <w:rFonts w:hint="eastAsia" w:ascii="仿宋" w:hAnsi="仿宋" w:eastAsia="仿宋" w:cs="宋体"/>
          <w:sz w:val="32"/>
          <w:szCs w:val="32"/>
        </w:rPr>
        <w:t>5.管理情况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 w:hAnsi="仿宋" w:eastAsia="仿宋" w:cs="宋体"/>
          <w:sz w:val="32"/>
          <w:szCs w:val="32"/>
          <w:lang w:val="en-US" w:eastAsia="zh-CN"/>
        </w:rPr>
        <w:t>东山片区棚户区改造（一期）物业管理费项目的管理及使用情况基本合法合规，资金支付手续齐全。财务制度较为规范，能够按照制度办理结算和会计核算。</w:t>
      </w:r>
      <w:r>
        <w:rPr>
          <w:rFonts w:hint="eastAsia" w:ascii="仿宋_GB2312" w:hAnsi="仿宋_GB2312" w:eastAsia="仿宋_GB2312" w:cs="仿宋_GB2312"/>
          <w:i w:val="0"/>
          <w:iCs w:val="0"/>
          <w:caps w:val="0"/>
          <w:color w:val="auto"/>
          <w:spacing w:val="0"/>
          <w:sz w:val="32"/>
          <w:szCs w:val="32"/>
          <w:shd w:val="clear" w:fill="FFFFFF"/>
          <w:lang w:val="en-US" w:eastAsia="zh-CN"/>
        </w:rPr>
        <w:t>现场走访发现：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（1）小区内园林绿化按要求修剪到位，绿化维护管理良好，未存在绿化区域杂草横生，枝叶未清理修剪的情况。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0"/>
          <w:szCs w:val="30"/>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（2）该小区目前的公共配套设施齐备，但存在园区内部设施因长期缺乏使用而腐蚀破损严重未及时组织维修。如园区消防水泵房设备油漆脱落、设备接口出现漏水现象且设备上的水泥粉未及时清理；园区</w:t>
      </w:r>
      <w:r>
        <w:rPr>
          <w:rFonts w:hint="eastAsia" w:ascii="仿宋_GB2312" w:hAnsi="仿宋_GB2312" w:eastAsia="仿宋_GB2312" w:cs="仿宋_GB2312"/>
          <w:i w:val="0"/>
          <w:iCs w:val="0"/>
          <w:caps w:val="0"/>
          <w:color w:val="auto"/>
          <w:spacing w:val="0"/>
          <w:sz w:val="30"/>
          <w:szCs w:val="30"/>
          <w:shd w:val="clear" w:fill="FFFFFF"/>
          <w:lang w:val="en-US" w:eastAsia="zh-CN"/>
        </w:rPr>
        <w:t>休闲座椅腐蚀破损严重。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（3）居住区的教育设施、医疗卫生设施、商业服务设施、金融邮电设施、社区服务设施、行政管理设施、市政公用等生活服务配套设施齐备，因该项目入住率极低，部分设施暂未启用。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（4）环境清洁卫生不到位，楼栋内场地及楼内大堂积灰严重，区内部分存在卫生死角、部分楼内大堂积存垃圾，乱堆乱放。园区配电房内保洁未到位存在卫生死角以及电梯内保洁差，地板及按键积灰严重。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未定期检查房屋共用部位和共有设施设备，发现问题未及时组织维修。存在部分楼栋公用部分墙壁及天花板腻子脱落严重，腻子堆积严重未及时清理等问题。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rPr>
        <w:t>综上所述，该项指标分值2分，得分</w:t>
      </w:r>
      <w:r>
        <w:rPr>
          <w:rFonts w:hint="eastAsia" w:ascii="仿宋" w:hAnsi="仿宋" w:eastAsia="仿宋" w:cs="宋体"/>
          <w:sz w:val="32"/>
          <w:szCs w:val="32"/>
          <w:lang w:val="en-US" w:eastAsia="zh-CN"/>
        </w:rPr>
        <w:t>0.5</w:t>
      </w:r>
      <w:r>
        <w:rPr>
          <w:rFonts w:hint="eastAsia" w:ascii="仿宋" w:hAnsi="仿宋" w:eastAsia="仿宋" w:cs="宋体"/>
          <w:sz w:val="32"/>
          <w:szCs w:val="32"/>
        </w:rPr>
        <w:t>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宋体"/>
          <w:sz w:val="32"/>
          <w:szCs w:val="32"/>
        </w:rPr>
      </w:pPr>
      <w:r>
        <w:rPr>
          <w:rFonts w:hint="eastAsia" w:ascii="仿宋" w:hAnsi="仿宋" w:eastAsia="仿宋" w:cs="宋体"/>
          <w:sz w:val="32"/>
          <w:szCs w:val="32"/>
        </w:rPr>
        <w:t>6.绩效管理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仿宋" w:hAnsi="仿宋" w:eastAsia="仿宋" w:cs="宋体"/>
          <w:sz w:val="32"/>
          <w:szCs w:val="32"/>
        </w:rPr>
      </w:pPr>
      <w:r>
        <w:rPr>
          <w:rFonts w:hint="eastAsia" w:ascii="仿宋" w:hAnsi="仿宋" w:eastAsia="仿宋" w:cs="宋体"/>
          <w:sz w:val="32"/>
          <w:szCs w:val="32"/>
          <w:lang w:eastAsia="zh-CN"/>
        </w:rPr>
        <w:t>湛江开发区</w:t>
      </w:r>
      <w:r>
        <w:rPr>
          <w:rFonts w:hint="eastAsia" w:ascii="仿宋" w:hAnsi="仿宋" w:eastAsia="仿宋" w:cs="宋体"/>
          <w:sz w:val="32"/>
          <w:szCs w:val="32"/>
          <w:lang w:val="en-US" w:eastAsia="zh-CN"/>
        </w:rPr>
        <w:t>园区建设</w:t>
      </w:r>
      <w:r>
        <w:rPr>
          <w:rFonts w:hint="eastAsia" w:ascii="仿宋" w:hAnsi="仿宋" w:eastAsia="仿宋" w:cs="宋体"/>
          <w:sz w:val="32"/>
          <w:szCs w:val="32"/>
          <w:lang w:eastAsia="zh-CN"/>
        </w:rPr>
        <w:t>投资有限公司</w:t>
      </w:r>
      <w:r>
        <w:rPr>
          <w:rFonts w:hint="eastAsia" w:ascii="仿宋" w:hAnsi="仿宋" w:eastAsia="仿宋" w:cs="宋体"/>
          <w:sz w:val="32"/>
          <w:szCs w:val="32"/>
        </w:rPr>
        <w:t>对该</w:t>
      </w:r>
      <w:r>
        <w:rPr>
          <w:rFonts w:hint="eastAsia" w:ascii="仿宋" w:hAnsi="仿宋" w:eastAsia="仿宋" w:cs="宋体"/>
          <w:sz w:val="32"/>
          <w:szCs w:val="32"/>
          <w:lang w:val="en-US" w:eastAsia="zh-CN"/>
        </w:rPr>
        <w:t>项目</w:t>
      </w:r>
      <w:r>
        <w:rPr>
          <w:rFonts w:hint="eastAsia" w:ascii="仿宋" w:hAnsi="仿宋" w:eastAsia="仿宋" w:cs="宋体"/>
          <w:sz w:val="32"/>
          <w:szCs w:val="32"/>
        </w:rPr>
        <w:t>成立了自评小组，自评材料报送及时，该项目绩效自评材料</w:t>
      </w:r>
      <w:r>
        <w:rPr>
          <w:rFonts w:hint="eastAsia" w:ascii="仿宋" w:hAnsi="仿宋" w:eastAsia="仿宋" w:cs="宋体"/>
          <w:sz w:val="32"/>
          <w:szCs w:val="32"/>
          <w:lang w:val="en-US" w:eastAsia="zh-CN"/>
        </w:rPr>
        <w:t>已</w:t>
      </w:r>
      <w:r>
        <w:rPr>
          <w:rFonts w:hint="eastAsia" w:ascii="仿宋" w:hAnsi="仿宋" w:eastAsia="仿宋" w:cs="宋体"/>
          <w:sz w:val="32"/>
          <w:szCs w:val="32"/>
        </w:rPr>
        <w:t>进行公开。</w:t>
      </w:r>
    </w:p>
    <w:p>
      <w:pPr>
        <w:ind w:firstLine="640" w:firstLineChars="200"/>
        <w:rPr>
          <w:rFonts w:ascii="仿宋" w:hAnsi="仿宋" w:eastAsia="仿宋" w:cs="宋体"/>
          <w:sz w:val="32"/>
          <w:szCs w:val="32"/>
        </w:rPr>
      </w:pPr>
      <w:r>
        <w:rPr>
          <w:rFonts w:hint="eastAsia" w:ascii="仿宋" w:hAnsi="仿宋" w:eastAsia="仿宋" w:cs="宋体"/>
          <w:sz w:val="32"/>
          <w:szCs w:val="32"/>
        </w:rPr>
        <w:t>综上所述，该项指标分值2分，得分</w:t>
      </w:r>
      <w:r>
        <w:rPr>
          <w:rFonts w:hint="eastAsia" w:ascii="仿宋" w:hAnsi="仿宋" w:eastAsia="仿宋" w:cs="宋体"/>
          <w:sz w:val="32"/>
          <w:szCs w:val="32"/>
          <w:lang w:val="en-US" w:eastAsia="zh-CN"/>
        </w:rPr>
        <w:t>2</w:t>
      </w:r>
      <w:r>
        <w:rPr>
          <w:rFonts w:hint="eastAsia" w:ascii="仿宋" w:hAnsi="仿宋" w:eastAsia="仿宋" w:cs="宋体"/>
          <w:sz w:val="32"/>
          <w:szCs w:val="32"/>
        </w:rPr>
        <w:t>分。</w:t>
      </w:r>
    </w:p>
    <w:p>
      <w:pPr>
        <w:numPr>
          <w:ilvl w:val="0"/>
          <w:numId w:val="2"/>
        </w:numPr>
        <w:ind w:firstLine="640" w:firstLineChars="200"/>
        <w:rPr>
          <w:rFonts w:ascii="仿宋" w:hAnsi="仿宋" w:eastAsia="仿宋" w:cs="宋体"/>
          <w:sz w:val="32"/>
          <w:szCs w:val="32"/>
        </w:rPr>
      </w:pPr>
      <w:r>
        <w:rPr>
          <w:rFonts w:hint="eastAsia" w:ascii="仿宋" w:hAnsi="仿宋" w:eastAsia="仿宋" w:cs="宋体"/>
          <w:sz w:val="32"/>
          <w:szCs w:val="32"/>
        </w:rPr>
        <w:t>产出指标总分30分，共设置2个二级指标，分别为经济性、效率性。项目得分和绩效分析如下：</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1.</w:t>
      </w:r>
      <w:r>
        <w:rPr>
          <w:rFonts w:hint="eastAsia" w:ascii="仿宋" w:hAnsi="仿宋" w:eastAsia="仿宋" w:cs="宋体"/>
          <w:sz w:val="32"/>
          <w:szCs w:val="32"/>
        </w:rPr>
        <w:t>该项目</w:t>
      </w:r>
      <w:r>
        <w:rPr>
          <w:rFonts w:hint="eastAsia" w:ascii="仿宋" w:hAnsi="仿宋" w:eastAsia="仿宋" w:cs="宋体"/>
          <w:sz w:val="32"/>
          <w:szCs w:val="32"/>
          <w:lang w:val="en-US" w:eastAsia="zh-CN"/>
        </w:rPr>
        <w:t>实施</w:t>
      </w:r>
      <w:r>
        <w:rPr>
          <w:rFonts w:hint="eastAsia" w:ascii="仿宋" w:hAnsi="仿宋" w:eastAsia="仿宋" w:cs="宋体"/>
          <w:sz w:val="32"/>
          <w:szCs w:val="32"/>
        </w:rPr>
        <w:t>过程中可以带动</w:t>
      </w:r>
      <w:r>
        <w:rPr>
          <w:rFonts w:hint="eastAsia" w:ascii="仿宋" w:hAnsi="仿宋" w:eastAsia="仿宋" w:cs="宋体"/>
          <w:sz w:val="32"/>
          <w:szCs w:val="32"/>
          <w:lang w:val="en-US" w:eastAsia="zh-CN"/>
        </w:rPr>
        <w:t>经济高速发展，提高农民的生活质量和改善农村人居环境，实施城镇化战略，促进城乡融合发展，有利于经开区的高质量招商，促进经开区的经济发展。</w:t>
      </w:r>
      <w:r>
        <w:rPr>
          <w:rFonts w:hint="eastAsia" w:ascii="仿宋" w:hAnsi="仿宋" w:eastAsia="仿宋" w:cs="宋体"/>
          <w:sz w:val="32"/>
          <w:szCs w:val="32"/>
          <w:lang w:eastAsia="zh-CN"/>
        </w:rPr>
        <w:t>有助于</w:t>
      </w:r>
      <w:r>
        <w:rPr>
          <w:rFonts w:hint="eastAsia" w:ascii="仿宋" w:hAnsi="仿宋" w:eastAsia="仿宋" w:cs="宋体"/>
          <w:sz w:val="32"/>
          <w:szCs w:val="32"/>
        </w:rPr>
        <w:t>鼓励</w:t>
      </w:r>
      <w:r>
        <w:rPr>
          <w:rFonts w:hint="eastAsia" w:ascii="仿宋" w:hAnsi="仿宋" w:eastAsia="仿宋" w:cs="宋体"/>
          <w:sz w:val="32"/>
          <w:szCs w:val="32"/>
          <w:lang w:val="en-US" w:eastAsia="zh-CN"/>
        </w:rPr>
        <w:t>村民回迁，鼓励</w:t>
      </w:r>
      <w:r>
        <w:rPr>
          <w:rFonts w:hint="eastAsia" w:ascii="仿宋" w:hAnsi="仿宋" w:eastAsia="仿宋" w:cs="宋体"/>
          <w:sz w:val="32"/>
          <w:szCs w:val="32"/>
        </w:rPr>
        <w:t>农业生产者（经营权流转）进行长远性投资</w:t>
      </w:r>
      <w:r>
        <w:rPr>
          <w:rFonts w:hint="eastAsia" w:ascii="仿宋" w:hAnsi="仿宋" w:eastAsia="仿宋" w:cs="宋体"/>
          <w:sz w:val="32"/>
          <w:szCs w:val="32"/>
          <w:lang w:eastAsia="zh-CN"/>
        </w:rPr>
        <w:t>，</w:t>
      </w:r>
      <w:r>
        <w:rPr>
          <w:rFonts w:hint="eastAsia" w:ascii="仿宋" w:hAnsi="仿宋" w:eastAsia="仿宋" w:cs="宋体"/>
          <w:sz w:val="32"/>
          <w:szCs w:val="32"/>
        </w:rPr>
        <w:t>有恒产</w:t>
      </w:r>
      <w:r>
        <w:rPr>
          <w:rFonts w:hint="eastAsia" w:ascii="仿宋" w:hAnsi="仿宋" w:eastAsia="仿宋" w:cs="宋体"/>
          <w:sz w:val="32"/>
          <w:szCs w:val="32"/>
          <w:lang w:eastAsia="zh-CN"/>
        </w:rPr>
        <w:t>才</w:t>
      </w:r>
      <w:r>
        <w:rPr>
          <w:rFonts w:hint="eastAsia" w:ascii="仿宋" w:hAnsi="仿宋" w:eastAsia="仿宋" w:cs="宋体"/>
          <w:sz w:val="32"/>
          <w:szCs w:val="32"/>
        </w:rPr>
        <w:t>有恒心</w:t>
      </w:r>
      <w:r>
        <w:rPr>
          <w:rFonts w:hint="eastAsia" w:ascii="仿宋" w:hAnsi="仿宋" w:eastAsia="仿宋" w:cs="宋体"/>
          <w:sz w:val="32"/>
          <w:szCs w:val="32"/>
          <w:lang w:eastAsia="zh-CN"/>
        </w:rPr>
        <w:t>。</w:t>
      </w:r>
      <w:r>
        <w:rPr>
          <w:rFonts w:hint="eastAsia" w:ascii="仿宋" w:hAnsi="仿宋" w:eastAsia="仿宋" w:cs="宋体"/>
          <w:sz w:val="32"/>
          <w:szCs w:val="32"/>
        </w:rPr>
        <w:t>通过落实农民</w:t>
      </w:r>
      <w:r>
        <w:rPr>
          <w:rFonts w:hint="eastAsia" w:ascii="仿宋" w:hAnsi="仿宋" w:eastAsia="仿宋" w:cs="宋体"/>
          <w:sz w:val="32"/>
          <w:szCs w:val="32"/>
          <w:lang w:val="en-US" w:eastAsia="zh-CN"/>
        </w:rPr>
        <w:t>回迁</w:t>
      </w:r>
      <w:r>
        <w:rPr>
          <w:rFonts w:hint="eastAsia" w:ascii="仿宋" w:hAnsi="仿宋" w:eastAsia="仿宋" w:cs="宋体"/>
          <w:sz w:val="32"/>
          <w:szCs w:val="32"/>
        </w:rPr>
        <w:t>，让更多农民</w:t>
      </w:r>
      <w:r>
        <w:rPr>
          <w:rFonts w:hint="eastAsia" w:ascii="仿宋" w:hAnsi="仿宋" w:eastAsia="仿宋" w:cs="宋体"/>
          <w:sz w:val="32"/>
          <w:szCs w:val="32"/>
          <w:lang w:val="en-US" w:eastAsia="zh-CN"/>
        </w:rPr>
        <w:t>在最大程度上满足对住宅的居住性、舒适性、安全性、耐久性和经济性等方面的多元化需求。有利加快了城乡二元结构的转型，提高了城市化水平和质量。 该项目经费2022年度预算为486.00万元，财政资金到位金额457.50万元，在预算执行进度与事项完成进度基本匹配的前提下，实际支出未超过预算计划，预算控制较好，采用合理的成本控制措施，取得较好的经济效益。</w:t>
      </w:r>
    </w:p>
    <w:p>
      <w:pPr>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综上所述，该项指标分值8分，得分8分。</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2.该项目湛江东海岛东山片区棚户区改造 (一期) 工程位于湛江市东海岛工业路以东、水星路以南、新区西路以西、雷东大道以北。总建筑面积598226.49 平方米，其中规划用地面积 256993.8 平方米，地下建筑面积 84900平方米，道路用地 39025 平方米，公建用地 73618 平方米，绿化用地 108962.4平方米。建设内容包括普通住宅、商业综合楼、沿街商铺、学校幼儿园、配套公建用房、小区活动场地设施、道路、绿化、路灯、排水等；主要建设 45 幢 4348套、约 60 万平方米的安置房住宅楼、幼儿园、沿街商铺、地下车库。其中高层住宅32幢，11层3幢，14层2幢，15层4幢，16层6幢，17 层5幢，18层12幢,面积 425584.5 平方米;多层住宅 13 幢，6 层13 幢，面积 37490.6 平方米。车库出入口4个。</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实施过程</w:t>
      </w:r>
      <w:r>
        <w:rPr>
          <w:rFonts w:hint="default" w:ascii="仿宋" w:hAnsi="仿宋" w:eastAsia="仿宋" w:cs="宋体"/>
          <w:kern w:val="2"/>
          <w:sz w:val="32"/>
          <w:szCs w:val="32"/>
          <w:lang w:val="en-US" w:eastAsia="zh-CN" w:bidi="ar-SA"/>
        </w:rPr>
        <w:t>制定了</w:t>
      </w:r>
      <w:r>
        <w:rPr>
          <w:rFonts w:hint="eastAsia" w:ascii="仿宋" w:hAnsi="仿宋" w:eastAsia="仿宋" w:cs="宋体"/>
          <w:kern w:val="2"/>
          <w:sz w:val="32"/>
          <w:szCs w:val="32"/>
          <w:lang w:val="en-US" w:eastAsia="zh-CN" w:bidi="ar-SA"/>
        </w:rPr>
        <w:t>2022</w:t>
      </w:r>
      <w:r>
        <w:rPr>
          <w:rFonts w:hint="default" w:ascii="仿宋" w:hAnsi="仿宋" w:eastAsia="仿宋" w:cs="宋体"/>
          <w:kern w:val="2"/>
          <w:sz w:val="32"/>
          <w:szCs w:val="32"/>
          <w:lang w:val="en-US" w:eastAsia="zh-CN" w:bidi="ar-SA"/>
        </w:rPr>
        <w:t>年</w:t>
      </w:r>
      <w:r>
        <w:rPr>
          <w:rFonts w:hint="eastAsia" w:ascii="仿宋" w:hAnsi="仿宋" w:eastAsia="仿宋" w:cs="宋体"/>
          <w:kern w:val="2"/>
          <w:sz w:val="32"/>
          <w:szCs w:val="32"/>
          <w:lang w:val="en-US" w:eastAsia="zh-CN" w:bidi="ar-SA"/>
        </w:rPr>
        <w:t>回迁</w:t>
      </w:r>
      <w:r>
        <w:rPr>
          <w:rFonts w:hint="default" w:ascii="仿宋" w:hAnsi="仿宋" w:eastAsia="仿宋" w:cs="宋体"/>
          <w:kern w:val="2"/>
          <w:sz w:val="32"/>
          <w:szCs w:val="32"/>
          <w:lang w:val="en-US" w:eastAsia="zh-CN" w:bidi="ar-SA"/>
        </w:rPr>
        <w:t>房</w:t>
      </w:r>
      <w:r>
        <w:rPr>
          <w:rFonts w:hint="eastAsia" w:ascii="仿宋" w:hAnsi="仿宋" w:eastAsia="仿宋" w:cs="宋体"/>
          <w:kern w:val="2"/>
          <w:sz w:val="32"/>
          <w:szCs w:val="32"/>
          <w:lang w:val="en-US" w:eastAsia="zh-CN" w:bidi="ar-SA"/>
        </w:rPr>
        <w:t>管理</w:t>
      </w:r>
      <w:r>
        <w:rPr>
          <w:rFonts w:hint="default" w:ascii="仿宋" w:hAnsi="仿宋" w:eastAsia="仿宋" w:cs="宋体"/>
          <w:kern w:val="2"/>
          <w:sz w:val="32"/>
          <w:szCs w:val="32"/>
          <w:lang w:val="en-US" w:eastAsia="zh-CN" w:bidi="ar-SA"/>
        </w:rPr>
        <w:t>计划和重点工作计划，对</w:t>
      </w:r>
      <w:r>
        <w:rPr>
          <w:rFonts w:hint="eastAsia" w:ascii="仿宋" w:hAnsi="仿宋" w:eastAsia="仿宋" w:cs="宋体"/>
          <w:kern w:val="2"/>
          <w:sz w:val="32"/>
          <w:szCs w:val="32"/>
          <w:lang w:val="en-US" w:eastAsia="zh-CN" w:bidi="ar-SA"/>
        </w:rPr>
        <w:t>回迁工作部署，小区环境管理和维护</w:t>
      </w:r>
      <w:r>
        <w:rPr>
          <w:rFonts w:hint="default" w:ascii="仿宋" w:hAnsi="仿宋" w:eastAsia="仿宋" w:cs="宋体"/>
          <w:kern w:val="2"/>
          <w:sz w:val="32"/>
          <w:szCs w:val="32"/>
          <w:lang w:val="en-US" w:eastAsia="zh-CN" w:bidi="ar-SA"/>
        </w:rPr>
        <w:t>、清理侵占等各项重点工作进行了任务分解，明确责任单位，具体到责任人。</w:t>
      </w:r>
      <w:r>
        <w:rPr>
          <w:rFonts w:hint="eastAsia" w:ascii="仿宋" w:hAnsi="仿宋" w:eastAsia="仿宋" w:cs="宋体"/>
          <w:kern w:val="2"/>
          <w:sz w:val="32"/>
          <w:szCs w:val="32"/>
          <w:lang w:val="en-US" w:eastAsia="zh-CN" w:bidi="ar-SA"/>
        </w:rPr>
        <w:t>于2020年3月通过公开招标与招商局物业管理有限公司签订《东山片区棚户区改造（一期）物业管理费服务协议》，协议约定按一级B等标准进行物业管理，物业服务期限为三年（共36期）和2个月前介期，</w:t>
      </w:r>
      <w:r>
        <w:rPr>
          <w:rFonts w:hint="eastAsia" w:ascii="仿宋" w:hAnsi="仿宋" w:eastAsia="仿宋" w:cs="宋体"/>
          <w:sz w:val="32"/>
          <w:szCs w:val="32"/>
          <w:lang w:val="en-US" w:eastAsia="zh-CN"/>
        </w:rPr>
        <w:t>湛江开发区园区建设投资有限公司</w:t>
      </w:r>
      <w:r>
        <w:rPr>
          <w:rFonts w:hint="eastAsia" w:ascii="仿宋" w:hAnsi="仿宋" w:eastAsia="仿宋" w:cs="宋体"/>
          <w:kern w:val="2"/>
          <w:sz w:val="32"/>
          <w:szCs w:val="32"/>
          <w:lang w:val="en-US" w:eastAsia="zh-CN" w:bidi="ar-SA"/>
        </w:rPr>
        <w:t>按月支付服务费。项目从2020年4月16日开始实施，该项目实施至今，小区整体管理情况合格。</w:t>
      </w:r>
    </w:p>
    <w:p>
      <w:pPr>
        <w:ind w:firstLine="640" w:firstLineChars="200"/>
        <w:rPr>
          <w:rFonts w:ascii="仿宋" w:hAnsi="仿宋" w:eastAsia="仿宋" w:cs="宋体"/>
          <w:sz w:val="32"/>
          <w:szCs w:val="32"/>
        </w:rPr>
      </w:pPr>
      <w:r>
        <w:rPr>
          <w:rFonts w:hint="eastAsia" w:ascii="仿宋" w:hAnsi="仿宋" w:eastAsia="仿宋" w:cs="宋体"/>
          <w:sz w:val="32"/>
          <w:szCs w:val="32"/>
        </w:rPr>
        <w:t>综上所述，该项指标分值22分，得分</w:t>
      </w:r>
      <w:r>
        <w:rPr>
          <w:rFonts w:hint="eastAsia" w:ascii="仿宋" w:hAnsi="仿宋" w:eastAsia="仿宋" w:cs="宋体"/>
          <w:sz w:val="32"/>
          <w:szCs w:val="32"/>
          <w:lang w:val="en-US" w:eastAsia="zh-CN"/>
        </w:rPr>
        <w:t>18</w:t>
      </w:r>
      <w:r>
        <w:rPr>
          <w:rFonts w:hint="eastAsia" w:ascii="仿宋" w:hAnsi="仿宋" w:eastAsia="仿宋" w:cs="宋体"/>
          <w:sz w:val="32"/>
          <w:szCs w:val="32"/>
        </w:rPr>
        <w:t>分。</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jc w:val="both"/>
        <w:textAlignment w:val="auto"/>
        <w:rPr>
          <w:rFonts w:ascii="仿宋" w:hAnsi="仿宋" w:eastAsia="仿宋" w:cs="宋体"/>
          <w:sz w:val="32"/>
          <w:szCs w:val="32"/>
        </w:rPr>
      </w:pPr>
      <w:r>
        <w:rPr>
          <w:rFonts w:hint="eastAsia" w:ascii="仿宋" w:hAnsi="仿宋" w:eastAsia="仿宋" w:cs="宋体"/>
          <w:sz w:val="32"/>
          <w:szCs w:val="32"/>
        </w:rPr>
        <w:t>效益指标总分30分，共设置2个二级指标，分别为效果性、公平性。项目得分和绩效分析如下：</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宋体"/>
          <w:sz w:val="32"/>
          <w:szCs w:val="32"/>
          <w:lang w:val="en-US" w:eastAsia="zh-CN"/>
        </w:rPr>
      </w:pPr>
      <w:r>
        <w:rPr>
          <w:rFonts w:hint="eastAsia" w:ascii="仿宋" w:hAnsi="仿宋" w:eastAsia="仿宋" w:cs="宋体"/>
          <w:kern w:val="2"/>
          <w:sz w:val="32"/>
          <w:szCs w:val="32"/>
          <w:lang w:val="en-US" w:eastAsia="zh-CN" w:bidi="ar-SA"/>
        </w:rPr>
        <w:t>1.</w:t>
      </w:r>
      <w:r>
        <w:rPr>
          <w:rFonts w:hint="eastAsia" w:ascii="仿宋" w:hAnsi="仿宋" w:eastAsia="仿宋" w:cs="宋体"/>
          <w:sz w:val="32"/>
          <w:szCs w:val="32"/>
          <w:lang w:val="en-US" w:eastAsia="zh-CN"/>
        </w:rPr>
        <w:t>效果性</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1）经济效益不佳。项目实施至今近3年，目前小区入住率极低，仅四户居民。根据《东山片区棚户区改造（一期）物业管理费服务协议》中约定物业服务期限为三年（共36期），本项目若能严格按协议要求完成，将取得更大的经济效益。</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宋体"/>
          <w:kern w:val="2"/>
          <w:sz w:val="32"/>
          <w:szCs w:val="32"/>
          <w:lang w:val="en-US" w:eastAsia="zh-CN" w:bidi="ar-SA"/>
        </w:rPr>
      </w:pPr>
      <w:r>
        <w:rPr>
          <w:rFonts w:hint="eastAsia" w:ascii="仿宋" w:hAnsi="仿宋" w:eastAsia="仿宋" w:cs="宋体"/>
          <w:sz w:val="32"/>
          <w:szCs w:val="32"/>
          <w:lang w:val="en-US" w:eastAsia="zh-CN"/>
        </w:rPr>
        <w:t>（2）</w:t>
      </w:r>
      <w:r>
        <w:rPr>
          <w:rFonts w:hint="eastAsia" w:ascii="仿宋" w:hAnsi="仿宋" w:eastAsia="仿宋" w:cs="宋体"/>
          <w:kern w:val="2"/>
          <w:sz w:val="32"/>
          <w:szCs w:val="32"/>
          <w:lang w:val="en-US" w:eastAsia="zh-CN" w:bidi="ar-SA"/>
        </w:rPr>
        <w:t>社会效益不显著。本项目实施目的是为通过专业的物业管理达到保护国有资产安全，保护小区住户人身安全；维护小区卫生环境，维护小区各项设施正常运作；协助、促进村民回迁，提供就业岗位，解决回迁村就业问题。本项目实施成效上看，其社会影响力还较小，社会效益体现不显著。</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（3）生态效益好。本项目实施可引领和推动了建设美丽乡村、提高农民的生活质量和改善农村人居环境。</w:t>
      </w:r>
    </w:p>
    <w:p>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both"/>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（4）可持续发展条件具备。本项目单位为</w:t>
      </w:r>
      <w:r>
        <w:rPr>
          <w:rFonts w:hint="eastAsia" w:ascii="仿宋" w:hAnsi="仿宋" w:eastAsia="仿宋" w:cs="宋体"/>
          <w:sz w:val="32"/>
          <w:szCs w:val="32"/>
          <w:lang w:eastAsia="zh-CN"/>
        </w:rPr>
        <w:t>湛江开发区</w:t>
      </w:r>
      <w:r>
        <w:rPr>
          <w:rFonts w:hint="eastAsia" w:ascii="仿宋" w:hAnsi="仿宋" w:eastAsia="仿宋" w:cs="宋体"/>
          <w:sz w:val="32"/>
          <w:szCs w:val="32"/>
          <w:lang w:val="en-US" w:eastAsia="zh-CN"/>
        </w:rPr>
        <w:t>园区建设</w:t>
      </w:r>
      <w:r>
        <w:rPr>
          <w:rFonts w:hint="eastAsia" w:ascii="仿宋" w:hAnsi="仿宋" w:eastAsia="仿宋" w:cs="宋体"/>
          <w:sz w:val="32"/>
          <w:szCs w:val="32"/>
          <w:lang w:eastAsia="zh-CN"/>
        </w:rPr>
        <w:t>投资有限公司</w:t>
      </w:r>
      <w:r>
        <w:rPr>
          <w:rFonts w:hint="eastAsia" w:ascii="仿宋" w:hAnsi="仿宋" w:eastAsia="仿宋" w:cs="宋体"/>
          <w:sz w:val="32"/>
          <w:szCs w:val="32"/>
          <w:lang w:val="en-US" w:eastAsia="zh-CN"/>
        </w:rPr>
        <w:t>，实施单位为招商局物业管理有限公司。由区财政局提供资金保障，</w:t>
      </w:r>
      <w:r>
        <w:rPr>
          <w:rFonts w:hint="eastAsia" w:ascii="仿宋" w:hAnsi="仿宋" w:eastAsia="仿宋" w:cs="宋体"/>
          <w:sz w:val="32"/>
          <w:szCs w:val="32"/>
          <w:lang w:eastAsia="zh-CN"/>
        </w:rPr>
        <w:t>切实做好</w:t>
      </w:r>
      <w:r>
        <w:rPr>
          <w:rFonts w:hint="eastAsia" w:ascii="仿宋" w:hAnsi="仿宋" w:eastAsia="仿宋" w:cs="宋体"/>
          <w:sz w:val="32"/>
          <w:szCs w:val="32"/>
          <w:lang w:val="en-US" w:eastAsia="zh-CN"/>
        </w:rPr>
        <w:t>东山片区棚户区改造（一期）项目的</w:t>
      </w:r>
      <w:r>
        <w:rPr>
          <w:rFonts w:hint="eastAsia" w:ascii="仿宋" w:hAnsi="仿宋" w:eastAsia="仿宋" w:cs="宋体"/>
          <w:sz w:val="32"/>
          <w:szCs w:val="32"/>
          <w:lang w:eastAsia="zh-CN"/>
        </w:rPr>
        <w:t>搬迁村民回迁安置准备工作，解决湛江市东海岛</w:t>
      </w:r>
      <w:r>
        <w:rPr>
          <w:rFonts w:hint="eastAsia" w:ascii="仿宋" w:hAnsi="仿宋" w:eastAsia="仿宋" w:cs="宋体"/>
          <w:sz w:val="32"/>
          <w:szCs w:val="32"/>
          <w:lang w:val="en-US" w:eastAsia="zh-CN"/>
        </w:rPr>
        <w:t>东山片区棚户区改造（一期）项目</w:t>
      </w:r>
      <w:r>
        <w:rPr>
          <w:rFonts w:hint="eastAsia" w:ascii="仿宋" w:hAnsi="仿宋" w:eastAsia="仿宋" w:cs="宋体"/>
          <w:sz w:val="32"/>
          <w:szCs w:val="32"/>
          <w:lang w:eastAsia="zh-CN"/>
        </w:rPr>
        <w:t>竣工验收后物业管理移交问题，尽快让搬迁村民实现回迁入住的愿望，对促进湛江市经济可持续发展具有积极作用。</w:t>
      </w:r>
    </w:p>
    <w:p>
      <w:pPr>
        <w:ind w:firstLine="640" w:firstLineChars="200"/>
        <w:rPr>
          <w:rFonts w:hint="eastAsia" w:ascii="仿宋" w:hAnsi="仿宋" w:eastAsia="仿宋" w:cs="宋体"/>
          <w:sz w:val="32"/>
          <w:szCs w:val="32"/>
        </w:rPr>
      </w:pPr>
      <w:r>
        <w:rPr>
          <w:rFonts w:hint="eastAsia" w:ascii="仿宋" w:hAnsi="仿宋" w:eastAsia="仿宋" w:cs="宋体"/>
          <w:sz w:val="32"/>
          <w:szCs w:val="32"/>
        </w:rPr>
        <w:t>综上所述，该项指标分值30分，得分</w:t>
      </w:r>
      <w:r>
        <w:rPr>
          <w:rFonts w:hint="eastAsia" w:ascii="仿宋" w:hAnsi="仿宋" w:eastAsia="仿宋" w:cs="宋体"/>
          <w:sz w:val="32"/>
          <w:szCs w:val="32"/>
          <w:lang w:val="en-US" w:eastAsia="zh-CN"/>
        </w:rPr>
        <w:t>22</w:t>
      </w:r>
      <w:r>
        <w:rPr>
          <w:rFonts w:hint="eastAsia" w:ascii="仿宋" w:hAnsi="仿宋" w:eastAsia="仿宋" w:cs="宋体"/>
          <w:sz w:val="32"/>
          <w:szCs w:val="32"/>
        </w:rPr>
        <w:t>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eastAsia="仿宋_GB2312" w:cs="Times New Roman"/>
          <w:b/>
          <w:bCs/>
          <w:kern w:val="2"/>
          <w:sz w:val="32"/>
          <w:szCs w:val="32"/>
          <w:lang w:val="en-US" w:eastAsia="zh-CN" w:bidi="ar-SA"/>
        </w:rPr>
      </w:pPr>
      <w:r>
        <w:rPr>
          <w:rFonts w:hint="eastAsia" w:ascii="仿宋_GB2312" w:eastAsia="仿宋_GB2312" w:cs="Times New Roman"/>
          <w:b/>
          <w:bCs/>
          <w:kern w:val="2"/>
          <w:sz w:val="32"/>
          <w:szCs w:val="32"/>
          <w:lang w:val="en-US" w:eastAsia="zh-CN" w:bidi="ar-SA"/>
        </w:rPr>
        <w:t>三、存在问题</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Times New Roman"/>
          <w:b w:val="0"/>
          <w:bCs w:val="0"/>
          <w:kern w:val="2"/>
          <w:sz w:val="32"/>
          <w:szCs w:val="32"/>
          <w:lang w:val="en-US" w:eastAsia="zh-CN" w:bidi="ar-SA"/>
        </w:rPr>
      </w:pPr>
      <w:r>
        <w:rPr>
          <w:rFonts w:hint="eastAsia" w:ascii="仿宋_GB2312" w:eastAsia="仿宋_GB2312" w:cs="Times New Roman"/>
          <w:b w:val="0"/>
          <w:bCs w:val="0"/>
          <w:kern w:val="2"/>
          <w:sz w:val="32"/>
          <w:szCs w:val="32"/>
          <w:lang w:val="en-US" w:eastAsia="zh-CN" w:bidi="ar-SA"/>
        </w:rPr>
        <w:t>（一）存在资金未专款专用，通过财政直接支付的方式使用物业费项目资金支付东山片区棚户区改造（一期）项目物业用房装修费合计342,990.96元，且园区公司未进行收支账务处理。</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Times New Roman"/>
          <w:b w:val="0"/>
          <w:bCs w:val="0"/>
          <w:kern w:val="2"/>
          <w:sz w:val="32"/>
          <w:szCs w:val="32"/>
          <w:lang w:val="en-US" w:eastAsia="zh-CN" w:bidi="ar-SA"/>
        </w:rPr>
      </w:pPr>
      <w:r>
        <w:rPr>
          <w:rFonts w:hint="eastAsia" w:ascii="仿宋_GB2312" w:eastAsia="仿宋_GB2312" w:cs="Times New Roman"/>
          <w:b w:val="0"/>
          <w:bCs w:val="0"/>
          <w:kern w:val="2"/>
          <w:sz w:val="32"/>
          <w:szCs w:val="32"/>
          <w:lang w:val="en-US" w:eastAsia="zh-CN" w:bidi="ar-SA"/>
        </w:rPr>
        <w:t>（二）存在资金支付不及时，</w:t>
      </w:r>
      <w:r>
        <w:rPr>
          <w:rFonts w:hint="eastAsia" w:ascii="仿宋_GB2312" w:eastAsia="仿宋_GB2312" w:cs="Times New Roman"/>
          <w:b w:val="0"/>
          <w:bCs w:val="0"/>
          <w:kern w:val="2"/>
          <w:sz w:val="30"/>
          <w:szCs w:val="30"/>
          <w:lang w:val="en-US" w:eastAsia="zh-CN" w:bidi="ar-SA"/>
        </w:rPr>
        <w:t>使用2022年物业费项目资金</w:t>
      </w:r>
      <w:r>
        <w:rPr>
          <w:rFonts w:hint="eastAsia" w:ascii="仿宋_GB2312" w:eastAsia="仿宋_GB2312" w:cs="Times New Roman"/>
          <w:b w:val="0"/>
          <w:bCs w:val="0"/>
          <w:kern w:val="2"/>
          <w:sz w:val="32"/>
          <w:szCs w:val="32"/>
          <w:lang w:val="en-US" w:eastAsia="zh-CN" w:bidi="ar-SA"/>
        </w:rPr>
        <w:t>支付2021年共7期物业服务费合计370.30万元 。</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Times New Roman"/>
          <w:b w:val="0"/>
          <w:bCs w:val="0"/>
          <w:kern w:val="2"/>
          <w:sz w:val="32"/>
          <w:szCs w:val="32"/>
          <w:lang w:val="en-US" w:eastAsia="zh-CN" w:bidi="ar-SA"/>
        </w:rPr>
      </w:pPr>
      <w:r>
        <w:rPr>
          <w:rFonts w:hint="eastAsia" w:ascii="仿宋_GB2312" w:eastAsia="仿宋_GB2312" w:cs="Times New Roman"/>
          <w:b w:val="0"/>
          <w:bCs w:val="0"/>
          <w:kern w:val="2"/>
          <w:sz w:val="32"/>
          <w:szCs w:val="32"/>
          <w:lang w:val="en-US" w:eastAsia="zh-CN" w:bidi="ar-SA"/>
        </w:rPr>
        <w:t>（三）根据现场走访发现，小区入住率极低仅四户居民入住，</w:t>
      </w:r>
      <w:r>
        <w:rPr>
          <w:rFonts w:hint="eastAsia" w:ascii="仿宋_GB2312" w:eastAsia="仿宋_GB2312" w:cs="Times New Roman"/>
          <w:b w:val="0"/>
          <w:bCs w:val="0"/>
          <w:color w:val="auto"/>
          <w:kern w:val="2"/>
          <w:sz w:val="32"/>
          <w:szCs w:val="32"/>
          <w:lang w:val="en-US" w:eastAsia="zh-CN" w:bidi="ar-SA"/>
        </w:rPr>
        <w:t>小区部分设施存在腐蚀</w:t>
      </w:r>
      <w:r>
        <w:rPr>
          <w:rFonts w:hint="eastAsia" w:ascii="仿宋_GB2312" w:eastAsia="仿宋_GB2312" w:cs="Times New Roman"/>
          <w:b w:val="0"/>
          <w:bCs w:val="0"/>
          <w:kern w:val="2"/>
          <w:sz w:val="32"/>
          <w:szCs w:val="32"/>
          <w:lang w:val="en-US" w:eastAsia="zh-CN" w:bidi="ar-SA"/>
        </w:rPr>
        <w:t>破损严重未及时</w:t>
      </w:r>
      <w:r>
        <w:rPr>
          <w:rFonts w:hint="eastAsia" w:ascii="仿宋_GB2312" w:hAnsi="仿宋_GB2312" w:eastAsia="仿宋_GB2312" w:cs="仿宋_GB2312"/>
          <w:i w:val="0"/>
          <w:iCs w:val="0"/>
          <w:caps w:val="0"/>
          <w:color w:val="auto"/>
          <w:spacing w:val="0"/>
          <w:sz w:val="32"/>
          <w:szCs w:val="32"/>
          <w:shd w:val="clear" w:fill="FFFFFF"/>
          <w:lang w:val="en-US" w:eastAsia="zh-CN"/>
        </w:rPr>
        <w:t>组织维修</w:t>
      </w:r>
      <w:r>
        <w:rPr>
          <w:rFonts w:hint="eastAsia" w:ascii="仿宋_GB2312" w:eastAsia="仿宋_GB2312" w:cs="Times New Roman"/>
          <w:b w:val="0"/>
          <w:bCs w:val="0"/>
          <w:kern w:val="2"/>
          <w:sz w:val="32"/>
          <w:szCs w:val="32"/>
          <w:lang w:val="en-US" w:eastAsia="zh-CN" w:bidi="ar-SA"/>
        </w:rPr>
        <w:t>、</w:t>
      </w:r>
      <w:r>
        <w:rPr>
          <w:rFonts w:hint="eastAsia" w:ascii="仿宋_GB2312" w:hAnsi="仿宋_GB2312" w:eastAsia="仿宋_GB2312" w:cs="仿宋_GB2312"/>
          <w:i w:val="0"/>
          <w:iCs w:val="0"/>
          <w:caps w:val="0"/>
          <w:color w:val="auto"/>
          <w:spacing w:val="0"/>
          <w:sz w:val="32"/>
          <w:szCs w:val="32"/>
          <w:shd w:val="clear" w:fill="FFFFFF"/>
          <w:lang w:val="en-US" w:eastAsia="zh-CN"/>
        </w:rPr>
        <w:t>未定期检查房屋共用部位和共有设施设备，配电房及</w:t>
      </w:r>
      <w:r>
        <w:rPr>
          <w:rFonts w:hint="eastAsia" w:ascii="仿宋_GB2312" w:eastAsia="仿宋_GB2312" w:cs="Times New Roman"/>
          <w:b w:val="0"/>
          <w:bCs w:val="0"/>
          <w:kern w:val="2"/>
          <w:sz w:val="32"/>
          <w:szCs w:val="32"/>
          <w:lang w:val="en-US" w:eastAsia="zh-CN" w:bidi="ar-SA"/>
        </w:rPr>
        <w:t>楼栋内积灰严重等</w:t>
      </w:r>
      <w:r>
        <w:rPr>
          <w:rFonts w:hint="eastAsia" w:ascii="仿宋_GB2312" w:hAnsi="仿宋_GB2312" w:eastAsia="仿宋_GB2312" w:cs="仿宋_GB2312"/>
          <w:i w:val="0"/>
          <w:iCs w:val="0"/>
          <w:caps w:val="0"/>
          <w:color w:val="auto"/>
          <w:spacing w:val="0"/>
          <w:sz w:val="32"/>
          <w:szCs w:val="32"/>
          <w:shd w:val="clear" w:fill="FFFFFF"/>
          <w:lang w:val="en-US" w:eastAsia="zh-CN"/>
        </w:rPr>
        <w:t>环境清洁卫生不到位</w:t>
      </w:r>
      <w:r>
        <w:rPr>
          <w:rFonts w:hint="eastAsia" w:ascii="仿宋_GB2312" w:eastAsia="仿宋_GB2312" w:cs="Times New Roman"/>
          <w:b w:val="0"/>
          <w:bCs w:val="0"/>
          <w:kern w:val="2"/>
          <w:sz w:val="32"/>
          <w:szCs w:val="32"/>
          <w:lang w:val="en-US" w:eastAsia="zh-CN" w:bidi="ar-SA"/>
        </w:rPr>
        <w:t>等等问题。小区维护、运行和管理力度有待加强。</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Times New Roman"/>
          <w:b w:val="0"/>
          <w:bCs w:val="0"/>
          <w:kern w:val="2"/>
          <w:sz w:val="32"/>
          <w:szCs w:val="32"/>
          <w:lang w:val="en-US" w:eastAsia="zh-CN" w:bidi="ar-SA"/>
        </w:rPr>
      </w:pPr>
      <w:r>
        <w:rPr>
          <w:rFonts w:hint="eastAsia" w:ascii="仿宋_GB2312" w:eastAsia="仿宋_GB2312" w:cs="Times New Roman"/>
          <w:b w:val="0"/>
          <w:bCs w:val="0"/>
          <w:kern w:val="2"/>
          <w:sz w:val="32"/>
          <w:szCs w:val="32"/>
          <w:lang w:val="en-US" w:eastAsia="zh-CN" w:bidi="ar-SA"/>
        </w:rPr>
        <w:t>（四）前期工作的制度措施方面存在问题。如：没有制定专项资金管理制度，没有编制完整的项目资金使用计划。</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_GB2312" w:eastAsia="仿宋_GB2312"/>
          <w:b/>
          <w:sz w:val="32"/>
          <w:szCs w:val="32"/>
          <w:highlight w:val="none"/>
        </w:rPr>
      </w:pPr>
      <w:r>
        <w:rPr>
          <w:rFonts w:hint="eastAsia" w:ascii="仿宋_GB2312" w:eastAsia="仿宋_GB2312"/>
          <w:b/>
          <w:sz w:val="32"/>
          <w:szCs w:val="32"/>
          <w:highlight w:val="none"/>
          <w:lang w:val="en-US" w:eastAsia="zh-CN"/>
        </w:rPr>
        <w:t>四、</w:t>
      </w:r>
      <w:r>
        <w:rPr>
          <w:rFonts w:hint="eastAsia" w:ascii="仿宋_GB2312" w:eastAsia="仿宋_GB2312"/>
          <w:b/>
          <w:sz w:val="32"/>
          <w:szCs w:val="32"/>
          <w:highlight w:val="none"/>
        </w:rPr>
        <w:t>相关建议</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（一）</w:t>
      </w:r>
      <w:r>
        <w:rPr>
          <w:rFonts w:hint="default" w:ascii="仿宋_GB2312" w:eastAsia="仿宋_GB2312" w:cs="Times New Roman"/>
          <w:kern w:val="2"/>
          <w:sz w:val="32"/>
          <w:szCs w:val="32"/>
          <w:lang w:val="en-US" w:eastAsia="zh-CN" w:bidi="ar-SA"/>
        </w:rPr>
        <w:t>合理安排预算资金，做好年初预算编制，加强资金使用情况的编制，做好每笔</w:t>
      </w:r>
      <w:r>
        <w:rPr>
          <w:rFonts w:hint="eastAsia" w:ascii="仿宋_GB2312" w:eastAsia="仿宋_GB2312" w:cs="Times New Roman"/>
          <w:kern w:val="2"/>
          <w:sz w:val="32"/>
          <w:szCs w:val="32"/>
          <w:lang w:val="en-US" w:eastAsia="zh-CN" w:bidi="ar-SA"/>
        </w:rPr>
        <w:t>项目</w:t>
      </w:r>
      <w:r>
        <w:rPr>
          <w:rFonts w:hint="default" w:ascii="仿宋_GB2312" w:eastAsia="仿宋_GB2312" w:cs="Times New Roman"/>
          <w:kern w:val="2"/>
          <w:sz w:val="32"/>
          <w:szCs w:val="32"/>
          <w:lang w:val="en-US" w:eastAsia="zh-CN" w:bidi="ar-SA"/>
        </w:rPr>
        <w:t>的预算</w:t>
      </w:r>
      <w:r>
        <w:rPr>
          <w:rFonts w:hint="eastAsia" w:ascii="仿宋_GB2312" w:eastAsia="仿宋_GB2312" w:cs="Times New Roman"/>
          <w:kern w:val="2"/>
          <w:sz w:val="32"/>
          <w:szCs w:val="32"/>
          <w:lang w:val="en-US" w:eastAsia="zh-CN" w:bidi="ar-SA"/>
        </w:rPr>
        <w:t>，并按资金使用进度及时拨付资金</w:t>
      </w:r>
      <w:r>
        <w:rPr>
          <w:rFonts w:hint="default" w:ascii="仿宋_GB2312" w:eastAsia="仿宋_GB2312" w:cs="Times New Roman"/>
          <w:kern w:val="2"/>
          <w:sz w:val="32"/>
          <w:szCs w:val="32"/>
          <w:lang w:val="en-US" w:eastAsia="zh-CN" w:bidi="ar-SA"/>
        </w:rPr>
        <w:t>。</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（二）抓进度，强抓时机和节令，充分发挥资金使用效益，对每月进度情况进行调动统计，做好档案痕迹管理。</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（三）应进一步健全和完善财务管理制度及内部控制制度，创新管理手段，用新思路、新方法，改进完善财务管理方法。</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（四）建议项目单位定期对</w:t>
      </w:r>
      <w:r>
        <w:rPr>
          <w:rFonts w:hint="eastAsia" w:ascii="仿宋_GB2312" w:eastAsia="仿宋_GB2312"/>
          <w:b w:val="0"/>
          <w:bCs/>
          <w:sz w:val="32"/>
          <w:szCs w:val="32"/>
          <w:lang w:val="en-US" w:eastAsia="zh-CN"/>
        </w:rPr>
        <w:t>外包物业管理公司的工作质量进行核查，</w:t>
      </w:r>
      <w:r>
        <w:rPr>
          <w:rFonts w:hint="eastAsia" w:ascii="仿宋_GB2312" w:eastAsia="仿宋_GB2312" w:cs="Times New Roman"/>
          <w:kern w:val="2"/>
          <w:sz w:val="32"/>
          <w:szCs w:val="32"/>
          <w:highlight w:val="none"/>
          <w:lang w:val="en-US" w:eastAsia="zh-CN" w:bidi="ar-SA"/>
        </w:rPr>
        <w:t>加大项目实施过程的监督管理力度。</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630" w:leftChars="0" w:right="0" w:rightChars="0"/>
        <w:jc w:val="both"/>
        <w:textAlignment w:val="auto"/>
        <w:rPr>
          <w:rFonts w:hint="eastAsia" w:ascii="仿宋_GB2312" w:eastAsia="仿宋_GB2312" w:cs="Times New Roman"/>
          <w:b/>
          <w:bCs/>
          <w:kern w:val="2"/>
          <w:sz w:val="32"/>
          <w:szCs w:val="32"/>
          <w:lang w:val="en-US" w:eastAsia="zh-CN" w:bidi="ar-SA"/>
        </w:rPr>
      </w:pPr>
      <w:r>
        <w:rPr>
          <w:rFonts w:hint="eastAsia" w:ascii="仿宋_GB2312" w:eastAsia="仿宋_GB2312" w:cs="Times New Roman"/>
          <w:b/>
          <w:bCs/>
          <w:kern w:val="2"/>
          <w:sz w:val="32"/>
          <w:szCs w:val="32"/>
          <w:lang w:val="en-US" w:eastAsia="zh-CN" w:bidi="ar-SA"/>
        </w:rPr>
        <w:t>五、评价结果</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根</w:t>
      </w:r>
      <w:r>
        <w:rPr>
          <w:rFonts w:hint="eastAsia" w:ascii="仿宋_GB2312" w:hAnsi="Times New Roman" w:eastAsia="仿宋_GB2312" w:cs="Times New Roman"/>
          <w:kern w:val="2"/>
          <w:sz w:val="32"/>
          <w:szCs w:val="32"/>
          <w:lang w:val="en-US" w:eastAsia="zh-CN" w:bidi="ar-SA"/>
        </w:rPr>
        <w:t>据绩效评价方法，遵循“客观、公证、科学、规范”的原则，采用目标预定与实施效果相比较的评价方法，通过</w:t>
      </w:r>
      <w:r>
        <w:rPr>
          <w:rFonts w:hint="eastAsia" w:ascii="仿宋_GB2312" w:eastAsia="仿宋_GB2312" w:cs="Times New Roman"/>
          <w:kern w:val="2"/>
          <w:sz w:val="32"/>
          <w:szCs w:val="32"/>
          <w:lang w:val="en-US" w:eastAsia="zh-CN" w:bidi="ar-SA"/>
        </w:rPr>
        <w:t>电话沟通</w:t>
      </w:r>
      <w:r>
        <w:rPr>
          <w:rFonts w:hint="eastAsia" w:ascii="仿宋_GB2312" w:hAnsi="Times New Roman" w:eastAsia="仿宋_GB2312" w:cs="Times New Roman"/>
          <w:kern w:val="2"/>
          <w:sz w:val="32"/>
          <w:szCs w:val="32"/>
          <w:lang w:val="en-US" w:eastAsia="zh-CN" w:bidi="ar-SA"/>
        </w:rPr>
        <w:t>、核实相关资料等环节，结合现场评价情况，</w:t>
      </w:r>
      <w:r>
        <w:rPr>
          <w:rFonts w:hint="eastAsia" w:ascii="仿宋_GB2312" w:eastAsia="仿宋_GB2312" w:cs="Times New Roman"/>
          <w:kern w:val="2"/>
          <w:sz w:val="32"/>
          <w:szCs w:val="32"/>
          <w:lang w:val="en-US" w:eastAsia="zh-CN" w:bidi="ar-SA"/>
        </w:rPr>
        <w:t>得出</w:t>
      </w:r>
      <w:r>
        <w:rPr>
          <w:rFonts w:hint="eastAsia" w:ascii="仿宋_GB2312" w:hAnsi="Times New Roman" w:eastAsia="仿宋_GB2312" w:cs="Times New Roman"/>
          <w:kern w:val="2"/>
          <w:sz w:val="32"/>
          <w:szCs w:val="32"/>
          <w:lang w:val="en-US" w:eastAsia="zh-CN" w:bidi="ar-SA"/>
        </w:rPr>
        <w:t>绩效评价</w:t>
      </w:r>
      <w:r>
        <w:rPr>
          <w:rFonts w:hint="eastAsia" w:ascii="仿宋_GB2312" w:eastAsia="仿宋_GB2312" w:cs="Times New Roman"/>
          <w:kern w:val="2"/>
          <w:sz w:val="32"/>
          <w:szCs w:val="32"/>
          <w:lang w:val="en-US" w:eastAsia="zh-CN" w:bidi="ar-SA"/>
        </w:rPr>
        <w:t>结果，东山片区棚户区改造（一期）物业管理费</w:t>
      </w:r>
      <w:r>
        <w:rPr>
          <w:rFonts w:hint="eastAsia" w:ascii="仿宋_GB2312" w:hAnsi="Times New Roman" w:eastAsia="仿宋_GB2312" w:cs="Times New Roman"/>
          <w:kern w:val="2"/>
          <w:sz w:val="32"/>
          <w:szCs w:val="32"/>
          <w:lang w:val="en-US" w:eastAsia="zh-CN" w:bidi="ar-SA"/>
        </w:rPr>
        <w:t>项目评价结果为</w:t>
      </w:r>
      <w:r>
        <w:rPr>
          <w:rFonts w:hint="eastAsia" w:ascii="仿宋_GB2312" w:eastAsia="仿宋_GB2312" w:cs="Times New Roman"/>
          <w:kern w:val="2"/>
          <w:sz w:val="32"/>
          <w:szCs w:val="32"/>
          <w:highlight w:val="none"/>
          <w:lang w:val="en-US" w:eastAsia="zh-CN" w:bidi="ar-SA"/>
        </w:rPr>
        <w:t>72.70</w:t>
      </w:r>
      <w:r>
        <w:rPr>
          <w:rFonts w:hint="eastAsia" w:ascii="仿宋_GB2312" w:eastAsia="仿宋_GB2312" w:cs="Times New Roman"/>
          <w:kern w:val="2"/>
          <w:sz w:val="32"/>
          <w:szCs w:val="32"/>
          <w:lang w:val="en-US" w:eastAsia="zh-CN" w:bidi="ar-SA"/>
        </w:rPr>
        <w:t>分</w:t>
      </w:r>
      <w:r>
        <w:rPr>
          <w:rFonts w:hint="eastAsia" w:ascii="仿宋_GB2312" w:hAnsi="Times New Roman" w:eastAsia="仿宋_GB2312" w:cs="Times New Roman"/>
          <w:kern w:val="2"/>
          <w:sz w:val="32"/>
          <w:szCs w:val="32"/>
          <w:lang w:val="en-US" w:eastAsia="zh-CN" w:bidi="ar-SA"/>
        </w:rPr>
        <w:t>，项目整体实施情况</w:t>
      </w:r>
      <w:r>
        <w:rPr>
          <w:rFonts w:hint="eastAsia" w:ascii="仿宋_GB2312" w:eastAsia="仿宋_GB2312" w:cs="Times New Roman"/>
          <w:kern w:val="2"/>
          <w:sz w:val="32"/>
          <w:szCs w:val="32"/>
          <w:lang w:val="en-US" w:eastAsia="zh-CN" w:bidi="ar-SA"/>
        </w:rPr>
        <w:t>及格（详见附表1）</w:t>
      </w:r>
      <w:r>
        <w:rPr>
          <w:rFonts w:hint="eastAsia" w:ascii="仿宋_GB2312" w:hAnsi="Times New Roman" w:eastAsia="仿宋_GB2312" w:cs="Times New Roman"/>
          <w:kern w:val="2"/>
          <w:sz w:val="32"/>
          <w:szCs w:val="32"/>
          <w:lang w:val="en-US" w:eastAsia="zh-CN" w:bidi="ar-SA"/>
        </w:rPr>
        <w:t>。</w:t>
      </w:r>
    </w:p>
    <w:p>
      <w:pPr>
        <w:rPr>
          <w:rFonts w:hint="eastAsia" w:ascii="仿宋" w:hAnsi="仿宋" w:eastAsia="仿宋" w:cs="宋体"/>
          <w:sz w:val="32"/>
          <w:szCs w:val="32"/>
        </w:rPr>
      </w:pPr>
    </w:p>
    <w:p>
      <w:pPr>
        <w:rPr>
          <w:rFonts w:hint="eastAsia" w:ascii="仿宋" w:hAnsi="仿宋" w:eastAsia="仿宋" w:cs="宋体"/>
          <w:sz w:val="32"/>
          <w:szCs w:val="32"/>
        </w:rPr>
      </w:pPr>
      <w:r>
        <w:rPr>
          <w:rFonts w:hint="eastAsia" w:ascii="仿宋" w:hAnsi="仿宋" w:eastAsia="仿宋" w:cs="宋体"/>
          <w:sz w:val="32"/>
          <w:szCs w:val="32"/>
        </w:rPr>
        <w:t>附件：</w:t>
      </w:r>
      <w:bookmarkStart w:id="0" w:name="_GoBack"/>
      <w:bookmarkEnd w:id="0"/>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6" w:lineRule="atLeast"/>
        <w:ind w:right="0" w:rightChars="0"/>
        <w:jc w:val="both"/>
        <w:textAlignment w:val="auto"/>
        <w:rPr>
          <w:rFonts w:hint="eastAsia" w:ascii="仿宋" w:hAnsi="仿宋" w:eastAsia="仿宋" w:cs="宋体"/>
          <w:sz w:val="32"/>
          <w:szCs w:val="32"/>
        </w:rPr>
      </w:pPr>
      <w:r>
        <w:rPr>
          <w:rFonts w:hint="eastAsia" w:ascii="仿宋" w:hAnsi="仿宋" w:eastAsia="仿宋" w:cs="宋体"/>
          <w:sz w:val="32"/>
          <w:szCs w:val="32"/>
          <w:lang w:val="en-US" w:eastAsia="zh-CN"/>
        </w:rPr>
        <w:t>1.</w:t>
      </w:r>
      <w:r>
        <w:rPr>
          <w:rFonts w:hint="eastAsia" w:ascii="仿宋" w:hAnsi="仿宋" w:eastAsia="仿宋" w:cs="宋体"/>
          <w:sz w:val="32"/>
          <w:szCs w:val="32"/>
        </w:rPr>
        <w:t>《项目支出绩效评价指标评分表》</w:t>
      </w:r>
    </w:p>
    <w:p>
      <w:pPr>
        <w:rPr>
          <w:rFonts w:ascii="仿宋" w:hAnsi="仿宋" w:eastAsia="仿宋" w:cs="宋体"/>
          <w:sz w:val="32"/>
          <w:szCs w:val="32"/>
        </w:rPr>
      </w:pPr>
      <w:r>
        <w:rPr>
          <w:rFonts w:hint="eastAsia" w:ascii="仿宋" w:hAnsi="仿宋" w:eastAsia="仿宋" w:cs="宋体"/>
          <w:sz w:val="32"/>
          <w:szCs w:val="32"/>
          <w:lang w:val="en-US" w:eastAsia="zh-CN"/>
        </w:rPr>
        <w:t>2.《湛江市区住宅物业服务收费政府指导价等级参考标准》</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_GB2312" w:eastAsia="仿宋_GB2312" w:cs="Times New Roman"/>
          <w:kern w:val="2"/>
          <w:sz w:val="30"/>
          <w:szCs w:val="30"/>
          <w:lang w:val="en-US" w:eastAsia="zh-CN" w:bidi="ar-SA"/>
        </w:rPr>
      </w:pPr>
    </w:p>
    <w:p>
      <w:pPr>
        <w:jc w:val="right"/>
        <w:rPr>
          <w:rFonts w:hint="eastAsia" w:ascii="仿宋" w:hAnsi="仿宋" w:eastAsia="仿宋" w:cs="宋体"/>
          <w:sz w:val="32"/>
          <w:szCs w:val="32"/>
        </w:rPr>
      </w:pPr>
    </w:p>
    <w:p>
      <w:pPr>
        <w:jc w:val="right"/>
        <w:rPr>
          <w:rFonts w:hint="eastAsia" w:ascii="仿宋" w:hAnsi="仿宋" w:eastAsia="仿宋" w:cs="宋体"/>
          <w:sz w:val="32"/>
          <w:szCs w:val="32"/>
        </w:rPr>
      </w:pPr>
    </w:p>
    <w:p>
      <w:pPr>
        <w:jc w:val="right"/>
        <w:rPr>
          <w:rFonts w:ascii="仿宋" w:hAnsi="仿宋" w:eastAsia="仿宋" w:cs="宋体"/>
          <w:sz w:val="32"/>
          <w:szCs w:val="32"/>
        </w:rPr>
      </w:pPr>
      <w:r>
        <w:rPr>
          <w:rFonts w:hint="eastAsia" w:ascii="仿宋" w:hAnsi="仿宋" w:eastAsia="仿宋" w:cs="宋体"/>
          <w:sz w:val="32"/>
          <w:szCs w:val="32"/>
        </w:rPr>
        <w:t>广东中安信会计师事务所</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5280" w:firstLineChars="1650"/>
        <w:jc w:val="both"/>
        <w:textAlignment w:val="auto"/>
        <w:rPr>
          <w:rFonts w:hint="eastAsia" w:ascii="仿宋_GB2312" w:eastAsia="仿宋_GB2312" w:cs="Times New Roman"/>
          <w:kern w:val="2"/>
          <w:sz w:val="30"/>
          <w:szCs w:val="30"/>
          <w:lang w:val="en-US" w:eastAsia="zh-CN" w:bidi="ar-SA"/>
        </w:rPr>
      </w:pPr>
      <w:r>
        <w:rPr>
          <w:rFonts w:hint="eastAsia" w:ascii="仿宋" w:hAnsi="仿宋" w:eastAsia="仿宋" w:cs="宋体"/>
          <w:sz w:val="32"/>
          <w:szCs w:val="32"/>
        </w:rPr>
        <w:t>2023年11月20日</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jc w:val="left"/>
        <w:textAlignment w:val="auto"/>
        <w:rPr>
          <w:rFonts w:hint="eastAsia" w:ascii="仿宋_GB2312" w:eastAsia="仿宋_GB2312" w:cs="Times New Roman"/>
          <w:kern w:val="2"/>
          <w:sz w:val="24"/>
          <w:szCs w:val="24"/>
          <w:lang w:val="en-US" w:eastAsia="zh-CN" w:bidi="ar-SA"/>
        </w:rPr>
      </w:pPr>
      <w:r>
        <w:rPr>
          <w:rFonts w:hint="eastAsia" w:ascii="仿宋_GB2312" w:eastAsia="仿宋_GB2312" w:cs="Times New Roman"/>
          <w:kern w:val="2"/>
          <w:sz w:val="24"/>
          <w:szCs w:val="24"/>
          <w:lang w:val="en-US" w:eastAsia="zh-CN" w:bidi="ar-SA"/>
        </w:rPr>
        <w:t>附件2：《湛江市区住宅物业服务收费政府指导价等级参考标准》一级B等</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jc w:val="center"/>
        <w:textAlignment w:val="auto"/>
        <w:rPr>
          <w:rFonts w:hint="eastAsia" w:ascii="仿宋_GB2312" w:eastAsia="仿宋_GB2312" w:cs="Times New Roman"/>
          <w:b/>
          <w:bCs/>
          <w:kern w:val="2"/>
          <w:sz w:val="24"/>
          <w:szCs w:val="24"/>
          <w:lang w:val="en-US" w:eastAsia="zh-CN" w:bidi="ar-SA"/>
        </w:rPr>
      </w:pPr>
      <w:r>
        <w:rPr>
          <w:rFonts w:hint="eastAsia" w:ascii="仿宋_GB2312" w:eastAsia="仿宋_GB2312" w:cs="Times New Roman"/>
          <w:b/>
          <w:bCs/>
          <w:kern w:val="2"/>
          <w:sz w:val="24"/>
          <w:szCs w:val="24"/>
          <w:lang w:val="en-US" w:eastAsia="zh-CN" w:bidi="ar-SA"/>
        </w:rPr>
        <w:t>湛江市区住宅物业服务收费政府指导价等级参考标准</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482" w:firstLineChars="200"/>
        <w:jc w:val="both"/>
        <w:textAlignment w:val="auto"/>
        <w:rPr>
          <w:rFonts w:hint="default" w:ascii="仿宋_GB2312" w:eastAsia="仿宋_GB2312" w:cs="Times New Roman"/>
          <w:b/>
          <w:bCs/>
          <w:kern w:val="2"/>
          <w:sz w:val="24"/>
          <w:szCs w:val="24"/>
          <w:lang w:val="en-US" w:eastAsia="zh-CN" w:bidi="ar-SA"/>
        </w:rPr>
      </w:pPr>
      <w:r>
        <w:rPr>
          <w:rFonts w:hint="default" w:ascii="仿宋_GB2312" w:eastAsia="仿宋_GB2312" w:cs="Times New Roman"/>
          <w:b/>
          <w:bCs/>
          <w:kern w:val="2"/>
          <w:sz w:val="24"/>
          <w:szCs w:val="24"/>
          <w:lang w:val="en-US" w:eastAsia="zh-CN" w:bidi="ar-SA"/>
        </w:rPr>
        <w:t>一、一级A等:</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480" w:firstLineChars="200"/>
        <w:jc w:val="both"/>
        <w:textAlignment w:val="auto"/>
        <w:rPr>
          <w:rFonts w:hint="default" w:ascii="仿宋_GB2312" w:eastAsia="仿宋_GB2312" w:cs="Times New Roman"/>
          <w:kern w:val="2"/>
          <w:sz w:val="24"/>
          <w:szCs w:val="24"/>
          <w:lang w:val="en-US" w:eastAsia="zh-CN" w:bidi="ar-SA"/>
        </w:rPr>
      </w:pPr>
      <w:r>
        <w:rPr>
          <w:rFonts w:hint="default" w:ascii="仿宋_GB2312" w:eastAsia="仿宋_GB2312" w:cs="Times New Roman"/>
          <w:kern w:val="2"/>
          <w:sz w:val="24"/>
          <w:szCs w:val="24"/>
          <w:lang w:val="en-US" w:eastAsia="zh-CN" w:bidi="ar-SA"/>
        </w:rPr>
        <w:t>1、住宅小区或大厦(下简称小区)布局合理，人车分流，设计档次高、质量好，用料上乘，整体环境优美舒适。有较大规模的园林小景，绿化物有专业人员养护，修剪整齐美观，维护管理良好，具有绿化验收证明或异地补种处理证明。</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480" w:firstLineChars="200"/>
        <w:jc w:val="both"/>
        <w:textAlignment w:val="auto"/>
        <w:rPr>
          <w:rFonts w:hint="default" w:ascii="仿宋_GB2312" w:eastAsia="仿宋_GB2312" w:cs="Times New Roman"/>
          <w:kern w:val="2"/>
          <w:sz w:val="24"/>
          <w:szCs w:val="24"/>
          <w:lang w:val="en-US" w:eastAsia="zh-CN" w:bidi="ar-SA"/>
        </w:rPr>
      </w:pPr>
      <w:r>
        <w:rPr>
          <w:rFonts w:hint="default" w:ascii="仿宋_GB2312" w:eastAsia="仿宋_GB2312" w:cs="Times New Roman"/>
          <w:kern w:val="2"/>
          <w:sz w:val="24"/>
          <w:szCs w:val="24"/>
          <w:lang w:val="en-US" w:eastAsia="zh-CN" w:bidi="ar-SA"/>
        </w:rPr>
        <w:t>2、公共配套设施完善，维护良好。道路平整顺畅，水、电、消防设施先进，保障及时、有效。保养、检修记录齐全</w:t>
      </w:r>
      <w:r>
        <w:rPr>
          <w:rFonts w:hint="eastAsia" w:ascii="仿宋_GB2312" w:eastAsia="仿宋_GB2312" w:cs="Times New Roman"/>
          <w:kern w:val="2"/>
          <w:sz w:val="24"/>
          <w:szCs w:val="24"/>
          <w:lang w:val="en-US" w:eastAsia="zh-CN" w:bidi="ar-SA"/>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480" w:firstLineChars="200"/>
        <w:jc w:val="both"/>
        <w:textAlignment w:val="auto"/>
        <w:rPr>
          <w:rFonts w:hint="default" w:ascii="仿宋_GB2312" w:eastAsia="仿宋_GB2312" w:cs="Times New Roman"/>
          <w:kern w:val="2"/>
          <w:sz w:val="24"/>
          <w:szCs w:val="24"/>
          <w:lang w:val="en-US" w:eastAsia="zh-CN" w:bidi="ar-SA"/>
        </w:rPr>
      </w:pPr>
      <w:r>
        <w:rPr>
          <w:rFonts w:hint="default" w:ascii="仿宋_GB2312" w:eastAsia="仿宋_GB2312" w:cs="Times New Roman"/>
          <w:kern w:val="2"/>
          <w:sz w:val="24"/>
          <w:szCs w:val="24"/>
          <w:lang w:val="en-US" w:eastAsia="zh-CN" w:bidi="ar-SA"/>
        </w:rPr>
        <w:t>3、有良好的住户活动会所和先进完善的各种文化娱乐、体育等社区文化活动场所，并能经常开展各种文体活动，商业等生活服务设施配套适用方便。</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480" w:firstLineChars="200"/>
        <w:jc w:val="both"/>
        <w:textAlignment w:val="auto"/>
        <w:rPr>
          <w:rFonts w:hint="default" w:ascii="仿宋_GB2312" w:eastAsia="仿宋_GB2312" w:cs="Times New Roman"/>
          <w:kern w:val="2"/>
          <w:sz w:val="24"/>
          <w:szCs w:val="24"/>
          <w:lang w:val="en-US" w:eastAsia="zh-CN" w:bidi="ar-SA"/>
        </w:rPr>
      </w:pPr>
      <w:r>
        <w:rPr>
          <w:rFonts w:hint="default" w:ascii="仿宋_GB2312" w:eastAsia="仿宋_GB2312" w:cs="Times New Roman"/>
          <w:kern w:val="2"/>
          <w:sz w:val="24"/>
          <w:szCs w:val="24"/>
          <w:lang w:val="en-US" w:eastAsia="zh-CN" w:bidi="ar-SA"/>
        </w:rPr>
        <w:t>4、物业服务企业持有二级或以上资质证书。与业主签订规范的物业服务协议，双方权利、义务明确。有完善的物业管理方案。设有服务接待中心，公示 24 小时服务电话，对可能发生的突发事件有应急方案</w:t>
      </w:r>
      <w:r>
        <w:rPr>
          <w:rFonts w:hint="eastAsia" w:ascii="仿宋_GB2312" w:eastAsia="仿宋_GB2312" w:cs="Times New Roman"/>
          <w:kern w:val="2"/>
          <w:sz w:val="24"/>
          <w:szCs w:val="24"/>
          <w:lang w:val="en-US" w:eastAsia="zh-CN" w:bidi="ar-SA"/>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480" w:firstLineChars="200"/>
        <w:jc w:val="both"/>
        <w:textAlignment w:val="auto"/>
        <w:rPr>
          <w:rFonts w:hint="default" w:ascii="仿宋_GB2312" w:eastAsia="仿宋_GB2312" w:cs="Times New Roman"/>
          <w:kern w:val="2"/>
          <w:sz w:val="24"/>
          <w:szCs w:val="24"/>
          <w:lang w:val="en-US" w:eastAsia="zh-CN" w:bidi="ar-SA"/>
        </w:rPr>
      </w:pPr>
      <w:r>
        <w:rPr>
          <w:rFonts w:hint="default" w:ascii="仿宋_GB2312" w:eastAsia="仿宋_GB2312" w:cs="Times New Roman"/>
          <w:kern w:val="2"/>
          <w:sz w:val="24"/>
          <w:szCs w:val="24"/>
          <w:lang w:val="en-US" w:eastAsia="zh-CN" w:bidi="ar-SA"/>
        </w:rPr>
        <w:t>5、实行封闭式管理，配备先进监控设备和报警系统。秩序维护人员24小时值班、巡逻，并做好记录。区内治安秩序良好。</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480" w:firstLineChars="200"/>
        <w:jc w:val="both"/>
        <w:textAlignment w:val="auto"/>
        <w:rPr>
          <w:rFonts w:hint="default" w:ascii="仿宋_GB2312" w:eastAsia="仿宋_GB2312" w:cs="Times New Roman"/>
          <w:kern w:val="2"/>
          <w:sz w:val="24"/>
          <w:szCs w:val="24"/>
          <w:lang w:val="en-US" w:eastAsia="zh-CN" w:bidi="ar-SA"/>
        </w:rPr>
      </w:pPr>
      <w:r>
        <w:rPr>
          <w:rFonts w:hint="default" w:ascii="仿宋_GB2312" w:eastAsia="仿宋_GB2312" w:cs="Times New Roman"/>
          <w:kern w:val="2"/>
          <w:sz w:val="24"/>
          <w:szCs w:val="24"/>
          <w:lang w:val="en-US" w:eastAsia="zh-CN" w:bidi="ar-SA"/>
        </w:rPr>
        <w:t>6、小区主要路口设有路标(或示意图)，容易危及人身安全的设施要有明显的警示标志和防范措施。停车场内有明显的车辆行走速度、方向、停放标志，对进出停车场的车辆进行有效的引导，确保安全，以人为本</w:t>
      </w:r>
      <w:r>
        <w:rPr>
          <w:rFonts w:hint="eastAsia" w:ascii="仿宋_GB2312" w:eastAsia="仿宋_GB2312" w:cs="Times New Roman"/>
          <w:kern w:val="2"/>
          <w:sz w:val="24"/>
          <w:szCs w:val="24"/>
          <w:lang w:val="en-US" w:eastAsia="zh-CN" w:bidi="ar-SA"/>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480" w:firstLineChars="200"/>
        <w:jc w:val="both"/>
        <w:textAlignment w:val="auto"/>
        <w:rPr>
          <w:rFonts w:hint="default" w:ascii="仿宋_GB2312" w:eastAsia="仿宋_GB2312" w:cs="Times New Roman"/>
          <w:kern w:val="2"/>
          <w:sz w:val="24"/>
          <w:szCs w:val="24"/>
          <w:lang w:val="en-US" w:eastAsia="zh-CN" w:bidi="ar-SA"/>
        </w:rPr>
      </w:pPr>
      <w:r>
        <w:rPr>
          <w:rFonts w:hint="default" w:ascii="仿宋_GB2312" w:eastAsia="仿宋_GB2312" w:cs="Times New Roman"/>
          <w:kern w:val="2"/>
          <w:sz w:val="24"/>
          <w:szCs w:val="24"/>
          <w:lang w:val="en-US" w:eastAsia="zh-CN" w:bidi="ar-SA"/>
        </w:rPr>
        <w:t>7、环境清洁卫生，公共场地每天清扫、保洁，楼梯(电梯)间至少每日2扫1拖(拖洗)1擦(扶手)，楼内大堂洁净，区内无卫生死角、无积存垃圾，无乱堆乱放，下水道、沙井、化粪池通畅，公共用水池定期清洗定期检查房屋共用部位和共有设施设备，发现问题及时组织维修。</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480" w:firstLineChars="200"/>
        <w:jc w:val="both"/>
        <w:textAlignment w:val="auto"/>
        <w:rPr>
          <w:rFonts w:hint="default" w:ascii="仿宋_GB2312" w:eastAsia="仿宋_GB2312" w:cs="Times New Roman"/>
          <w:kern w:val="2"/>
          <w:sz w:val="24"/>
          <w:szCs w:val="24"/>
          <w:lang w:val="en-US" w:eastAsia="zh-CN" w:bidi="ar-SA"/>
        </w:rPr>
      </w:pPr>
      <w:r>
        <w:rPr>
          <w:rFonts w:hint="default" w:ascii="仿宋_GB2312" w:eastAsia="仿宋_GB2312" w:cs="Times New Roman"/>
          <w:kern w:val="2"/>
          <w:sz w:val="24"/>
          <w:szCs w:val="24"/>
          <w:lang w:val="en-US" w:eastAsia="zh-CN" w:bidi="ar-SA"/>
        </w:rPr>
        <w:t>8、供水、供电部门向最终用户收取有关费用。</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480" w:firstLineChars="200"/>
        <w:jc w:val="both"/>
        <w:textAlignment w:val="auto"/>
        <w:rPr>
          <w:rFonts w:hint="default" w:ascii="仿宋_GB2312" w:eastAsia="仿宋_GB2312" w:cs="Times New Roman"/>
          <w:kern w:val="2"/>
          <w:sz w:val="24"/>
          <w:szCs w:val="24"/>
          <w:lang w:val="en-US" w:eastAsia="zh-CN" w:bidi="ar-SA"/>
        </w:rPr>
      </w:pPr>
      <w:r>
        <w:rPr>
          <w:rFonts w:hint="default" w:ascii="仿宋_GB2312" w:eastAsia="仿宋_GB2312" w:cs="Times New Roman"/>
          <w:kern w:val="2"/>
          <w:sz w:val="24"/>
          <w:szCs w:val="24"/>
          <w:lang w:val="en-US" w:eastAsia="zh-CN" w:bidi="ar-SA"/>
        </w:rPr>
        <w:t>9、管理人员统一着装，佩戴标志，行为规范，素质高，服务主动、热情、乐于助人。</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480" w:firstLineChars="200"/>
        <w:jc w:val="both"/>
        <w:textAlignment w:val="auto"/>
        <w:rPr>
          <w:rFonts w:hint="default" w:ascii="仿宋_GB2312" w:eastAsia="仿宋_GB2312" w:cs="Times New Roman"/>
          <w:kern w:val="2"/>
          <w:sz w:val="24"/>
          <w:szCs w:val="24"/>
          <w:lang w:val="en-US" w:eastAsia="zh-CN" w:bidi="ar-SA"/>
        </w:rPr>
      </w:pPr>
      <w:r>
        <w:rPr>
          <w:rFonts w:hint="default" w:ascii="仿宋_GB2312" w:eastAsia="仿宋_GB2312" w:cs="Times New Roman"/>
          <w:kern w:val="2"/>
          <w:sz w:val="24"/>
          <w:szCs w:val="24"/>
          <w:lang w:val="en-US" w:eastAsia="zh-CN" w:bidi="ar-SA"/>
        </w:rPr>
        <w:t>10、环境、设施、服务等方面业主评价较高</w:t>
      </w:r>
      <w:r>
        <w:rPr>
          <w:rFonts w:hint="eastAsia" w:ascii="仿宋_GB2312" w:eastAsia="仿宋_GB2312" w:cs="Times New Roman"/>
          <w:kern w:val="2"/>
          <w:sz w:val="24"/>
          <w:szCs w:val="24"/>
          <w:lang w:val="en-US" w:eastAsia="zh-CN" w:bidi="ar-SA"/>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482" w:firstLineChars="200"/>
        <w:jc w:val="both"/>
        <w:textAlignment w:val="auto"/>
        <w:rPr>
          <w:rFonts w:hint="default" w:ascii="仿宋_GB2312" w:eastAsia="仿宋_GB2312" w:cs="Times New Roman"/>
          <w:b/>
          <w:bCs/>
          <w:kern w:val="2"/>
          <w:sz w:val="24"/>
          <w:szCs w:val="24"/>
          <w:lang w:val="en-US" w:eastAsia="zh-CN" w:bidi="ar-SA"/>
        </w:rPr>
      </w:pPr>
      <w:r>
        <w:rPr>
          <w:rFonts w:hint="default" w:ascii="仿宋_GB2312" w:eastAsia="仿宋_GB2312" w:cs="Times New Roman"/>
          <w:b/>
          <w:bCs/>
          <w:kern w:val="2"/>
          <w:sz w:val="24"/>
          <w:szCs w:val="24"/>
          <w:lang w:val="en-US" w:eastAsia="zh-CN" w:bidi="ar-SA"/>
        </w:rPr>
        <w:t>一级B等:有关项目略低于上述标准又高于二级A等的为一级B等</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482" w:firstLineChars="200"/>
        <w:jc w:val="both"/>
        <w:textAlignment w:val="auto"/>
        <w:rPr>
          <w:rFonts w:hint="default" w:ascii="仿宋_GB2312" w:eastAsia="仿宋_GB2312" w:cs="Times New Roman"/>
          <w:b/>
          <w:bCs/>
          <w:kern w:val="2"/>
          <w:sz w:val="24"/>
          <w:szCs w:val="24"/>
          <w:lang w:val="en-US" w:eastAsia="zh-CN" w:bidi="ar-SA"/>
        </w:rPr>
      </w:pPr>
      <w:r>
        <w:rPr>
          <w:rFonts w:hint="default" w:ascii="仿宋_GB2312" w:eastAsia="仿宋_GB2312" w:cs="Times New Roman"/>
          <w:b/>
          <w:bCs/>
          <w:kern w:val="2"/>
          <w:sz w:val="24"/>
          <w:szCs w:val="24"/>
          <w:lang w:val="en-US" w:eastAsia="zh-CN" w:bidi="ar-SA"/>
        </w:rPr>
        <w:t>二、二级A等:</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480" w:firstLineChars="200"/>
        <w:jc w:val="both"/>
        <w:textAlignment w:val="auto"/>
        <w:rPr>
          <w:rFonts w:hint="default" w:ascii="仿宋_GB2312" w:eastAsia="仿宋_GB2312" w:cs="Times New Roman"/>
          <w:kern w:val="2"/>
          <w:sz w:val="24"/>
          <w:szCs w:val="24"/>
          <w:lang w:val="en-US" w:eastAsia="zh-CN" w:bidi="ar-SA"/>
        </w:rPr>
      </w:pPr>
      <w:r>
        <w:rPr>
          <w:rFonts w:hint="default" w:ascii="仿宋_GB2312" w:eastAsia="仿宋_GB2312" w:cs="Times New Roman"/>
          <w:kern w:val="2"/>
          <w:sz w:val="24"/>
          <w:szCs w:val="24"/>
          <w:lang w:val="en-US" w:eastAsia="zh-CN" w:bidi="ar-SA"/>
        </w:rPr>
        <w:t>1、小区布局合理、设计档次高、质量好，人车分流，环境优美舒适。园林绿化修剪整齐美观，维护管理良好，具有绿化验收证明或异地补种处理证明</w:t>
      </w:r>
      <w:r>
        <w:rPr>
          <w:rFonts w:hint="eastAsia" w:ascii="仿宋_GB2312" w:eastAsia="仿宋_GB2312" w:cs="Times New Roman"/>
          <w:kern w:val="2"/>
          <w:sz w:val="24"/>
          <w:szCs w:val="24"/>
          <w:lang w:val="en-US" w:eastAsia="zh-CN" w:bidi="ar-SA"/>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480" w:firstLineChars="200"/>
        <w:jc w:val="both"/>
        <w:textAlignment w:val="auto"/>
        <w:rPr>
          <w:rFonts w:hint="default" w:ascii="仿宋_GB2312" w:eastAsia="仿宋_GB2312" w:cs="Times New Roman"/>
          <w:kern w:val="2"/>
          <w:sz w:val="24"/>
          <w:szCs w:val="24"/>
          <w:lang w:val="en-US" w:eastAsia="zh-CN" w:bidi="ar-SA"/>
        </w:rPr>
      </w:pPr>
      <w:r>
        <w:rPr>
          <w:rFonts w:hint="default" w:ascii="仿宋_GB2312" w:eastAsia="仿宋_GB2312" w:cs="Times New Roman"/>
          <w:kern w:val="2"/>
          <w:sz w:val="24"/>
          <w:szCs w:val="24"/>
          <w:lang w:val="en-US" w:eastAsia="zh-CN" w:bidi="ar-SA"/>
        </w:rPr>
        <w:t>2、公共配套设施完善，维护良好。道路平整顺畅，水、电、消防设施先进，保障有效。保养、检修记录齐全</w:t>
      </w:r>
      <w:r>
        <w:rPr>
          <w:rFonts w:hint="eastAsia" w:ascii="仿宋_GB2312" w:eastAsia="仿宋_GB2312" w:cs="Times New Roman"/>
          <w:kern w:val="2"/>
          <w:sz w:val="24"/>
          <w:szCs w:val="24"/>
          <w:lang w:val="en-US" w:eastAsia="zh-CN" w:bidi="ar-SA"/>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480" w:firstLineChars="200"/>
        <w:jc w:val="both"/>
        <w:textAlignment w:val="auto"/>
        <w:rPr>
          <w:rFonts w:hint="default" w:ascii="仿宋_GB2312" w:eastAsia="仿宋_GB2312" w:cs="Times New Roman"/>
          <w:kern w:val="2"/>
          <w:sz w:val="24"/>
          <w:szCs w:val="24"/>
          <w:lang w:val="en-US" w:eastAsia="zh-CN" w:bidi="ar-SA"/>
        </w:rPr>
      </w:pPr>
      <w:r>
        <w:rPr>
          <w:rFonts w:hint="default" w:ascii="仿宋_GB2312" w:eastAsia="仿宋_GB2312" w:cs="Times New Roman"/>
          <w:kern w:val="2"/>
          <w:sz w:val="24"/>
          <w:szCs w:val="24"/>
          <w:lang w:val="en-US" w:eastAsia="zh-CN" w:bidi="ar-SA"/>
        </w:rPr>
        <w:t>3、有良好的社区文化活动场所，并能经常开展各种文体活动。有一定的商业等生活服务配套设施。</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480" w:firstLineChars="200"/>
        <w:jc w:val="both"/>
        <w:textAlignment w:val="auto"/>
        <w:rPr>
          <w:rFonts w:hint="default" w:ascii="仿宋_GB2312" w:eastAsia="仿宋_GB2312" w:cs="Times New Roman"/>
          <w:kern w:val="2"/>
          <w:sz w:val="24"/>
          <w:szCs w:val="24"/>
          <w:lang w:val="en-US" w:eastAsia="zh-CN" w:bidi="ar-SA"/>
        </w:rPr>
      </w:pPr>
      <w:r>
        <w:rPr>
          <w:rFonts w:hint="default" w:ascii="仿宋_GB2312" w:eastAsia="仿宋_GB2312" w:cs="Times New Roman"/>
          <w:kern w:val="2"/>
          <w:sz w:val="24"/>
          <w:szCs w:val="24"/>
          <w:lang w:val="en-US" w:eastAsia="zh-CN" w:bidi="ar-SA"/>
        </w:rPr>
        <w:t>4、物业服务企业持有三级或以上资质证书。与业主签订规范的物业服务协议，双方权利、义务明确。有完善的物业管理方案。设有服务接待中心公示 24 小时服务电话，对可能发生的突发事件有应急方案。</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480" w:firstLineChars="200"/>
        <w:jc w:val="both"/>
        <w:textAlignment w:val="auto"/>
        <w:rPr>
          <w:rFonts w:hint="default" w:ascii="仿宋_GB2312" w:eastAsia="仿宋_GB2312" w:cs="Times New Roman"/>
          <w:kern w:val="2"/>
          <w:sz w:val="24"/>
          <w:szCs w:val="24"/>
          <w:lang w:val="en-US" w:eastAsia="zh-CN" w:bidi="ar-SA"/>
        </w:rPr>
      </w:pPr>
      <w:r>
        <w:rPr>
          <w:rFonts w:hint="default" w:ascii="仿宋_GB2312" w:eastAsia="仿宋_GB2312" w:cs="Times New Roman"/>
          <w:kern w:val="2"/>
          <w:sz w:val="24"/>
          <w:szCs w:val="24"/>
          <w:lang w:val="en-US" w:eastAsia="zh-CN" w:bidi="ar-SA"/>
        </w:rPr>
        <w:t>5、实行封闭式管理，配备先进监控设备和监控报警系统。秩序维护人员 24 小时值班、巡逻，并做好记录。区内治安秩序良好。</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480" w:firstLineChars="200"/>
        <w:jc w:val="both"/>
        <w:textAlignment w:val="auto"/>
        <w:rPr>
          <w:rFonts w:hint="eastAsia" w:ascii="仿宋_GB2312" w:eastAsia="仿宋_GB2312" w:cs="Times New Roman"/>
          <w:kern w:val="2"/>
          <w:sz w:val="24"/>
          <w:szCs w:val="24"/>
          <w:lang w:val="en-US" w:eastAsia="zh-CN" w:bidi="ar-SA"/>
        </w:rPr>
      </w:pPr>
      <w:r>
        <w:rPr>
          <w:rFonts w:hint="default" w:ascii="仿宋_GB2312" w:eastAsia="仿宋_GB2312" w:cs="Times New Roman"/>
          <w:kern w:val="2"/>
          <w:sz w:val="24"/>
          <w:szCs w:val="24"/>
          <w:lang w:val="en-US" w:eastAsia="zh-CN" w:bidi="ar-SA"/>
        </w:rPr>
        <w:t>6、小区主要路口设有路标、标志《或示意图)，容易危及人身安全的设施要有明显的警示标志和防范措施。停车场内有明显的车辆行走速度、方向、停放标志，对进出小区的车辆进行有效的引导，确保安全，以人为本</w:t>
      </w:r>
      <w:r>
        <w:rPr>
          <w:rFonts w:hint="eastAsia" w:ascii="仿宋_GB2312" w:eastAsia="仿宋_GB2312" w:cs="Times New Roman"/>
          <w:kern w:val="2"/>
          <w:sz w:val="24"/>
          <w:szCs w:val="24"/>
          <w:lang w:val="en-US" w:eastAsia="zh-CN" w:bidi="ar-SA"/>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480" w:firstLineChars="200"/>
        <w:jc w:val="both"/>
        <w:textAlignment w:val="auto"/>
        <w:rPr>
          <w:rFonts w:hint="default" w:ascii="仿宋_GB2312" w:eastAsia="仿宋_GB2312" w:cs="Times New Roman"/>
          <w:kern w:val="2"/>
          <w:sz w:val="24"/>
          <w:szCs w:val="24"/>
          <w:lang w:val="en-US" w:eastAsia="zh-CN" w:bidi="ar-SA"/>
        </w:rPr>
      </w:pPr>
      <w:r>
        <w:rPr>
          <w:rFonts w:hint="default" w:ascii="仿宋_GB2312" w:eastAsia="仿宋_GB2312" w:cs="Times New Roman"/>
          <w:kern w:val="2"/>
          <w:sz w:val="24"/>
          <w:szCs w:val="24"/>
          <w:lang w:val="en-US" w:eastAsia="zh-CN" w:bidi="ar-SA"/>
        </w:rPr>
        <w:t>7、环境清洁卫生，公共场地每天清扫、保洁，楼梯(电梯)间至少每日1扫1擦(扶手)，每周1拖洗(步梯房)。区内无卫生死角、无积存垃圾，无乱堆乱放，下水道、沙井、化粪池通畅，公共用水池定期清洗。定期检查房屋共用部位和共有设施设备，发现问题及时组织维修</w:t>
      </w:r>
      <w:r>
        <w:rPr>
          <w:rFonts w:hint="eastAsia" w:ascii="仿宋_GB2312" w:eastAsia="仿宋_GB2312" w:cs="Times New Roman"/>
          <w:kern w:val="2"/>
          <w:sz w:val="24"/>
          <w:szCs w:val="24"/>
          <w:lang w:val="en-US" w:eastAsia="zh-CN" w:bidi="ar-SA"/>
        </w:rPr>
        <w:t>。</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480" w:firstLineChars="200"/>
        <w:jc w:val="both"/>
        <w:textAlignment w:val="auto"/>
        <w:rPr>
          <w:rFonts w:hint="default" w:ascii="仿宋_GB2312" w:eastAsia="仿宋_GB2312" w:cs="Times New Roman"/>
          <w:kern w:val="2"/>
          <w:sz w:val="24"/>
          <w:szCs w:val="24"/>
          <w:lang w:val="en-US" w:eastAsia="zh-CN" w:bidi="ar-SA"/>
        </w:rPr>
      </w:pPr>
      <w:r>
        <w:rPr>
          <w:rFonts w:hint="default" w:ascii="仿宋_GB2312" w:eastAsia="仿宋_GB2312" w:cs="Times New Roman"/>
          <w:kern w:val="2"/>
          <w:sz w:val="24"/>
          <w:szCs w:val="24"/>
          <w:lang w:val="en-US" w:eastAsia="zh-CN" w:bidi="ar-SA"/>
        </w:rPr>
        <w:t>8、供水、供电部门向最终用户收取有关费用</w:t>
      </w:r>
      <w:r>
        <w:rPr>
          <w:rFonts w:hint="eastAsia" w:ascii="仿宋_GB2312" w:eastAsia="仿宋_GB2312" w:cs="Times New Roman"/>
          <w:kern w:val="2"/>
          <w:sz w:val="24"/>
          <w:szCs w:val="24"/>
          <w:lang w:val="en-US" w:eastAsia="zh-CN" w:bidi="ar-SA"/>
        </w:rPr>
        <w:t>。</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480" w:firstLineChars="200"/>
        <w:jc w:val="both"/>
        <w:textAlignment w:val="auto"/>
        <w:rPr>
          <w:rFonts w:hint="default" w:ascii="仿宋_GB2312" w:eastAsia="仿宋_GB2312" w:cs="Times New Roman"/>
          <w:kern w:val="2"/>
          <w:sz w:val="24"/>
          <w:szCs w:val="24"/>
          <w:lang w:val="en-US" w:eastAsia="zh-CN" w:bidi="ar-SA"/>
        </w:rPr>
      </w:pPr>
      <w:r>
        <w:rPr>
          <w:rFonts w:hint="default" w:ascii="仿宋_GB2312" w:eastAsia="仿宋_GB2312" w:cs="Times New Roman"/>
          <w:kern w:val="2"/>
          <w:sz w:val="24"/>
          <w:szCs w:val="24"/>
          <w:lang w:val="en-US" w:eastAsia="zh-CN" w:bidi="ar-SA"/>
        </w:rPr>
        <w:t>9、管理人员统一着装，佩戴标志，行为规范，素质较高，服务主动、热情、乐于助人。</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480" w:firstLineChars="200"/>
        <w:jc w:val="both"/>
        <w:textAlignment w:val="auto"/>
        <w:rPr>
          <w:rFonts w:hint="default" w:ascii="仿宋_GB2312" w:eastAsia="仿宋_GB2312" w:cs="Times New Roman"/>
          <w:kern w:val="2"/>
          <w:sz w:val="24"/>
          <w:szCs w:val="24"/>
          <w:lang w:val="en-US" w:eastAsia="zh-CN" w:bidi="ar-SA"/>
        </w:rPr>
      </w:pPr>
      <w:r>
        <w:rPr>
          <w:rFonts w:hint="default" w:ascii="仿宋_GB2312" w:eastAsia="仿宋_GB2312" w:cs="Times New Roman"/>
          <w:kern w:val="2"/>
          <w:sz w:val="24"/>
          <w:szCs w:val="24"/>
          <w:lang w:val="en-US" w:eastAsia="zh-CN" w:bidi="ar-SA"/>
        </w:rPr>
        <w:t>10、环境、设施、服务等方面业主评价较好</w:t>
      </w:r>
      <w:r>
        <w:rPr>
          <w:rFonts w:hint="eastAsia" w:ascii="仿宋_GB2312" w:eastAsia="仿宋_GB2312" w:cs="Times New Roman"/>
          <w:kern w:val="2"/>
          <w:sz w:val="24"/>
          <w:szCs w:val="24"/>
          <w:lang w:val="en-US" w:eastAsia="zh-CN" w:bidi="ar-SA"/>
        </w:rPr>
        <w:t>。</w:t>
      </w: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F37ED"/>
    <w:multiLevelType w:val="singleLevel"/>
    <w:tmpl w:val="899F37ED"/>
    <w:lvl w:ilvl="0" w:tentative="0">
      <w:start w:val="2"/>
      <w:numFmt w:val="chineseCounting"/>
      <w:suff w:val="nothing"/>
      <w:lvlText w:val="（%1）"/>
      <w:lvlJc w:val="left"/>
      <w:rPr>
        <w:rFonts w:hint="eastAsia"/>
      </w:rPr>
    </w:lvl>
  </w:abstractNum>
  <w:abstractNum w:abstractNumId="1">
    <w:nsid w:val="E900E217"/>
    <w:multiLevelType w:val="singleLevel"/>
    <w:tmpl w:val="E900E217"/>
    <w:lvl w:ilvl="0" w:tentative="0">
      <w:start w:val="1"/>
      <w:numFmt w:val="chineseCounting"/>
      <w:suff w:val="nothing"/>
      <w:lvlText w:val="%1、"/>
      <w:lvlJc w:val="left"/>
      <w:rPr>
        <w:rFonts w:hint="eastAsia"/>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yMDQ5NzBlYTJiOTE1NTExZTAyMjNiZGMyZmEwODEifQ=="/>
  </w:docVars>
  <w:rsids>
    <w:rsidRoot w:val="797C1F70"/>
    <w:rsid w:val="00052A18"/>
    <w:rsid w:val="01687703"/>
    <w:rsid w:val="01695955"/>
    <w:rsid w:val="0250441F"/>
    <w:rsid w:val="02663600"/>
    <w:rsid w:val="02781BC8"/>
    <w:rsid w:val="04001E75"/>
    <w:rsid w:val="0497740F"/>
    <w:rsid w:val="04A209CF"/>
    <w:rsid w:val="05151950"/>
    <w:rsid w:val="058F525E"/>
    <w:rsid w:val="05A21435"/>
    <w:rsid w:val="061A5470"/>
    <w:rsid w:val="067032E2"/>
    <w:rsid w:val="068154EF"/>
    <w:rsid w:val="06F7755F"/>
    <w:rsid w:val="075C6E71"/>
    <w:rsid w:val="075E75DE"/>
    <w:rsid w:val="07972AF0"/>
    <w:rsid w:val="07AB33B3"/>
    <w:rsid w:val="080B2B96"/>
    <w:rsid w:val="08C571E9"/>
    <w:rsid w:val="08E9737B"/>
    <w:rsid w:val="0951799E"/>
    <w:rsid w:val="096D1D5A"/>
    <w:rsid w:val="0B036EA1"/>
    <w:rsid w:val="0B666A61"/>
    <w:rsid w:val="0C377A52"/>
    <w:rsid w:val="0CA737A6"/>
    <w:rsid w:val="0CD67C16"/>
    <w:rsid w:val="0CFB61AE"/>
    <w:rsid w:val="0D4A5F0F"/>
    <w:rsid w:val="0DC42165"/>
    <w:rsid w:val="0DDE4FD5"/>
    <w:rsid w:val="0E5B4877"/>
    <w:rsid w:val="0E7712C4"/>
    <w:rsid w:val="0EC56195"/>
    <w:rsid w:val="10484987"/>
    <w:rsid w:val="106E6603"/>
    <w:rsid w:val="10A37F8C"/>
    <w:rsid w:val="10E32902"/>
    <w:rsid w:val="10EA41B2"/>
    <w:rsid w:val="11511F61"/>
    <w:rsid w:val="117C762B"/>
    <w:rsid w:val="119C0108"/>
    <w:rsid w:val="124675EC"/>
    <w:rsid w:val="12662E91"/>
    <w:rsid w:val="12706417"/>
    <w:rsid w:val="12922832"/>
    <w:rsid w:val="131B6383"/>
    <w:rsid w:val="133C7F00"/>
    <w:rsid w:val="134E49AB"/>
    <w:rsid w:val="13866888"/>
    <w:rsid w:val="13D1738A"/>
    <w:rsid w:val="13EC7D20"/>
    <w:rsid w:val="142B6A9A"/>
    <w:rsid w:val="148B12E6"/>
    <w:rsid w:val="14C57B5B"/>
    <w:rsid w:val="152E4A94"/>
    <w:rsid w:val="153F5204"/>
    <w:rsid w:val="15EF12F0"/>
    <w:rsid w:val="16663DB9"/>
    <w:rsid w:val="16BF796D"/>
    <w:rsid w:val="17237EFC"/>
    <w:rsid w:val="17326391"/>
    <w:rsid w:val="1743234C"/>
    <w:rsid w:val="175E7186"/>
    <w:rsid w:val="17E92EF4"/>
    <w:rsid w:val="1821268E"/>
    <w:rsid w:val="187B0C22"/>
    <w:rsid w:val="18890233"/>
    <w:rsid w:val="188D6A31"/>
    <w:rsid w:val="18B41207"/>
    <w:rsid w:val="195B1BCF"/>
    <w:rsid w:val="196A0064"/>
    <w:rsid w:val="1A903DE6"/>
    <w:rsid w:val="1B163D36"/>
    <w:rsid w:val="1B520DB0"/>
    <w:rsid w:val="1B903686"/>
    <w:rsid w:val="1BCC45EC"/>
    <w:rsid w:val="1BEA723A"/>
    <w:rsid w:val="1C8925AF"/>
    <w:rsid w:val="1DA90A2F"/>
    <w:rsid w:val="1E8E0351"/>
    <w:rsid w:val="1EC975DB"/>
    <w:rsid w:val="1F093E7B"/>
    <w:rsid w:val="1F1620F4"/>
    <w:rsid w:val="1F1C3BAF"/>
    <w:rsid w:val="1F244811"/>
    <w:rsid w:val="1F42113B"/>
    <w:rsid w:val="1FAA11BB"/>
    <w:rsid w:val="20A84355"/>
    <w:rsid w:val="218E0668"/>
    <w:rsid w:val="219519F6"/>
    <w:rsid w:val="226A2AB9"/>
    <w:rsid w:val="23046E34"/>
    <w:rsid w:val="232A43C0"/>
    <w:rsid w:val="232D1A99"/>
    <w:rsid w:val="23AB3753"/>
    <w:rsid w:val="247054C4"/>
    <w:rsid w:val="24E24F53"/>
    <w:rsid w:val="254A0D4A"/>
    <w:rsid w:val="26D43902"/>
    <w:rsid w:val="26E054C2"/>
    <w:rsid w:val="272A498F"/>
    <w:rsid w:val="27473793"/>
    <w:rsid w:val="278C389C"/>
    <w:rsid w:val="27932534"/>
    <w:rsid w:val="27C86B95"/>
    <w:rsid w:val="28302479"/>
    <w:rsid w:val="28321D4D"/>
    <w:rsid w:val="28F25980"/>
    <w:rsid w:val="29364AA5"/>
    <w:rsid w:val="29F37C02"/>
    <w:rsid w:val="2A61691A"/>
    <w:rsid w:val="2A703001"/>
    <w:rsid w:val="2AA607D0"/>
    <w:rsid w:val="2AE13EFE"/>
    <w:rsid w:val="2B2A31B0"/>
    <w:rsid w:val="2B381D70"/>
    <w:rsid w:val="2B672370"/>
    <w:rsid w:val="2B98203D"/>
    <w:rsid w:val="2B994221"/>
    <w:rsid w:val="2BAA2542"/>
    <w:rsid w:val="2BF65788"/>
    <w:rsid w:val="2C0F23A5"/>
    <w:rsid w:val="2C42277B"/>
    <w:rsid w:val="2D200D0E"/>
    <w:rsid w:val="2E2E2FB7"/>
    <w:rsid w:val="2E3305CD"/>
    <w:rsid w:val="2E530C6F"/>
    <w:rsid w:val="2E536EC1"/>
    <w:rsid w:val="2EB23BE8"/>
    <w:rsid w:val="2F065CE2"/>
    <w:rsid w:val="2FCF4325"/>
    <w:rsid w:val="2FFD5337"/>
    <w:rsid w:val="30330D58"/>
    <w:rsid w:val="306A3706"/>
    <w:rsid w:val="30B579BF"/>
    <w:rsid w:val="30FF0C3A"/>
    <w:rsid w:val="312B5ED3"/>
    <w:rsid w:val="31E06CBE"/>
    <w:rsid w:val="32470AEB"/>
    <w:rsid w:val="32851613"/>
    <w:rsid w:val="329A5453"/>
    <w:rsid w:val="33862977"/>
    <w:rsid w:val="33B421B0"/>
    <w:rsid w:val="33C30645"/>
    <w:rsid w:val="33CF0D98"/>
    <w:rsid w:val="34625779"/>
    <w:rsid w:val="34692F9B"/>
    <w:rsid w:val="34AC52EB"/>
    <w:rsid w:val="3583008C"/>
    <w:rsid w:val="362A0508"/>
    <w:rsid w:val="364F4412"/>
    <w:rsid w:val="36871691"/>
    <w:rsid w:val="36AF4EB1"/>
    <w:rsid w:val="36FF7BE6"/>
    <w:rsid w:val="38044AB5"/>
    <w:rsid w:val="382F5CBE"/>
    <w:rsid w:val="38544E7C"/>
    <w:rsid w:val="387168C2"/>
    <w:rsid w:val="38B60778"/>
    <w:rsid w:val="38E122E0"/>
    <w:rsid w:val="396A74D3"/>
    <w:rsid w:val="39A405D1"/>
    <w:rsid w:val="3A4F2F2E"/>
    <w:rsid w:val="3A95616C"/>
    <w:rsid w:val="3AA31A98"/>
    <w:rsid w:val="3B051543"/>
    <w:rsid w:val="3BF63AF7"/>
    <w:rsid w:val="3C5502A8"/>
    <w:rsid w:val="3CC33464"/>
    <w:rsid w:val="3CCA2A44"/>
    <w:rsid w:val="3E8729B2"/>
    <w:rsid w:val="3F636F60"/>
    <w:rsid w:val="40093884"/>
    <w:rsid w:val="40520D87"/>
    <w:rsid w:val="40D479EE"/>
    <w:rsid w:val="41CE6B33"/>
    <w:rsid w:val="41F8770C"/>
    <w:rsid w:val="421D53C4"/>
    <w:rsid w:val="42334BE8"/>
    <w:rsid w:val="42D00689"/>
    <w:rsid w:val="4349506E"/>
    <w:rsid w:val="436463F5"/>
    <w:rsid w:val="43DB37C3"/>
    <w:rsid w:val="442353E4"/>
    <w:rsid w:val="446612A5"/>
    <w:rsid w:val="446F7A2D"/>
    <w:rsid w:val="44C1472D"/>
    <w:rsid w:val="4508235C"/>
    <w:rsid w:val="45336CAD"/>
    <w:rsid w:val="45AD4CB1"/>
    <w:rsid w:val="46B1432D"/>
    <w:rsid w:val="46E82445"/>
    <w:rsid w:val="47223748"/>
    <w:rsid w:val="47443217"/>
    <w:rsid w:val="477536A2"/>
    <w:rsid w:val="4843545B"/>
    <w:rsid w:val="485338EE"/>
    <w:rsid w:val="487321E2"/>
    <w:rsid w:val="48B40105"/>
    <w:rsid w:val="4904108C"/>
    <w:rsid w:val="49525BDA"/>
    <w:rsid w:val="4A1948D2"/>
    <w:rsid w:val="4AFF7D5D"/>
    <w:rsid w:val="4B7A6470"/>
    <w:rsid w:val="4B971D44"/>
    <w:rsid w:val="4C231829"/>
    <w:rsid w:val="4CAA5AA7"/>
    <w:rsid w:val="4D4E44D3"/>
    <w:rsid w:val="4DC076AF"/>
    <w:rsid w:val="4E37780E"/>
    <w:rsid w:val="4EB367EF"/>
    <w:rsid w:val="4ED212E5"/>
    <w:rsid w:val="4F6E3703"/>
    <w:rsid w:val="4FB05ACA"/>
    <w:rsid w:val="4FD86DCF"/>
    <w:rsid w:val="501C767F"/>
    <w:rsid w:val="502F2E92"/>
    <w:rsid w:val="50B05655"/>
    <w:rsid w:val="50B82E88"/>
    <w:rsid w:val="50D65FF3"/>
    <w:rsid w:val="50E8551B"/>
    <w:rsid w:val="510B372B"/>
    <w:rsid w:val="5183249D"/>
    <w:rsid w:val="51A4340C"/>
    <w:rsid w:val="51BD002A"/>
    <w:rsid w:val="524A3FB4"/>
    <w:rsid w:val="53F63612"/>
    <w:rsid w:val="54102FDB"/>
    <w:rsid w:val="54D67D81"/>
    <w:rsid w:val="55CE6CAA"/>
    <w:rsid w:val="56356D29"/>
    <w:rsid w:val="56521689"/>
    <w:rsid w:val="56D85603"/>
    <w:rsid w:val="57120E18"/>
    <w:rsid w:val="573E1C0D"/>
    <w:rsid w:val="57E00BFF"/>
    <w:rsid w:val="580E5A83"/>
    <w:rsid w:val="58EB7B73"/>
    <w:rsid w:val="59174E6E"/>
    <w:rsid w:val="59D40607"/>
    <w:rsid w:val="59F34F31"/>
    <w:rsid w:val="5A4A13D2"/>
    <w:rsid w:val="5A4F0A45"/>
    <w:rsid w:val="5A6951F3"/>
    <w:rsid w:val="5A81253D"/>
    <w:rsid w:val="5AA1498D"/>
    <w:rsid w:val="5AA47FD9"/>
    <w:rsid w:val="5AB02E22"/>
    <w:rsid w:val="5B4D68C3"/>
    <w:rsid w:val="5B555777"/>
    <w:rsid w:val="5B7326E1"/>
    <w:rsid w:val="5B81656C"/>
    <w:rsid w:val="5BC546AB"/>
    <w:rsid w:val="5C1E200D"/>
    <w:rsid w:val="5C936557"/>
    <w:rsid w:val="5CC52489"/>
    <w:rsid w:val="5D3C274B"/>
    <w:rsid w:val="5D7243BE"/>
    <w:rsid w:val="5DF0765F"/>
    <w:rsid w:val="5E7B54F5"/>
    <w:rsid w:val="5EB822E6"/>
    <w:rsid w:val="60206911"/>
    <w:rsid w:val="60471B32"/>
    <w:rsid w:val="60F1715C"/>
    <w:rsid w:val="612E684E"/>
    <w:rsid w:val="61483DB4"/>
    <w:rsid w:val="61A62889"/>
    <w:rsid w:val="62157A0E"/>
    <w:rsid w:val="62326812"/>
    <w:rsid w:val="626C14AC"/>
    <w:rsid w:val="63CF0C43"/>
    <w:rsid w:val="63F805D2"/>
    <w:rsid w:val="64A82DBC"/>
    <w:rsid w:val="65733651"/>
    <w:rsid w:val="65954389"/>
    <w:rsid w:val="65AC3EED"/>
    <w:rsid w:val="676F7BC1"/>
    <w:rsid w:val="67F00D02"/>
    <w:rsid w:val="68B6208E"/>
    <w:rsid w:val="68C77CB4"/>
    <w:rsid w:val="68DC4DE2"/>
    <w:rsid w:val="69164B73"/>
    <w:rsid w:val="693B6D72"/>
    <w:rsid w:val="699833FF"/>
    <w:rsid w:val="69C2222A"/>
    <w:rsid w:val="6A024D1C"/>
    <w:rsid w:val="6AA638F9"/>
    <w:rsid w:val="6B403D4E"/>
    <w:rsid w:val="6B596BBE"/>
    <w:rsid w:val="6B7E4876"/>
    <w:rsid w:val="6BDE45F3"/>
    <w:rsid w:val="6CD504C6"/>
    <w:rsid w:val="6CF46B9E"/>
    <w:rsid w:val="6DDB16A9"/>
    <w:rsid w:val="6DF371E9"/>
    <w:rsid w:val="6E843F52"/>
    <w:rsid w:val="6F3C65DA"/>
    <w:rsid w:val="6F59448E"/>
    <w:rsid w:val="7036571F"/>
    <w:rsid w:val="70393392"/>
    <w:rsid w:val="704A4D27"/>
    <w:rsid w:val="70700C31"/>
    <w:rsid w:val="70FA674D"/>
    <w:rsid w:val="713F0604"/>
    <w:rsid w:val="714479C8"/>
    <w:rsid w:val="716C3AA9"/>
    <w:rsid w:val="71DE606F"/>
    <w:rsid w:val="72141A90"/>
    <w:rsid w:val="72343EE1"/>
    <w:rsid w:val="72731555"/>
    <w:rsid w:val="73137F9A"/>
    <w:rsid w:val="737F1763"/>
    <w:rsid w:val="74407D68"/>
    <w:rsid w:val="745B1C31"/>
    <w:rsid w:val="749F7D37"/>
    <w:rsid w:val="75BE41ED"/>
    <w:rsid w:val="75DB4D9F"/>
    <w:rsid w:val="76206C56"/>
    <w:rsid w:val="768663D7"/>
    <w:rsid w:val="76E94DC7"/>
    <w:rsid w:val="775748F9"/>
    <w:rsid w:val="77C47AB5"/>
    <w:rsid w:val="77E31CE9"/>
    <w:rsid w:val="77F9775E"/>
    <w:rsid w:val="780D4FB8"/>
    <w:rsid w:val="78D83818"/>
    <w:rsid w:val="79444A09"/>
    <w:rsid w:val="795409C4"/>
    <w:rsid w:val="795B783F"/>
    <w:rsid w:val="797C1F70"/>
    <w:rsid w:val="79A74F98"/>
    <w:rsid w:val="79B3393D"/>
    <w:rsid w:val="7A28432B"/>
    <w:rsid w:val="7A4B1DC7"/>
    <w:rsid w:val="7A965738"/>
    <w:rsid w:val="7ACF47A6"/>
    <w:rsid w:val="7AF661D7"/>
    <w:rsid w:val="7BF350B5"/>
    <w:rsid w:val="7C345209"/>
    <w:rsid w:val="7DAA5057"/>
    <w:rsid w:val="7E950A27"/>
    <w:rsid w:val="7EC97BFD"/>
    <w:rsid w:val="7F266014"/>
    <w:rsid w:val="7F4339B5"/>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0" w:lineRule="atLeast"/>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2272</Words>
  <Characters>2370</Characters>
  <Lines>0</Lines>
  <Paragraphs>0</Paragraphs>
  <TotalTime>5</TotalTime>
  <ScaleCrop>false</ScaleCrop>
  <LinksUpToDate>false</LinksUpToDate>
  <CharactersWithSpaces>2446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2020-09-24T01:24:00Z</dcterms:created>
  <dc:creator>Administrator</dc:creator>
  <cp:lastModifiedBy>未子</cp:lastModifiedBy>
  <dcterms:modified xsi:type="dcterms:W3CDTF">2023-12-15T08:07:40Z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D9E80B4ACEB74C2BADA4EC1DCB7CB17C_13</vt:lpwstr>
  </property>
</Properties>
</file>