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湛江经济技术开发区经济贸易和科技局2021年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“一镇三村”5G示范项目</w:t>
      </w: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对“一镇三村”5G示范项目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资金</w:t>
      </w:r>
      <w:r>
        <w:rPr>
          <w:rFonts w:hint="eastAsia" w:ascii="仿宋_GB2312" w:eastAsia="仿宋_GB2312"/>
          <w:sz w:val="30"/>
          <w:szCs w:val="30"/>
          <w:lang w:eastAsia="zh-CN"/>
        </w:rPr>
        <w:t>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</w:t>
      </w:r>
      <w:r>
        <w:rPr>
          <w:rFonts w:hint="eastAsia" w:ascii="仿宋_GB2312" w:eastAsia="仿宋_GB2312"/>
          <w:sz w:val="30"/>
          <w:szCs w:val="30"/>
          <w:lang w:eastAsia="zh-CN"/>
        </w:rPr>
        <w:t>根据</w:t>
      </w:r>
      <w:r>
        <w:rPr>
          <w:rFonts w:hint="eastAsia" w:ascii="仿宋_GB2312" w:eastAsia="仿宋_GB2312"/>
          <w:sz w:val="30"/>
          <w:szCs w:val="30"/>
        </w:rPr>
        <w:t>《关于印发项目支出绩效评价管理办法的通知》</w:t>
      </w:r>
      <w:r>
        <w:rPr>
          <w:rFonts w:hint="eastAsia" w:ascii="仿宋_GB2312" w:eastAsia="仿宋_GB2312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sz w:val="30"/>
          <w:szCs w:val="30"/>
        </w:rPr>
        <w:t>财预〔2020〕10 号</w:t>
      </w:r>
      <w:r>
        <w:rPr>
          <w:rFonts w:hint="eastAsia" w:ascii="仿宋_GB2312" w:eastAsia="仿宋_GB2312"/>
          <w:sz w:val="30"/>
          <w:szCs w:val="30"/>
          <w:lang w:eastAsia="zh-CN"/>
        </w:rPr>
        <w:t>）和《广东省财政厅关于印发广东省省级财政绩效评估指南的通知》（粤财绩</w:t>
      </w:r>
      <w:r>
        <w:rPr>
          <w:rFonts w:hint="eastAsia" w:ascii="仿宋_GB2312" w:eastAsia="仿宋_GB2312"/>
          <w:sz w:val="30"/>
          <w:szCs w:val="30"/>
        </w:rPr>
        <w:t>〔2020〕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</w:rPr>
        <w:t xml:space="preserve"> 号</w:t>
      </w:r>
      <w:r>
        <w:rPr>
          <w:rFonts w:hint="eastAsia" w:ascii="仿宋_GB2312" w:eastAsia="仿宋_GB2312"/>
          <w:sz w:val="30"/>
          <w:szCs w:val="30"/>
          <w:lang w:eastAsia="zh-CN"/>
        </w:rPr>
        <w:t>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湛江经济技术开发区经济贸易和科技局2021年“一镇三村”5G示范项目24.58万元进行重点绩效评价，形成绩效评价报告。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“一镇三村”5G示范项目资金共计24.58万元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。项目资金全部用于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建设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“一镇三村”5G应用示范项目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。</w:t>
      </w:r>
      <w:r>
        <w:rPr>
          <w:rFonts w:hint="eastAsia" w:ascii="仿宋_GB2312" w:eastAsia="仿宋_GB2312"/>
          <w:sz w:val="30"/>
          <w:szCs w:val="30"/>
          <w:lang w:eastAsia="zh-CN"/>
        </w:rPr>
        <w:t>项目内容包含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东简街道办建设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5G+无人机巡检、东简街道青南村5G+卫生站远程医疗、东简街道尉律村5G+农村学校同步课堂、东简街道龙水村5G+农村多维应急通知</w:t>
      </w:r>
      <w:r>
        <w:rPr>
          <w:rFonts w:hint="default" w:ascii="仿宋_GB2312" w:eastAsia="仿宋_GB2312"/>
          <w:sz w:val="30"/>
          <w:szCs w:val="30"/>
          <w:highlight w:val="none"/>
          <w:lang w:eastAsia="zh-CN"/>
        </w:rPr>
        <w:t>，项目供应商为中国联合网络通信有限公司湛江市分公司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1、</w:t>
      </w:r>
      <w:r>
        <w:rPr>
          <w:rFonts w:hint="default" w:ascii="仿宋_GB2312" w:eastAsia="仿宋_GB2312"/>
          <w:sz w:val="30"/>
          <w:szCs w:val="30"/>
          <w:lang w:eastAsia="zh-CN"/>
        </w:rPr>
        <w:t>通过5G网络技术，实现无人机作业的完全智能化，以空中机器人的方式实现违章建筑巡查、非法用地巡查、聚集人群监控、消防预警、防灾预警、防灾应急等，实现自动起飞、自动执行任务/自动降落、自动下载数据、自动分析数据、自动生成报告，实现整个过程无需人工参与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2、</w:t>
      </w:r>
      <w:r>
        <w:rPr>
          <w:rFonts w:hint="default" w:ascii="仿宋_GB2312" w:eastAsia="仿宋_GB2312"/>
          <w:sz w:val="30"/>
          <w:szCs w:val="30"/>
          <w:lang w:eastAsia="zh-CN"/>
        </w:rPr>
        <w:t>搭建起患者于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医生</w:t>
      </w:r>
      <w:r>
        <w:rPr>
          <w:rFonts w:hint="default" w:ascii="仿宋_GB2312" w:eastAsia="仿宋_GB2312"/>
          <w:sz w:val="30"/>
          <w:szCs w:val="30"/>
          <w:lang w:eastAsia="zh-CN"/>
        </w:rPr>
        <w:t>、医院的互动桥梁，向患者提供在线复诊、在线开单、检查检验结果推送、检查检验报告解读、用药咨询等各种便捷高效的，深度融入线下诊疗流程的医疗服务。切合医患需求，打造方便快捷的互联网诊疗服务平台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3、</w:t>
      </w:r>
      <w:r>
        <w:rPr>
          <w:rFonts w:hint="default" w:ascii="仿宋_GB2312" w:eastAsia="仿宋_GB2312"/>
          <w:sz w:val="30"/>
          <w:szCs w:val="30"/>
          <w:lang w:eastAsia="zh-CN"/>
        </w:rPr>
        <w:t>采取云视讯同步课堂“网校”解决方案，通过在线学习系统</w:t>
      </w:r>
      <w:r>
        <w:rPr>
          <w:rFonts w:hint="eastAsia" w:ascii="仿宋_GB2312" w:eastAsia="仿宋_GB2312"/>
          <w:sz w:val="30"/>
          <w:szCs w:val="30"/>
          <w:lang w:eastAsia="zh-CN"/>
        </w:rPr>
        <w:t>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保障学校新学期正常学习进度不被耽误，学校正常排课，老师在学校或者在家里授课，本校学生在家里实时听课。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4、通过信息化手段对疫情/灾害防控播报，实现云化广播，可以远程进行实时广播，加强农村疫病及自然灾害的预防，提升农村地区居民防控意识和防控常识。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“一镇三村”5G示范项目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24.58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49.15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24.58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从核查情况看，“一镇三村”5G示范项目的管理及使用情况基本合法</w:t>
      </w:r>
      <w:r>
        <w:rPr>
          <w:rFonts w:hint="eastAsia" w:ascii="仿宋_GB2312" w:eastAsia="仿宋_GB2312"/>
          <w:sz w:val="30"/>
          <w:szCs w:val="30"/>
          <w:lang w:eastAsia="zh-CN"/>
        </w:rPr>
        <w:t>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区经贸局积极响应市工信局关于5G建设的部署，制定了《开发区推进网络强镇（村）和5G应用示范建设实施方案》，联合湛江移动、联通、电信公司等深入东海岛镇村摸底调研，确定东简街道作为网络强镇，青南村、蔚律村、龙水村作为网络强村示范点单位，确定</w:t>
      </w:r>
      <w:r>
        <w:rPr>
          <w:rFonts w:hint="eastAsia" w:ascii="仿宋_GB2312" w:eastAsia="仿宋_GB2312"/>
          <w:sz w:val="30"/>
          <w:szCs w:val="30"/>
          <w:highlight w:val="none"/>
          <w:lang w:eastAsia="zh-CN"/>
        </w:rPr>
        <w:t>东简街道办建设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5G+无人机巡检、青南村5G+卫生站远程医疗、尉律村5G+农村学校同步课堂、龙水村5G+农村多维应急通知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作为5G示范建设内容</w:t>
      </w:r>
      <w:r>
        <w:rPr>
          <w:rFonts w:hint="eastAsia" w:ascii="仿宋_GB2312" w:eastAsia="仿宋_GB2312"/>
          <w:sz w:val="30"/>
          <w:szCs w:val="30"/>
          <w:lang w:eastAsia="zh-CN"/>
        </w:rPr>
        <w:t>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及时组织力量，安排专人全力推进该项工作，做好工作的计划安排，</w:t>
      </w:r>
      <w:r>
        <w:rPr>
          <w:rFonts w:hint="eastAsia" w:ascii="仿宋_GB2312" w:eastAsia="仿宋_GB2312"/>
          <w:sz w:val="30"/>
          <w:szCs w:val="30"/>
          <w:lang w:eastAsia="zh-CN"/>
        </w:rPr>
        <w:t>发现问题及时进行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沟通整改</w:t>
      </w:r>
      <w:r>
        <w:rPr>
          <w:rFonts w:hint="eastAsia" w:ascii="仿宋_GB2312" w:eastAsia="仿宋_GB2312"/>
          <w:sz w:val="30"/>
          <w:szCs w:val="30"/>
          <w:lang w:eastAsia="zh-CN"/>
        </w:rPr>
        <w:t>。项目各项工作经费使用也按国家和省财务管理制度执行，从而确保了项目的顺利组织、实施与完成。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1、项目成本（预算）控制情况。为了最大限度的利用有限的资金，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各预算单位要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进行成本控制，对每一项经费都务必仔细斟酌，不断精减，对每一份合同，都进行多方询价，权衡再三，以最大限度的控制活动成本。该项目所有经费按严格控制、厉行节约开支。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2、项目成本（预算）节约情况。在开展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“一镇三村”5G示范项目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工作中，本着勤俭节约、简单务实的原则，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各预算单位要严格按照结算收费标准支出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，力戒形式主义和形象工程。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根据20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21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年工作计划，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要求工作需要在签订合同后10周内完成，但“一镇三村”5G示范项目建设</w:t>
      </w:r>
      <w:r>
        <w:rPr>
          <w:rFonts w:hint="default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工作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没有按合同规定的时间完成任务。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根据湛江市各区县及村镇分散教学点教育资源缺乏的现状，通过建设联通区域远程互动教学平台，帮助彻底解决教育资源不均衡和教育信息化落后等问题。通过联通5G网络，实现市区小学与乡村教学点同步上课、支持录播课程点播的效果，通过5G技术实现区域内教育资源共享，提高区县及村镇学校的教育质量和提升湛江市教育信息化水平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default" w:ascii="仿宋_GB2312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、在区县的中心学校设立或升级视频直播系统，在村镇学校或教学点设置显示屏或电脑屏幕，通过5G网络及视频系统，可以将不同中心校上课的实时画面投送到教学点，教学点打开屏幕或电脑就可看到直播课程。直播结束后，可生成录播课程，供教学点反复播放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存在的问题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1、2021年预算为50万元，按照工程进度，实际支出24.58万元，财政资金使用率49.15%，资金使用率较低，项目实施进度缓慢，没有按照年度计划规定完成工作任务。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2、前期工作的制度措施方面存在问题。如：没有制定专项资金管理制度，没有编制完整的项目资金使用计划。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default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  <w:t>1、合理安排预算资金，做好年初预算编制，加强资金使用情况的编制，做好每笔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项目</w:t>
      </w:r>
      <w:r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  <w:t>的预算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，并按资金使用进度及时拨付资金</w:t>
      </w:r>
      <w:r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  <w:t>2、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应安排专人负责跟踪整个项目，做好项目的沟通及施工工作，及时推进工作的进展，加快资金使用，及时完成年度的计划安排，提高资金的使用。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据绩效评价方法，遵循“客观、公证、科学、规范”的原则，采用目标预定与实施效果相比较的评价方法，听取资金使用单位意见的基础上，通过电话沟通、核实相关资料等环节，结合现场评价情况，得出绩效评价结果，2021年“一镇三村”5G示范项目的评价结果为90分（详见附表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2022年1月17日</w:t>
      </w:r>
    </w:p>
    <w:sectPr>
      <w:footerReference r:id="rId5" w:type="default"/>
      <w:pgSz w:w="11906" w:h="16838"/>
      <w:pgMar w:top="1440" w:right="1800" w:bottom="1383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2C65C36"/>
    <w:rsid w:val="0497740F"/>
    <w:rsid w:val="10EA41B2"/>
    <w:rsid w:val="141D1D5E"/>
    <w:rsid w:val="166E5287"/>
    <w:rsid w:val="1A903DE6"/>
    <w:rsid w:val="226A2AB9"/>
    <w:rsid w:val="232D1A99"/>
    <w:rsid w:val="247054C4"/>
    <w:rsid w:val="26783CF5"/>
    <w:rsid w:val="29364AA5"/>
    <w:rsid w:val="2B061A95"/>
    <w:rsid w:val="34001D2F"/>
    <w:rsid w:val="34AC52EB"/>
    <w:rsid w:val="3AA31A98"/>
    <w:rsid w:val="3C7E3B7E"/>
    <w:rsid w:val="3D5E4F3B"/>
    <w:rsid w:val="43C6477D"/>
    <w:rsid w:val="45DD0277"/>
    <w:rsid w:val="46A944D1"/>
    <w:rsid w:val="477536A2"/>
    <w:rsid w:val="4A55446B"/>
    <w:rsid w:val="4D4E44D3"/>
    <w:rsid w:val="4FD66858"/>
    <w:rsid w:val="50D65FF3"/>
    <w:rsid w:val="50E8551B"/>
    <w:rsid w:val="51BA577C"/>
    <w:rsid w:val="5B7326E1"/>
    <w:rsid w:val="60977B83"/>
    <w:rsid w:val="626C14AC"/>
    <w:rsid w:val="63F805D2"/>
    <w:rsid w:val="69164B73"/>
    <w:rsid w:val="6CD720AF"/>
    <w:rsid w:val="6D413A4B"/>
    <w:rsid w:val="6DF371E9"/>
    <w:rsid w:val="716C3AA9"/>
    <w:rsid w:val="72312642"/>
    <w:rsid w:val="73AA030E"/>
    <w:rsid w:val="797C1F70"/>
    <w:rsid w:val="7D7A4AAD"/>
    <w:rsid w:val="7E950A27"/>
    <w:rsid w:val="7FA7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2022-03-16T09:12:59Z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6DF46FBEE090401D80C052E2184FB91B</vt:lpwstr>
  </property>
</Properties>
</file>