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广东特聚新材料科技有限公司高端特种聚烯烃新材料项目（一期）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ODYzMWFiYjQ5MzMzYmE1NmNlZDgyNTg3NjdiMDIifQ=="/>
  </w:docVars>
  <w:rsids>
    <w:rsidRoot w:val="44EB321A"/>
    <w:rsid w:val="006B6AAE"/>
    <w:rsid w:val="00F922A2"/>
    <w:rsid w:val="44EB321A"/>
    <w:rsid w:val="4CF3494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438</Words>
  <Characters>450</Characters>
  <Lines>3</Lines>
  <Paragraphs>1</Paragraphs>
  <TotalTime>1</TotalTime>
  <ScaleCrop>false</ScaleCrop>
  <LinksUpToDate>false</LinksUpToDate>
  <CharactersWithSpaces>473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2024-03-26T08:38:00Z</dcterms:created>
  <dc:creator>君榕</dc:creator>
  <cp:lastModifiedBy>WPS_1666581896</cp:lastModifiedBy>
  <dcterms:modified xsi:type="dcterms:W3CDTF">2024-07-08T03:40:18Z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40D5EA314A3B410EB22269FAFAACB712_12</vt:lpwstr>
  </property>
</Properties>
</file>