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145E4">
      <w:pPr>
        <w:jc w:val="center"/>
        <w:rPr>
          <w:rFonts w:hint="eastAsia" w:ascii="仿宋_GB2312" w:eastAsia="仿宋_GB2312"/>
          <w:b/>
          <w:sz w:val="44"/>
          <w:szCs w:val="44"/>
          <w:lang w:val="en-US" w:eastAsia="zh-CN"/>
        </w:rPr>
      </w:pPr>
    </w:p>
    <w:p w14:paraId="5A663380">
      <w:pPr>
        <w:jc w:val="center"/>
        <w:rPr>
          <w:rFonts w:hint="eastAsia" w:ascii="仿宋_GB2312" w:eastAsia="仿宋_GB2312"/>
          <w:b/>
          <w:sz w:val="44"/>
          <w:szCs w:val="44"/>
          <w:lang w:val="en-US" w:eastAsia="zh-CN"/>
        </w:rPr>
      </w:pPr>
    </w:p>
    <w:p w14:paraId="1B52705A">
      <w:pPr>
        <w:spacing w:line="3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rPr>
        <w:t>湛江经济技术开发区</w:t>
      </w:r>
      <w:r>
        <w:rPr>
          <w:rFonts w:hint="eastAsia" w:ascii="仿宋" w:hAnsi="仿宋" w:eastAsia="仿宋" w:cs="仿宋"/>
          <w:b/>
          <w:sz w:val="44"/>
          <w:szCs w:val="44"/>
          <w:lang w:val="en-US" w:eastAsia="zh-CN"/>
        </w:rPr>
        <w:t>住房和规划建设局2023年东海岛基础设施建设项目</w:t>
      </w:r>
    </w:p>
    <w:p w14:paraId="1F359946">
      <w:pPr>
        <w:jc w:val="center"/>
        <w:rPr>
          <w:rFonts w:hint="eastAsia" w:ascii="仿宋" w:hAnsi="仿宋" w:eastAsia="仿宋" w:cs="仿宋"/>
          <w:b/>
          <w:bCs/>
          <w:kern w:val="0"/>
          <w:sz w:val="44"/>
          <w:szCs w:val="44"/>
        </w:rPr>
      </w:pPr>
      <w:r>
        <w:rPr>
          <w:rFonts w:hint="eastAsia" w:ascii="仿宋" w:hAnsi="仿宋" w:eastAsia="仿宋" w:cs="仿宋"/>
          <w:b/>
          <w:sz w:val="44"/>
          <w:szCs w:val="44"/>
        </w:rPr>
        <w:t>绩效评价报告</w:t>
      </w:r>
    </w:p>
    <w:p w14:paraId="6CEF84FF">
      <w:pPr>
        <w:jc w:val="center"/>
        <w:rPr>
          <w:rFonts w:hint="eastAsia" w:ascii="仿宋_GB2312" w:hAnsi="仿宋_GB2312" w:eastAsia="仿宋_GB2312" w:cs="仿宋_GB2312"/>
          <w:b/>
          <w:bCs/>
          <w:kern w:val="0"/>
          <w:sz w:val="40"/>
          <w:szCs w:val="40"/>
        </w:rPr>
      </w:pPr>
    </w:p>
    <w:p w14:paraId="0CF3DB9B">
      <w:pPr>
        <w:jc w:val="center"/>
        <w:rPr>
          <w:rFonts w:hint="eastAsia" w:ascii="仿宋_GB2312" w:hAnsi="仿宋_GB2312" w:eastAsia="仿宋_GB2312" w:cs="仿宋_GB2312"/>
          <w:b/>
          <w:bCs/>
          <w:kern w:val="0"/>
          <w:sz w:val="40"/>
          <w:szCs w:val="40"/>
        </w:rPr>
      </w:pPr>
    </w:p>
    <w:p w14:paraId="600798BA">
      <w:pPr>
        <w:jc w:val="left"/>
        <w:rPr>
          <w:rFonts w:hint="eastAsia" w:ascii="仿宋_GB2312" w:hAnsi="仿宋_GB2312" w:eastAsia="仿宋_GB2312" w:cs="仿宋_GB2312"/>
          <w:b w:val="0"/>
          <w:bCs w:val="0"/>
          <w:kern w:val="0"/>
          <w:sz w:val="32"/>
          <w:szCs w:val="32"/>
          <w:lang w:eastAsia="zh-CN"/>
        </w:rPr>
      </w:pPr>
    </w:p>
    <w:p w14:paraId="0BE10EEC">
      <w:pPr>
        <w:jc w:val="left"/>
        <w:rPr>
          <w:rFonts w:hint="eastAsia" w:ascii="仿宋_GB2312" w:hAnsi="仿宋_GB2312" w:eastAsia="仿宋_GB2312" w:cs="仿宋_GB2312"/>
          <w:b w:val="0"/>
          <w:bCs w:val="0"/>
          <w:kern w:val="0"/>
          <w:sz w:val="32"/>
          <w:szCs w:val="32"/>
          <w:lang w:eastAsia="zh-CN"/>
        </w:rPr>
      </w:pPr>
    </w:p>
    <w:p w14:paraId="552FDD94">
      <w:pPr>
        <w:jc w:val="left"/>
        <w:rPr>
          <w:rFonts w:hint="eastAsia" w:ascii="仿宋_GB2312" w:hAnsi="仿宋_GB2312" w:eastAsia="仿宋_GB2312" w:cs="仿宋_GB2312"/>
          <w:b w:val="0"/>
          <w:bCs w:val="0"/>
          <w:kern w:val="0"/>
          <w:sz w:val="32"/>
          <w:szCs w:val="32"/>
          <w:lang w:eastAsia="zh-CN"/>
        </w:rPr>
      </w:pPr>
    </w:p>
    <w:p w14:paraId="132F9690">
      <w:pPr>
        <w:jc w:val="left"/>
        <w:rPr>
          <w:rFonts w:hint="eastAsia" w:ascii="仿宋_GB2312" w:hAnsi="仿宋_GB2312" w:eastAsia="仿宋_GB2312" w:cs="仿宋_GB2312"/>
          <w:b w:val="0"/>
          <w:bCs w:val="0"/>
          <w:kern w:val="0"/>
          <w:sz w:val="32"/>
          <w:szCs w:val="32"/>
          <w:lang w:eastAsia="zh-CN"/>
        </w:rPr>
      </w:pPr>
    </w:p>
    <w:p w14:paraId="5B0A70B3">
      <w:pPr>
        <w:jc w:val="left"/>
        <w:rPr>
          <w:rFonts w:hint="eastAsia" w:ascii="仿宋_GB2312" w:hAnsi="仿宋_GB2312" w:eastAsia="仿宋_GB2312" w:cs="仿宋_GB2312"/>
          <w:b w:val="0"/>
          <w:bCs w:val="0"/>
          <w:kern w:val="0"/>
          <w:sz w:val="32"/>
          <w:szCs w:val="32"/>
          <w:lang w:eastAsia="zh-CN"/>
        </w:rPr>
      </w:pPr>
    </w:p>
    <w:p w14:paraId="169D3E57">
      <w:pPr>
        <w:pStyle w:val="16"/>
        <w:rPr>
          <w:rFonts w:hint="eastAsia" w:ascii="仿宋_GB2312" w:hAnsi="仿宋_GB2312" w:eastAsia="仿宋_GB2312" w:cs="仿宋_GB2312"/>
          <w:b w:val="0"/>
          <w:bCs w:val="0"/>
          <w:kern w:val="0"/>
          <w:sz w:val="32"/>
          <w:szCs w:val="32"/>
          <w:lang w:eastAsia="zh-CN"/>
        </w:rPr>
      </w:pPr>
    </w:p>
    <w:p w14:paraId="2C8C3DD7">
      <w:pPr>
        <w:pStyle w:val="16"/>
        <w:rPr>
          <w:rFonts w:hint="eastAsia" w:ascii="仿宋_GB2312" w:hAnsi="仿宋_GB2312" w:eastAsia="仿宋_GB2312" w:cs="仿宋_GB2312"/>
          <w:b w:val="0"/>
          <w:bCs w:val="0"/>
          <w:kern w:val="0"/>
          <w:sz w:val="32"/>
          <w:szCs w:val="32"/>
          <w:lang w:eastAsia="zh-CN"/>
        </w:rPr>
      </w:pPr>
    </w:p>
    <w:p w14:paraId="31C4AFA8">
      <w:pPr>
        <w:pStyle w:val="16"/>
        <w:rPr>
          <w:rFonts w:hint="eastAsia" w:ascii="仿宋_GB2312" w:hAnsi="仿宋_GB2312" w:eastAsia="仿宋_GB2312" w:cs="仿宋_GB2312"/>
          <w:b w:val="0"/>
          <w:bCs w:val="0"/>
          <w:kern w:val="0"/>
          <w:sz w:val="32"/>
          <w:szCs w:val="32"/>
          <w:lang w:eastAsia="zh-CN"/>
        </w:rPr>
      </w:pPr>
    </w:p>
    <w:p w14:paraId="6260BF13">
      <w:pPr>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项目名称：</w:t>
      </w:r>
      <w:r>
        <w:rPr>
          <w:rFonts w:hint="eastAsia" w:ascii="仿宋" w:hAnsi="仿宋" w:eastAsia="仿宋" w:cs="仿宋"/>
          <w:b w:val="0"/>
          <w:bCs w:val="0"/>
          <w:kern w:val="0"/>
          <w:sz w:val="32"/>
          <w:szCs w:val="32"/>
          <w:lang w:val="en-US" w:eastAsia="zh-CN"/>
        </w:rPr>
        <w:t>东海岛基础设施建设项目</w:t>
      </w:r>
    </w:p>
    <w:p w14:paraId="68129FCA">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项目单位：</w:t>
      </w:r>
      <w:r>
        <w:rPr>
          <w:rFonts w:hint="eastAsia" w:ascii="仿宋" w:hAnsi="仿宋" w:eastAsia="仿宋" w:cs="仿宋"/>
          <w:b w:val="0"/>
          <w:bCs w:val="0"/>
          <w:kern w:val="0"/>
          <w:sz w:val="32"/>
          <w:szCs w:val="32"/>
          <w:lang w:val="en-US" w:eastAsia="zh-CN"/>
        </w:rPr>
        <w:t>湛江经济技术开发区住房和规划建设局</w:t>
      </w:r>
    </w:p>
    <w:p w14:paraId="355B563D">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主管单位：</w:t>
      </w:r>
      <w:r>
        <w:rPr>
          <w:rFonts w:hint="eastAsia" w:ascii="仿宋" w:hAnsi="仿宋" w:eastAsia="仿宋" w:cs="仿宋"/>
          <w:b w:val="0"/>
          <w:bCs w:val="0"/>
          <w:kern w:val="0"/>
          <w:sz w:val="32"/>
          <w:szCs w:val="32"/>
          <w:lang w:val="en-US" w:eastAsia="zh-CN"/>
        </w:rPr>
        <w:t>湛江经济技术开发区财政国资局</w:t>
      </w:r>
    </w:p>
    <w:p w14:paraId="2951C2B5">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评价</w:t>
      </w:r>
      <w:r>
        <w:rPr>
          <w:rFonts w:hint="eastAsia" w:ascii="仿宋" w:hAnsi="仿宋" w:eastAsia="仿宋" w:cs="仿宋"/>
          <w:b w:val="0"/>
          <w:bCs w:val="0"/>
          <w:kern w:val="0"/>
          <w:sz w:val="32"/>
          <w:szCs w:val="32"/>
          <w:lang w:eastAsia="zh-CN"/>
        </w:rPr>
        <w:t>机构：</w:t>
      </w:r>
      <w:r>
        <w:rPr>
          <w:rFonts w:hint="eastAsia" w:ascii="仿宋" w:hAnsi="仿宋" w:eastAsia="仿宋" w:cs="仿宋"/>
          <w:b w:val="0"/>
          <w:bCs w:val="0"/>
          <w:kern w:val="0"/>
          <w:sz w:val="32"/>
          <w:szCs w:val="32"/>
          <w:lang w:val="en-US" w:eastAsia="zh-CN"/>
        </w:rPr>
        <w:t>广东</w:t>
      </w:r>
      <w:r>
        <w:rPr>
          <w:rFonts w:hint="eastAsia" w:ascii="仿宋" w:hAnsi="仿宋" w:eastAsia="仿宋" w:cs="仿宋"/>
          <w:b w:val="0"/>
          <w:bCs w:val="0"/>
          <w:kern w:val="0"/>
          <w:sz w:val="32"/>
          <w:szCs w:val="32"/>
          <w:lang w:eastAsia="zh-CN"/>
        </w:rPr>
        <w:t>中安信会计师事务所（</w:t>
      </w:r>
      <w:r>
        <w:rPr>
          <w:rFonts w:hint="eastAsia" w:ascii="仿宋" w:hAnsi="仿宋" w:eastAsia="仿宋" w:cs="仿宋"/>
          <w:b w:val="0"/>
          <w:bCs w:val="0"/>
          <w:kern w:val="0"/>
          <w:sz w:val="32"/>
          <w:szCs w:val="32"/>
          <w:lang w:val="en-US" w:eastAsia="zh-CN"/>
        </w:rPr>
        <w:t>普通合伙）</w:t>
      </w:r>
    </w:p>
    <w:p w14:paraId="6EDE460C">
      <w:pPr>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评</w:t>
      </w:r>
      <w:r>
        <w:rPr>
          <w:rFonts w:hint="eastAsia" w:ascii="仿宋" w:hAnsi="仿宋" w:eastAsia="仿宋" w:cs="仿宋"/>
          <w:b w:val="0"/>
          <w:bCs w:val="0"/>
          <w:kern w:val="0"/>
          <w:sz w:val="32"/>
          <w:szCs w:val="32"/>
          <w:lang w:val="en-US" w:eastAsia="zh-CN"/>
        </w:rPr>
        <w:t>价</w:t>
      </w:r>
      <w:r>
        <w:rPr>
          <w:rFonts w:hint="eastAsia" w:ascii="仿宋" w:hAnsi="仿宋" w:eastAsia="仿宋" w:cs="仿宋"/>
          <w:b w:val="0"/>
          <w:bCs w:val="0"/>
          <w:kern w:val="0"/>
          <w:sz w:val="32"/>
          <w:szCs w:val="32"/>
          <w:lang w:eastAsia="zh-CN"/>
        </w:rPr>
        <w:t>时间：</w:t>
      </w:r>
      <w:r>
        <w:rPr>
          <w:rFonts w:hint="eastAsia" w:ascii="仿宋" w:hAnsi="仿宋" w:eastAsia="仿宋" w:cs="仿宋"/>
          <w:b w:val="0"/>
          <w:bCs w:val="0"/>
          <w:kern w:val="0"/>
          <w:sz w:val="32"/>
          <w:szCs w:val="32"/>
          <w:lang w:val="en-US" w:eastAsia="zh-CN"/>
        </w:rPr>
        <w:t>2024年12月</w:t>
      </w:r>
    </w:p>
    <w:p w14:paraId="6553C75E">
      <w:pPr>
        <w:widowControl/>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报告出具时间：</w:t>
      </w:r>
      <w:r>
        <w:rPr>
          <w:rFonts w:hint="eastAsia" w:ascii="仿宋" w:hAnsi="仿宋" w:eastAsia="仿宋" w:cs="仿宋"/>
          <w:b w:val="0"/>
          <w:bCs w:val="0"/>
          <w:kern w:val="0"/>
          <w:sz w:val="32"/>
          <w:szCs w:val="32"/>
          <w:lang w:val="en-US" w:eastAsia="zh-CN"/>
        </w:rPr>
        <w:t>2025年1月24日</w:t>
      </w:r>
    </w:p>
    <w:p w14:paraId="54FE2453">
      <w:pPr>
        <w:widowControl/>
        <w:jc w:val="left"/>
        <w:rPr>
          <w:rFonts w:hint="eastAsia" w:ascii="仿宋_GB2312" w:hAnsi="仿宋_GB2312" w:eastAsia="仿宋_GB2312" w:cs="仿宋_GB2312"/>
          <w:b w:val="0"/>
          <w:bCs w:val="0"/>
          <w:kern w:val="0"/>
          <w:sz w:val="32"/>
          <w:szCs w:val="32"/>
          <w:lang w:val="en-US" w:eastAsia="zh-CN"/>
        </w:rPr>
      </w:pPr>
    </w:p>
    <w:p w14:paraId="38C6F7D3">
      <w:pPr>
        <w:widowControl/>
        <w:jc w:val="center"/>
        <w:rPr>
          <w:rFonts w:hint="eastAsia" w:ascii="仿宋" w:hAnsi="仿宋" w:eastAsia="仿宋" w:cs="仿宋"/>
          <w:b/>
          <w:bCs/>
          <w:kern w:val="0"/>
          <w:sz w:val="32"/>
          <w:szCs w:val="32"/>
          <w:lang w:val="en-US" w:eastAsia="zh-CN"/>
        </w:rPr>
        <w:sectPr>
          <w:pgSz w:w="11906" w:h="16838"/>
          <w:pgMar w:top="1440" w:right="1800" w:bottom="1440" w:left="1800" w:header="851" w:footer="992" w:gutter="0"/>
          <w:pgNumType w:start="1"/>
          <w:cols w:space="425" w:num="1"/>
          <w:docGrid w:type="lines" w:linePitch="312" w:charSpace="0"/>
        </w:sectPr>
      </w:pPr>
    </w:p>
    <w:p w14:paraId="21F49E2A">
      <w:pPr>
        <w:widowControl/>
        <w:jc w:val="center"/>
        <w:rPr>
          <w:rFonts w:hint="eastAsia" w:ascii="黑体" w:hAnsi="黑体" w:eastAsia="黑体" w:cs="黑体"/>
          <w:b/>
          <w:bCs/>
          <w:kern w:val="0"/>
          <w:sz w:val="32"/>
          <w:szCs w:val="32"/>
          <w:lang w:val="en-US" w:eastAsia="zh-CN"/>
        </w:rPr>
      </w:pPr>
      <w:r>
        <w:rPr>
          <w:rFonts w:hint="eastAsia" w:ascii="仿宋" w:hAnsi="仿宋" w:eastAsia="仿宋" w:cs="仿宋"/>
          <w:b/>
          <w:bCs/>
          <w:kern w:val="0"/>
          <w:sz w:val="32"/>
          <w:szCs w:val="32"/>
          <w:lang w:val="en-US" w:eastAsia="zh-CN"/>
        </w:rPr>
        <w:t>目  录</w:t>
      </w:r>
    </w:p>
    <w:p w14:paraId="635891A3">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fldChar w:fldCharType="begin"/>
      </w:r>
      <w:r>
        <w:rPr>
          <w:rFonts w:hint="eastAsia" w:ascii="仿宋_GB2312" w:hAnsi="仿宋_GB2312" w:eastAsia="仿宋_GB2312" w:cs="仿宋_GB2312"/>
          <w:b w:val="0"/>
          <w:bCs w:val="0"/>
          <w:kern w:val="0"/>
          <w:sz w:val="32"/>
          <w:szCs w:val="32"/>
          <w:lang w:val="en-US" w:eastAsia="zh-CN" w:bidi="ar-SA"/>
        </w:rPr>
        <w:instrText xml:space="preserve">TOC \o "1-3" \h \u </w:instrText>
      </w:r>
      <w:r>
        <w:rPr>
          <w:rFonts w:hint="eastAsia" w:ascii="仿宋_GB2312" w:hAnsi="仿宋_GB2312" w:eastAsia="仿宋_GB2312" w:cs="仿宋_GB2312"/>
          <w:b w:val="0"/>
          <w:bCs w:val="0"/>
          <w:kern w:val="0"/>
          <w:sz w:val="32"/>
          <w:szCs w:val="32"/>
          <w:lang w:val="en-US" w:eastAsia="zh-CN" w:bidi="ar-SA"/>
        </w:rPr>
        <w:fldChar w:fldCharType="separate"/>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_Toc25213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一、项目基本情况</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_Toc25213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7ADD1B2">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_Toc26882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（一）项目概况</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_Toc26882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DE5E956">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_Toc14725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（二）项目绩效目标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_Toc14725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7DE9B27">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_Toc17938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（三）绩效目标整体执行情况及效果性评价</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_Toc17938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D36EF34">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_Toc10899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二、绩效评价指标分析</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_Toc10899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889EB11">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_Toc3878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（一）决策指标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_Toc3878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3698DE44">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_Toc15516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1.论证决策</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_Toc15516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0E81B46">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_Toc11866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2.目标完整性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_Toc11866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11</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BE2657A">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_Toc1961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3.目标科学性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_Toc1961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11</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18F5EA2">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_Toc22868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4.预算编制</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_Toc22868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12</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A3CD99B">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_Toc20479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5.资金分配</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_Toc20479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12</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23936360">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_Toc23463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（二）过程指标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_Toc23463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12</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1718A32">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_Toc4515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1.资金到位</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_Toc4515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12</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4EE1595">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_Toc11523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2.资金支付</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_Toc11523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13</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637A01FA">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_Toc2649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3.资金使用规范性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_Toc2649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13</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2014AFEC">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_Toc28067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4.实施程序</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_Toc28067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13</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39D347CB">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_Toc29906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5.管理情况</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_Toc29906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13</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6AFBD34">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_Toc9042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6.绩效管理</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_Toc9042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13</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15002287">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_Toc1565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（三）产出指标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_Toc1565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EC42C69">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_Toc9095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1.经济性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_Toc9095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66DF21E">
      <w:pPr>
        <w:pStyle w:val="9"/>
        <w:tabs>
          <w:tab w:val="right" w:leader="dot" w:pos="8306"/>
        </w:tabs>
        <w:rPr>
          <w:rFonts w:hint="eastAsia" w:ascii="仿宋" w:hAnsi="仿宋" w:eastAsia="仿宋" w:cs="仿宋"/>
          <w:b w:val="0"/>
          <w:kern w:val="2"/>
          <w:sz w:val="32"/>
          <w:szCs w:val="32"/>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14:paraId="61EB5FC2">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_Toc2010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2.效率性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_Toc2010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70C7211">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_Toc15200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（四）效益指标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_Toc15200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15</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19D7FAAE">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_Toc31932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1.效果性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_Toc31932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15</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3EF8E69">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_Toc27789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2.公平性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_Toc27789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16</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35E9147E">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_Toc27227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三、存在的问题</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_Toc27227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16</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63453735">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_Toc3681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四、相关建议</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_Toc3681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16</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4A5F418A">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_Toc31340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五、评价结果</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_Toc31340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BAB20FA">
      <w:pPr>
        <w:pStyle w:val="9"/>
        <w:tabs>
          <w:tab w:val="right" w:leader="dot" w:pos="8306"/>
        </w:tabs>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fldChar w:fldCharType="end"/>
      </w:r>
    </w:p>
    <w:p w14:paraId="6596BF9A">
      <w:pPr>
        <w:widowControl/>
        <w:jc w:val="left"/>
        <w:rPr>
          <w:rFonts w:hint="eastAsia" w:ascii="仿宋_GB2312" w:hAnsi="仿宋_GB2312" w:eastAsia="仿宋_GB2312" w:cs="仿宋_GB2312"/>
          <w:b w:val="0"/>
          <w:bCs w:val="0"/>
          <w:kern w:val="0"/>
          <w:sz w:val="32"/>
          <w:szCs w:val="32"/>
          <w:lang w:val="en-US" w:eastAsia="zh-CN"/>
        </w:rPr>
      </w:pPr>
    </w:p>
    <w:p w14:paraId="4C766303">
      <w:pPr>
        <w:widowControl/>
        <w:jc w:val="left"/>
        <w:rPr>
          <w:rFonts w:hint="eastAsia" w:ascii="仿宋_GB2312" w:hAnsi="仿宋_GB2312" w:eastAsia="仿宋_GB2312" w:cs="仿宋_GB2312"/>
          <w:b w:val="0"/>
          <w:bCs w:val="0"/>
          <w:kern w:val="0"/>
          <w:sz w:val="32"/>
          <w:szCs w:val="32"/>
          <w:lang w:val="en-US" w:eastAsia="zh-CN"/>
        </w:rPr>
      </w:pPr>
    </w:p>
    <w:p w14:paraId="7F8E7ACB">
      <w:pPr>
        <w:widowControl/>
        <w:jc w:val="left"/>
        <w:rPr>
          <w:rFonts w:hint="eastAsia" w:ascii="仿宋_GB2312" w:hAnsi="仿宋_GB2312" w:eastAsia="仿宋_GB2312" w:cs="仿宋_GB2312"/>
          <w:b w:val="0"/>
          <w:bCs w:val="0"/>
          <w:kern w:val="0"/>
          <w:sz w:val="32"/>
          <w:szCs w:val="32"/>
          <w:lang w:val="en-US" w:eastAsia="zh-CN"/>
        </w:rPr>
      </w:pPr>
    </w:p>
    <w:p w14:paraId="15772191">
      <w:pPr>
        <w:widowControl/>
        <w:jc w:val="left"/>
        <w:rPr>
          <w:rFonts w:hint="eastAsia" w:ascii="仿宋_GB2312" w:hAnsi="仿宋_GB2312" w:eastAsia="仿宋_GB2312" w:cs="仿宋_GB2312"/>
          <w:b w:val="0"/>
          <w:bCs w:val="0"/>
          <w:kern w:val="0"/>
          <w:sz w:val="32"/>
          <w:szCs w:val="32"/>
          <w:lang w:val="en-US" w:eastAsia="zh-CN"/>
        </w:rPr>
      </w:pPr>
    </w:p>
    <w:p w14:paraId="0A953F92">
      <w:pPr>
        <w:widowControl/>
        <w:jc w:val="left"/>
        <w:rPr>
          <w:rFonts w:hint="eastAsia" w:ascii="仿宋_GB2312" w:hAnsi="仿宋_GB2312" w:eastAsia="仿宋_GB2312" w:cs="仿宋_GB2312"/>
          <w:b w:val="0"/>
          <w:bCs w:val="0"/>
          <w:kern w:val="0"/>
          <w:sz w:val="32"/>
          <w:szCs w:val="32"/>
          <w:lang w:val="en-US" w:eastAsia="zh-CN"/>
        </w:rPr>
      </w:pPr>
    </w:p>
    <w:p w14:paraId="4FE0FE93">
      <w:pPr>
        <w:widowControl/>
        <w:jc w:val="center"/>
        <w:rPr>
          <w:rFonts w:hint="eastAsia" w:ascii="仿宋" w:hAnsi="仿宋" w:eastAsia="仿宋" w:cs="仿宋"/>
          <w:b/>
          <w:sz w:val="36"/>
          <w:szCs w:val="36"/>
        </w:rPr>
        <w:sectPr>
          <w:footerReference r:id="rId4" w:type="default"/>
          <w:pgSz w:w="11906" w:h="16838"/>
          <w:pgMar w:top="1440" w:right="1800" w:bottom="1440" w:left="1800" w:header="851" w:footer="992" w:gutter="0"/>
          <w:pgNumType w:start="1"/>
          <w:cols w:space="425" w:num="1"/>
          <w:docGrid w:type="lines" w:linePitch="312" w:charSpace="0"/>
        </w:sectPr>
      </w:pPr>
    </w:p>
    <w:p w14:paraId="4CA878FF">
      <w:pPr>
        <w:widowControl/>
        <w:jc w:val="center"/>
        <w:rPr>
          <w:rFonts w:hint="eastAsia" w:ascii="仿宋" w:hAnsi="仿宋" w:eastAsia="仿宋" w:cs="仿宋"/>
          <w:b/>
          <w:sz w:val="36"/>
          <w:szCs w:val="36"/>
        </w:rPr>
      </w:pPr>
      <w:r>
        <w:rPr>
          <w:rFonts w:hint="eastAsia" w:ascii="仿宋" w:hAnsi="仿宋" w:eastAsia="仿宋" w:cs="仿宋"/>
          <w:b/>
          <w:sz w:val="36"/>
          <w:szCs w:val="36"/>
        </w:rPr>
        <w:t>湛江经济技术开发区住房和规划建设局2023年东海岛基础设施建设项目绩效评价报告</w:t>
      </w:r>
    </w:p>
    <w:p w14:paraId="22E3F16B">
      <w:pPr>
        <w:jc w:val="center"/>
        <w:rPr>
          <w:rFonts w:ascii="宋体" w:hAnsi="宋体" w:cs="宋体"/>
          <w:b/>
          <w:w w:val="95"/>
          <w:kern w:val="0"/>
          <w:sz w:val="24"/>
          <w:szCs w:val="24"/>
          <w:lang w:bidi="en-US"/>
        </w:rPr>
      </w:pPr>
    </w:p>
    <w:p w14:paraId="2E0CAE70">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为考核湛江经开区2023年东海岛基础设施建设项目资金的使用效益，根据《湛江经济技术开发区2024年财政重点绩效评价工作方案》和《关于印发湛江经济技术开发区推进全面实施预算绩效管理方案的通知》（湛开财[2021]421号）要求，湛江经济技术开发区财政国资局于2024年12月，对湛江经济技术开发区住房和规划建设局2023年湛江经开区东海岛基础设施建设项目投资总额6,097.00万元进行重点绩效评价，形成绩效评价报告。</w:t>
      </w:r>
    </w:p>
    <w:p w14:paraId="40ECB9EA">
      <w:pPr>
        <w:pStyle w:val="2"/>
        <w:keepNext w:val="0"/>
        <w:keepLines w:val="0"/>
        <w:bidi w:val="0"/>
        <w:spacing w:before="0" w:beforeAutospacing="0" w:after="0" w:afterAutospacing="0" w:line="600" w:lineRule="exact"/>
        <w:ind w:firstLine="828"/>
        <w:rPr>
          <w:rFonts w:hint="eastAsia" w:ascii="Times New Roman" w:hAnsi="Times New Roman" w:eastAsia="仿宋"/>
          <w:szCs w:val="24"/>
          <w:lang w:val="en-US" w:eastAsia="zh-CN"/>
        </w:rPr>
      </w:pPr>
      <w:bookmarkStart w:id="0" w:name="_Toc24905"/>
      <w:bookmarkStart w:id="1" w:name="_Toc11522"/>
      <w:bookmarkStart w:id="2" w:name="_Toc20323"/>
      <w:bookmarkStart w:id="3" w:name="_Toc25213"/>
      <w:r>
        <w:rPr>
          <w:rFonts w:hint="eastAsia" w:ascii="Times New Roman" w:hAnsi="Times New Roman" w:eastAsia="仿宋"/>
          <w:szCs w:val="24"/>
          <w:lang w:val="en-US" w:eastAsia="zh-CN"/>
        </w:rPr>
        <w:t>一、项目基本情况</w:t>
      </w:r>
      <w:bookmarkEnd w:id="0"/>
      <w:bookmarkEnd w:id="1"/>
      <w:bookmarkEnd w:id="2"/>
      <w:bookmarkEnd w:id="3"/>
    </w:p>
    <w:p w14:paraId="6458BF8F">
      <w:pPr>
        <w:pStyle w:val="3"/>
        <w:bidi w:val="0"/>
        <w:spacing w:before="0" w:beforeAutospacing="0" w:after="0" w:afterAutospacing="0" w:line="600" w:lineRule="exact"/>
        <w:ind w:right="0" w:rightChars="0" w:firstLine="828"/>
        <w:rPr>
          <w:rFonts w:hint="eastAsia" w:ascii="Times New Roman" w:hAnsi="Times New Roman" w:eastAsia="仿宋"/>
          <w:b w:val="0"/>
          <w:bCs/>
          <w:szCs w:val="24"/>
          <w:lang w:val="en-US" w:eastAsia="zh-CN"/>
        </w:rPr>
      </w:pPr>
      <w:bookmarkStart w:id="4" w:name="_Toc30334"/>
      <w:bookmarkStart w:id="5" w:name="_Toc2675"/>
      <w:bookmarkStart w:id="6" w:name="_Toc12013"/>
      <w:bookmarkStart w:id="7" w:name="_Toc26882"/>
      <w:r>
        <w:rPr>
          <w:rFonts w:hint="eastAsia" w:ascii="Times New Roman" w:hAnsi="Times New Roman" w:eastAsia="仿宋"/>
          <w:b w:val="0"/>
          <w:bCs/>
          <w:szCs w:val="24"/>
          <w:lang w:val="en-US" w:eastAsia="zh-CN"/>
        </w:rPr>
        <w:t>（一）项目概况</w:t>
      </w:r>
      <w:bookmarkEnd w:id="4"/>
      <w:bookmarkEnd w:id="5"/>
      <w:bookmarkEnd w:id="6"/>
      <w:bookmarkEnd w:id="7"/>
    </w:p>
    <w:p w14:paraId="2063702C">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1.项目名称：东海岛基础设施建设项目。</w:t>
      </w:r>
    </w:p>
    <w:p w14:paraId="1319DCE3">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项目目的：改善湛江的交通路网建设、增强区域内部和外部的联系，致力于完善城市发展；更进一步完善工业基础设施配套建设，创造有利条件以吸引更多的企业进驻，由此带动湛江市相关产业链的发展；完善城乡居民的配套设施建设，改善区域环境卫生质量，提高人民的生活水平；提高社会就业率，扩大内需，刺激经济的发展和消费的增长，以投资拉动经济增长。</w:t>
      </w:r>
    </w:p>
    <w:p w14:paraId="46EBF170">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3.项目主管部门：湛江经济技术开发区住房和规划建设局。</w:t>
      </w:r>
    </w:p>
    <w:p w14:paraId="00012411">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4.项目背景：为了响应省委“1310”具体部署，坚持实体经济为本、制造业当家，抓项目强产业，抓园区强平台，抓环境促招商，湛江市经济技术开发区推动了东海岛产业园区基础设施建设，进一步完善东海岛工业园区配套生产设施，奋力推动湛江跨越式、高质量发展。</w:t>
      </w:r>
    </w:p>
    <w:p w14:paraId="72D7257B">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该项目属于市政和产业园区基础设施项目，属于有一定收益的公益性项目。项目建成后每年的收入扣除支出后略有结余，因此，能够维持项目的正常运营。</w:t>
      </w:r>
    </w:p>
    <w:p w14:paraId="7DC30E35">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项目建设内容主要包括:湛江东海岛产业园区(含宝钢项目配套园区、中科炼化项目配套园区等)市政配套设施交通设施、雨污水排水管网设施等10个基础设施建设项目。2023年项目支出集中在以下三个项目：东海岛钢铁项目配套产业园区(首期)钢城路道路、排水工程；东海岛钢铁项目配套产业园区(首期)钢展路道路、排水工程；东海道新区道路路网一道路、排水工程。</w:t>
      </w:r>
    </w:p>
    <w:p w14:paraId="17DAE994">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5.项目依据：</w:t>
      </w:r>
    </w:p>
    <w:p w14:paraId="7CC4519A">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（1）东海岛钢铁项目配套产业园区(首期)钢城路道路、排水工程:</w:t>
      </w:r>
    </w:p>
    <w:p w14:paraId="10593588">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①本项目于2017年1月24日取得湛江经济技术开发区发展改革和招商局《关于东海岛钢铁项目配套产业园区(首期)钢城路道路、排水工程可行性研究报告的批复》(湛开发招[2017]9号)。</w:t>
      </w:r>
    </w:p>
    <w:p w14:paraId="595FBDC8">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②2017年，湛江开发区园区建设投资有限公司取得《建设用地规划许可证》。</w:t>
      </w:r>
    </w:p>
    <w:p w14:paraId="0D72E752">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③2017年5月19日，湛江开发区园区建设投资有限公司取得《建筑工程规划许可证》，编号:建字第4408012017KZ007号。</w:t>
      </w:r>
    </w:p>
    <w:p w14:paraId="0D499820">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（2）东海岛钢铁项目配套产业园区(首期)钢展路道路、排水工程:</w:t>
      </w:r>
    </w:p>
    <w:p w14:paraId="6D657B18">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①本项目于2017年1月24日取得湛江经济技术开发区发展改革和招商局《关于东海岛钢铁项目配套产业园区(首期)钢展路道路、排水工程可行性研究报告的批复》(湛开发招[2017]10号)。</w:t>
      </w:r>
    </w:p>
    <w:p w14:paraId="09F17063">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②2017年，湛江开发区园区建设投资有限公司取得《建设用地规划许可证》。</w:t>
      </w:r>
    </w:p>
    <w:p w14:paraId="759A00B8">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③2017年5月19日，湛江开发区园区建设投资有限公司取得《建筑工程规划许可证》，编号:建字第4408012017KZ008号。</w:t>
      </w:r>
    </w:p>
    <w:p w14:paraId="02D24883">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（3）东海道新区道路路网一道路、排水工程:</w:t>
      </w:r>
    </w:p>
    <w:p w14:paraId="4B499BA6">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2011年6月22日取得湛江经济技术开发区发展改革和招商局《关于路网一道路排水工程可行性研究报告的批复》(湛开发招[2011]89号)。</w:t>
      </w:r>
    </w:p>
    <w:p w14:paraId="2D0953B4">
      <w:pPr>
        <w:pStyle w:val="3"/>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ind w:right="0" w:rightChars="0" w:firstLine="828"/>
        <w:textAlignment w:val="auto"/>
        <w:rPr>
          <w:rFonts w:hint="eastAsia" w:ascii="Times New Roman" w:hAnsi="Times New Roman" w:eastAsia="仿宋"/>
          <w:b w:val="0"/>
          <w:bCs/>
          <w:szCs w:val="24"/>
          <w:lang w:val="en-US" w:eastAsia="zh-CN"/>
        </w:rPr>
      </w:pPr>
      <w:bookmarkStart w:id="8" w:name="_Toc20206"/>
      <w:bookmarkStart w:id="9" w:name="_Toc15716"/>
      <w:bookmarkStart w:id="10" w:name="_Toc14725"/>
      <w:bookmarkStart w:id="11" w:name="_Toc8774"/>
      <w:r>
        <w:rPr>
          <w:rFonts w:hint="eastAsia" w:ascii="Times New Roman" w:hAnsi="Times New Roman" w:eastAsia="仿宋"/>
          <w:b w:val="0"/>
          <w:bCs/>
          <w:szCs w:val="24"/>
          <w:lang w:val="en-US" w:eastAsia="zh-CN"/>
        </w:rPr>
        <w:t>项目绩效目标</w:t>
      </w:r>
      <w:bookmarkEnd w:id="8"/>
      <w:bookmarkEnd w:id="9"/>
      <w:bookmarkEnd w:id="10"/>
      <w:bookmarkEnd w:id="11"/>
      <w:r>
        <w:rPr>
          <w:rFonts w:hint="eastAsia" w:ascii="Times New Roman" w:hAnsi="Times New Roman" w:eastAsia="仿宋"/>
          <w:b w:val="0"/>
          <w:bCs/>
          <w:szCs w:val="24"/>
          <w:lang w:val="en-US" w:eastAsia="zh-CN"/>
        </w:rPr>
        <w:t xml:space="preserve"> </w:t>
      </w:r>
    </w:p>
    <w:p w14:paraId="77A38CF2">
      <w:pPr>
        <w:pStyle w:val="3"/>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Times New Roman" w:hAnsi="Times New Roman" w:cs="Times New Roman"/>
          <w:lang w:val="en-US"/>
        </w:rPr>
      </w:pPr>
      <w:bookmarkStart w:id="12" w:name="_Toc10810"/>
      <w:r>
        <w:rPr>
          <w:rFonts w:hint="eastAsia" w:ascii="仿宋" w:hAnsi="仿宋" w:eastAsia="仿宋" w:cs="仿宋"/>
          <w:b w:val="0"/>
          <w:kern w:val="2"/>
          <w:sz w:val="32"/>
          <w:szCs w:val="32"/>
          <w:lang w:val="en-US" w:eastAsia="zh-CN" w:bidi="ar-SA"/>
        </w:rPr>
        <w:t>本项目属于基础设施建设项目。基础设施的投资与建设，有助于完善城市发展，改善湛江的交通路网建设、增强区域内部和外部的联系，降低时间成本；完善工业基础设施配套建设，为吸引更多的企业进驻创造有利条件，通过龙头企业带动核心区，并由此带动湛江市相关产业链的发展；有助于完善城乡居民的配套设施建设，改善区域环境卫生质量，提高人民的生活水平；提高社会就业率，扩大内需，刺激经济的发展和消费的增长，以投资拉动经济增长。</w:t>
      </w:r>
      <w:bookmarkEnd w:id="12"/>
      <w:r>
        <w:rPr>
          <w:rFonts w:hint="eastAsia" w:ascii="仿宋" w:hAnsi="仿宋" w:eastAsia="仿宋" w:cs="仿宋"/>
          <w:b w:val="0"/>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 xml:space="preserve">       </w:t>
      </w:r>
      <w:r>
        <w:rPr>
          <w:rFonts w:hint="eastAsia" w:ascii="仿宋" w:hAnsi="仿宋" w:eastAsia="仿宋" w:cs="宋体"/>
          <w:sz w:val="32"/>
          <w:szCs w:val="32"/>
          <w:lang w:val="en-US" w:eastAsia="zh-CN"/>
        </w:rPr>
        <w:t xml:space="preserve">                    </w:t>
      </w:r>
    </w:p>
    <w:p w14:paraId="3D70BD78">
      <w:pPr>
        <w:pStyle w:val="3"/>
        <w:bidi w:val="0"/>
        <w:spacing w:before="0" w:beforeAutospacing="0" w:after="0" w:afterAutospacing="0" w:line="600" w:lineRule="exact"/>
        <w:ind w:right="0" w:rightChars="0" w:firstLine="828"/>
        <w:rPr>
          <w:rFonts w:hint="eastAsia" w:ascii="Times New Roman" w:hAnsi="Times New Roman" w:eastAsia="仿宋" w:cs="Times New Roman"/>
          <w:b w:val="0"/>
          <w:bCs/>
          <w:szCs w:val="24"/>
          <w:lang w:val="en-US" w:eastAsia="zh-CN"/>
        </w:rPr>
      </w:pPr>
      <w:bookmarkStart w:id="13" w:name="_Toc2954"/>
      <w:bookmarkStart w:id="14" w:name="_Toc17938"/>
      <w:bookmarkStart w:id="15" w:name="_Toc30773"/>
      <w:bookmarkStart w:id="16" w:name="_Toc7655"/>
      <w:r>
        <w:rPr>
          <w:rFonts w:hint="eastAsia" w:ascii="Times New Roman" w:hAnsi="Times New Roman" w:eastAsia="仿宋" w:cs="Times New Roman"/>
          <w:b w:val="0"/>
          <w:bCs/>
          <w:szCs w:val="24"/>
          <w:lang w:val="en-US" w:eastAsia="zh-CN"/>
        </w:rPr>
        <w:t>（三）绩效目标整体执行情况及效果性评价</w:t>
      </w:r>
      <w:bookmarkEnd w:id="13"/>
      <w:bookmarkEnd w:id="14"/>
      <w:bookmarkEnd w:id="15"/>
      <w:bookmarkEnd w:id="16"/>
    </w:p>
    <w:p w14:paraId="74BF527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1.项目资金使用情况。</w:t>
      </w:r>
    </w:p>
    <w:p w14:paraId="13538A8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东海岛基础设施建设项目筹建资金来源由区财政拨款和发行地方政府债券资金解决，项目总投资163,852.36万元，财政性资金126,952.36万元，地方政府专项债券融资36,900.00万元，</w:t>
      </w:r>
      <w:r>
        <w:rPr>
          <w:rFonts w:hint="default" w:ascii="仿宋" w:hAnsi="仿宋" w:eastAsia="仿宋" w:cs="仿宋"/>
          <w:b w:val="0"/>
          <w:kern w:val="2"/>
          <w:sz w:val="32"/>
          <w:szCs w:val="32"/>
          <w:lang w:val="en-US" w:eastAsia="zh-CN" w:bidi="ar-SA"/>
        </w:rPr>
        <w:t>其中</w:t>
      </w:r>
      <w:r>
        <w:rPr>
          <w:rFonts w:hint="eastAsia" w:ascii="仿宋" w:hAnsi="仿宋" w:eastAsia="仿宋" w:cs="仿宋"/>
          <w:b w:val="0"/>
          <w:kern w:val="2"/>
          <w:sz w:val="32"/>
          <w:szCs w:val="32"/>
          <w:lang w:val="en-US" w:eastAsia="zh-CN" w:bidi="ar-SA"/>
        </w:rPr>
        <w:t>2023年资金投入</w:t>
      </w:r>
      <w:r>
        <w:rPr>
          <w:rFonts w:hint="default" w:ascii="仿宋" w:hAnsi="仿宋" w:eastAsia="仿宋" w:cs="仿宋"/>
          <w:b w:val="0"/>
          <w:kern w:val="2"/>
          <w:sz w:val="32"/>
          <w:szCs w:val="32"/>
          <w:lang w:val="en-US" w:eastAsia="zh-CN" w:bidi="ar-SA"/>
        </w:rPr>
        <w:t>部分:2023年计划安排专项债券资金7</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400</w:t>
      </w:r>
      <w:r>
        <w:rPr>
          <w:rFonts w:hint="eastAsia" w:ascii="仿宋" w:hAnsi="仿宋" w:eastAsia="仿宋" w:cs="仿宋"/>
          <w:b w:val="0"/>
          <w:kern w:val="2"/>
          <w:sz w:val="32"/>
          <w:szCs w:val="32"/>
          <w:lang w:val="en-US" w:eastAsia="zh-CN" w:bidi="ar-SA"/>
        </w:rPr>
        <w:t>.00</w:t>
      </w:r>
      <w:r>
        <w:rPr>
          <w:rFonts w:hint="default" w:ascii="仿宋" w:hAnsi="仿宋" w:eastAsia="仿宋" w:cs="仿宋"/>
          <w:b w:val="0"/>
          <w:kern w:val="2"/>
          <w:sz w:val="32"/>
          <w:szCs w:val="32"/>
          <w:lang w:val="en-US" w:eastAsia="zh-CN" w:bidi="ar-SA"/>
        </w:rPr>
        <w:t>万元</w:t>
      </w:r>
      <w:r>
        <w:rPr>
          <w:rFonts w:hint="eastAsia" w:ascii="仿宋" w:hAnsi="仿宋" w:eastAsia="仿宋" w:cs="仿宋"/>
          <w:b w:val="0"/>
          <w:kern w:val="2"/>
          <w:sz w:val="32"/>
          <w:szCs w:val="32"/>
          <w:lang w:val="en-US" w:eastAsia="zh-CN" w:bidi="ar-SA"/>
        </w:rPr>
        <w:t>，资金全部为建设投资。</w:t>
      </w:r>
    </w:p>
    <w:p w14:paraId="4632CB48">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2023年下达专项债券资金7,400.00万元。但2024年9月《湛江市财政局关于组织做好新增债券资金用途调整工作的通知》（湛财债[2024]74号）的要求，已调减该项目1,303.00万元至湛江经开区东简乡村振兴示范带综合建设项目使用。故该项目2023年共安排专项债券6,097.00万元，实际支出5,993.53万元。</w:t>
      </w:r>
    </w:p>
    <w:p w14:paraId="7352AADD">
      <w:pPr>
        <w:numPr>
          <w:ilvl w:val="0"/>
          <w:numId w:val="0"/>
        </w:numPr>
        <w:bidi w:val="0"/>
        <w:jc w:val="center"/>
        <w:rPr>
          <w:rFonts w:hint="eastAsia" w:ascii="仿宋" w:hAnsi="仿宋" w:eastAsia="仿宋" w:cs="宋体"/>
          <w:b/>
          <w:bCs/>
          <w:sz w:val="24"/>
          <w:szCs w:val="24"/>
          <w:lang w:val="en-US" w:eastAsia="zh-CN"/>
        </w:rPr>
      </w:pPr>
    </w:p>
    <w:p w14:paraId="1BE4CA92">
      <w:pPr>
        <w:numPr>
          <w:ilvl w:val="0"/>
          <w:numId w:val="0"/>
        </w:numPr>
        <w:bidi w:val="0"/>
        <w:jc w:val="center"/>
        <w:rPr>
          <w:rFonts w:hint="default" w:ascii="仿宋" w:hAnsi="仿宋" w:eastAsia="仿宋" w:cs="宋体"/>
          <w:b/>
          <w:bCs/>
          <w:sz w:val="24"/>
          <w:szCs w:val="24"/>
          <w:lang w:val="en-US" w:eastAsia="zh-CN"/>
        </w:rPr>
      </w:pPr>
      <w:r>
        <w:rPr>
          <w:rFonts w:hint="eastAsia" w:ascii="仿宋" w:hAnsi="仿宋" w:eastAsia="仿宋" w:cs="宋体"/>
          <w:b/>
          <w:bCs/>
          <w:sz w:val="24"/>
          <w:szCs w:val="24"/>
          <w:lang w:val="en-US" w:eastAsia="zh-CN"/>
        </w:rPr>
        <w:t>表1-1  2023年东海岛基础设施建设项目支出</w:t>
      </w:r>
    </w:p>
    <w:tbl>
      <w:tblPr>
        <w:tblStyle w:val="12"/>
        <w:tblpPr w:leftFromText="180" w:rightFromText="180" w:vertAnchor="text" w:horzAnchor="page" w:tblpXSpec="center" w:tblpY="643"/>
        <w:tblOverlap w:val="never"/>
        <w:tblW w:w="9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7"/>
        <w:gridCol w:w="5324"/>
        <w:gridCol w:w="1441"/>
      </w:tblGrid>
      <w:tr w14:paraId="3841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57" w:type="dxa"/>
            <w:tcBorders>
              <w:top w:val="single" w:color="000000" w:sz="4" w:space="0"/>
              <w:left w:val="single" w:color="000000" w:sz="4" w:space="0"/>
              <w:bottom w:val="single" w:color="000000" w:sz="4" w:space="0"/>
              <w:right w:val="single" w:color="auto" w:sz="4" w:space="0"/>
            </w:tcBorders>
            <w:noWrap/>
            <w:vAlign w:val="center"/>
          </w:tcPr>
          <w:p w14:paraId="1F1E3239">
            <w:pPr>
              <w:keepNext w:val="0"/>
              <w:keepLines w:val="0"/>
              <w:widowControl/>
              <w:suppressLineNumbers w:val="0"/>
              <w:tabs>
                <w:tab w:val="left" w:pos="2158"/>
              </w:tabs>
              <w:ind w:left="0" w:lef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工程项目</w:t>
            </w:r>
          </w:p>
        </w:tc>
        <w:tc>
          <w:tcPr>
            <w:tcW w:w="5324" w:type="dxa"/>
            <w:tcBorders>
              <w:top w:val="single" w:color="auto" w:sz="4" w:space="0"/>
              <w:left w:val="single" w:color="auto" w:sz="4" w:space="0"/>
              <w:bottom w:val="single" w:color="auto" w:sz="4" w:space="0"/>
              <w:right w:val="single" w:color="auto" w:sz="4" w:space="0"/>
            </w:tcBorders>
            <w:noWrap/>
            <w:vAlign w:val="center"/>
          </w:tcPr>
          <w:p w14:paraId="786C30C6">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支出项目</w:t>
            </w:r>
          </w:p>
        </w:tc>
        <w:tc>
          <w:tcPr>
            <w:tcW w:w="1441" w:type="dxa"/>
            <w:tcBorders>
              <w:top w:val="single" w:color="000000" w:sz="4" w:space="0"/>
              <w:left w:val="single" w:color="auto" w:sz="4" w:space="0"/>
              <w:bottom w:val="single" w:color="000000" w:sz="4" w:space="0"/>
              <w:right w:val="single" w:color="000000" w:sz="4" w:space="0"/>
            </w:tcBorders>
            <w:noWrap/>
            <w:vAlign w:val="center"/>
          </w:tcPr>
          <w:p w14:paraId="5F139DB7">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金额（万元）</w:t>
            </w:r>
          </w:p>
        </w:tc>
      </w:tr>
      <w:tr w14:paraId="777C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57" w:type="dxa"/>
            <w:vMerge w:val="restart"/>
            <w:tcBorders>
              <w:top w:val="single" w:color="000000" w:sz="4" w:space="0"/>
              <w:left w:val="single" w:color="000000" w:sz="4" w:space="0"/>
              <w:bottom w:val="single" w:color="000000" w:sz="4" w:space="0"/>
              <w:right w:val="single" w:color="auto" w:sz="4" w:space="0"/>
            </w:tcBorders>
            <w:noWrap/>
            <w:vAlign w:val="center"/>
          </w:tcPr>
          <w:p w14:paraId="66EC812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东海岛钢铁项目配套产业园区(首期)钢城路道路、排水工程</w:t>
            </w:r>
          </w:p>
        </w:tc>
        <w:tc>
          <w:tcPr>
            <w:tcW w:w="5324" w:type="dxa"/>
            <w:tcBorders>
              <w:top w:val="single" w:color="auto" w:sz="4" w:space="0"/>
              <w:left w:val="single" w:color="auto" w:sz="4" w:space="0"/>
              <w:bottom w:val="single" w:color="auto" w:sz="4" w:space="0"/>
              <w:right w:val="single" w:color="auto" w:sz="4" w:space="0"/>
            </w:tcBorders>
            <w:noWrap/>
            <w:vAlign w:val="center"/>
          </w:tcPr>
          <w:p w14:paraId="41CDFEE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工程结算款</w:t>
            </w:r>
          </w:p>
        </w:tc>
        <w:tc>
          <w:tcPr>
            <w:tcW w:w="1441" w:type="dxa"/>
            <w:tcBorders>
              <w:top w:val="single" w:color="000000" w:sz="4" w:space="0"/>
              <w:left w:val="single" w:color="auto" w:sz="4" w:space="0"/>
              <w:bottom w:val="single" w:color="000000" w:sz="4" w:space="0"/>
              <w:right w:val="single" w:color="000000" w:sz="4" w:space="0"/>
            </w:tcBorders>
            <w:noWrap/>
            <w:vAlign w:val="center"/>
          </w:tcPr>
          <w:p w14:paraId="3284E73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1133.205159</w:t>
            </w:r>
          </w:p>
        </w:tc>
      </w:tr>
      <w:tr w14:paraId="293E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657" w:type="dxa"/>
            <w:vMerge w:val="continue"/>
            <w:tcBorders>
              <w:top w:val="single" w:color="000000" w:sz="4" w:space="0"/>
              <w:left w:val="single" w:color="000000" w:sz="4" w:space="0"/>
              <w:bottom w:val="single" w:color="000000" w:sz="4" w:space="0"/>
              <w:right w:val="single" w:color="auto" w:sz="4" w:space="0"/>
            </w:tcBorders>
            <w:noWrap/>
            <w:vAlign w:val="center"/>
          </w:tcPr>
          <w:p w14:paraId="5D048197">
            <w:pPr>
              <w:jc w:val="center"/>
              <w:rPr>
                <w:rFonts w:hint="eastAsia" w:ascii="仿宋" w:hAnsi="仿宋" w:eastAsia="仿宋" w:cs="仿宋"/>
                <w:i w:val="0"/>
                <w:iCs w:val="0"/>
                <w:color w:val="000000"/>
                <w:sz w:val="22"/>
                <w:szCs w:val="22"/>
                <w:highlight w:val="none"/>
                <w:u w:val="none"/>
              </w:rPr>
            </w:pPr>
          </w:p>
        </w:tc>
        <w:tc>
          <w:tcPr>
            <w:tcW w:w="5324" w:type="dxa"/>
            <w:tcBorders>
              <w:top w:val="single" w:color="auto" w:sz="4" w:space="0"/>
              <w:left w:val="single" w:color="auto" w:sz="4" w:space="0"/>
              <w:bottom w:val="single" w:color="auto" w:sz="4" w:space="0"/>
              <w:right w:val="single" w:color="auto" w:sz="4" w:space="0"/>
            </w:tcBorders>
            <w:noWrap/>
            <w:vAlign w:val="center"/>
          </w:tcPr>
          <w:p w14:paraId="65D4FFB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设计费第四笔</w:t>
            </w:r>
          </w:p>
        </w:tc>
        <w:tc>
          <w:tcPr>
            <w:tcW w:w="1441" w:type="dxa"/>
            <w:tcBorders>
              <w:top w:val="single" w:color="000000" w:sz="4" w:space="0"/>
              <w:left w:val="single" w:color="auto" w:sz="4" w:space="0"/>
              <w:bottom w:val="single" w:color="000000" w:sz="4" w:space="0"/>
              <w:right w:val="single" w:color="000000" w:sz="4" w:space="0"/>
            </w:tcBorders>
            <w:noWrap/>
            <w:vAlign w:val="center"/>
          </w:tcPr>
          <w:p w14:paraId="0587906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14.04</w:t>
            </w:r>
          </w:p>
        </w:tc>
      </w:tr>
      <w:tr w14:paraId="537F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2657" w:type="dxa"/>
            <w:tcBorders>
              <w:top w:val="single" w:color="000000" w:sz="4" w:space="0"/>
              <w:left w:val="single" w:color="000000" w:sz="4" w:space="0"/>
              <w:bottom w:val="single" w:color="000000" w:sz="4" w:space="0"/>
              <w:right w:val="single" w:color="auto" w:sz="4" w:space="0"/>
            </w:tcBorders>
            <w:noWrap/>
            <w:vAlign w:val="center"/>
          </w:tcPr>
          <w:p w14:paraId="690983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东海岛钢铁项目配套产业园区(首期)钢展路道路、排水工程</w:t>
            </w:r>
          </w:p>
        </w:tc>
        <w:tc>
          <w:tcPr>
            <w:tcW w:w="5324" w:type="dxa"/>
            <w:tcBorders>
              <w:top w:val="single" w:color="auto" w:sz="4" w:space="0"/>
              <w:left w:val="single" w:color="auto" w:sz="4" w:space="0"/>
              <w:bottom w:val="single" w:color="auto" w:sz="4" w:space="0"/>
              <w:right w:val="single" w:color="auto" w:sz="4" w:space="0"/>
            </w:tcBorders>
            <w:noWrap w:val="0"/>
            <w:vAlign w:val="center"/>
          </w:tcPr>
          <w:p w14:paraId="584A77B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造价咨询费</w:t>
            </w:r>
          </w:p>
        </w:tc>
        <w:tc>
          <w:tcPr>
            <w:tcW w:w="1441" w:type="dxa"/>
            <w:tcBorders>
              <w:top w:val="single" w:color="000000" w:sz="4" w:space="0"/>
              <w:left w:val="single" w:color="auto" w:sz="4" w:space="0"/>
              <w:bottom w:val="single" w:color="000000" w:sz="4" w:space="0"/>
              <w:right w:val="single" w:color="000000" w:sz="4" w:space="0"/>
            </w:tcBorders>
            <w:noWrap w:val="0"/>
            <w:vAlign w:val="center"/>
          </w:tcPr>
          <w:p w14:paraId="00C2316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24.324228</w:t>
            </w:r>
          </w:p>
        </w:tc>
      </w:tr>
      <w:tr w14:paraId="3B89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2657" w:type="dxa"/>
            <w:vMerge w:val="restart"/>
            <w:tcBorders>
              <w:top w:val="single" w:color="000000" w:sz="4" w:space="0"/>
              <w:left w:val="single" w:color="000000" w:sz="4" w:space="0"/>
              <w:bottom w:val="single" w:color="000000" w:sz="4" w:space="0"/>
              <w:right w:val="single" w:color="000000" w:sz="4" w:space="0"/>
            </w:tcBorders>
            <w:noWrap/>
            <w:vAlign w:val="center"/>
          </w:tcPr>
          <w:p w14:paraId="081AEB4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东海岛新区道路路网一道路、排水工程</w:t>
            </w:r>
          </w:p>
        </w:tc>
        <w:tc>
          <w:tcPr>
            <w:tcW w:w="5324" w:type="dxa"/>
            <w:tcBorders>
              <w:top w:val="single" w:color="auto" w:sz="4" w:space="0"/>
              <w:left w:val="single" w:color="000000" w:sz="4" w:space="0"/>
              <w:bottom w:val="single" w:color="000000" w:sz="4" w:space="0"/>
              <w:right w:val="single" w:color="000000" w:sz="4" w:space="0"/>
            </w:tcBorders>
            <w:noWrap w:val="0"/>
            <w:vAlign w:val="center"/>
          </w:tcPr>
          <w:p w14:paraId="5CE039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东腾路(DTK0+000~DTK0+458)工业路(GYK-1+936.266~GYK2+230)结算95%尾款和5%质保金</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4441744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4694.378044</w:t>
            </w:r>
          </w:p>
        </w:tc>
      </w:tr>
      <w:tr w14:paraId="263D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57" w:type="dxa"/>
            <w:vMerge w:val="continue"/>
            <w:tcBorders>
              <w:top w:val="single" w:color="000000" w:sz="4" w:space="0"/>
              <w:left w:val="single" w:color="000000" w:sz="4" w:space="0"/>
              <w:bottom w:val="single" w:color="000000" w:sz="4" w:space="0"/>
              <w:right w:val="single" w:color="000000" w:sz="4" w:space="0"/>
            </w:tcBorders>
            <w:noWrap/>
            <w:vAlign w:val="center"/>
          </w:tcPr>
          <w:p w14:paraId="6C53A197">
            <w:pPr>
              <w:jc w:val="center"/>
              <w:rPr>
                <w:rFonts w:hint="eastAsia" w:ascii="仿宋" w:hAnsi="仿宋" w:eastAsia="仿宋" w:cs="仿宋"/>
                <w:i w:val="0"/>
                <w:iCs w:val="0"/>
                <w:color w:val="000000"/>
                <w:sz w:val="22"/>
                <w:szCs w:val="22"/>
                <w:highlight w:val="none"/>
                <w:u w:val="none"/>
              </w:rPr>
            </w:pPr>
          </w:p>
        </w:tc>
        <w:tc>
          <w:tcPr>
            <w:tcW w:w="5324" w:type="dxa"/>
            <w:tcBorders>
              <w:top w:val="single" w:color="000000" w:sz="4" w:space="0"/>
              <w:left w:val="single" w:color="000000" w:sz="4" w:space="0"/>
              <w:bottom w:val="single" w:color="000000" w:sz="4" w:space="0"/>
              <w:right w:val="single" w:color="000000" w:sz="4" w:space="0"/>
            </w:tcBorders>
            <w:noWrap w:val="0"/>
            <w:vAlign w:val="center"/>
          </w:tcPr>
          <w:p w14:paraId="4340684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路网一监理费尾款</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17D8FB5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29.89351</w:t>
            </w:r>
          </w:p>
        </w:tc>
      </w:tr>
      <w:tr w14:paraId="3323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657" w:type="dxa"/>
            <w:vMerge w:val="continue"/>
            <w:tcBorders>
              <w:top w:val="single" w:color="000000" w:sz="4" w:space="0"/>
              <w:left w:val="single" w:color="000000" w:sz="4" w:space="0"/>
              <w:bottom w:val="single" w:color="000000" w:sz="4" w:space="0"/>
              <w:right w:val="single" w:color="000000" w:sz="4" w:space="0"/>
            </w:tcBorders>
            <w:noWrap/>
            <w:vAlign w:val="center"/>
          </w:tcPr>
          <w:p w14:paraId="7510E05C">
            <w:pPr>
              <w:jc w:val="center"/>
              <w:rPr>
                <w:rFonts w:hint="eastAsia" w:ascii="仿宋" w:hAnsi="仿宋" w:eastAsia="仿宋" w:cs="仿宋"/>
                <w:i w:val="0"/>
                <w:iCs w:val="0"/>
                <w:color w:val="000000"/>
                <w:sz w:val="22"/>
                <w:szCs w:val="22"/>
                <w:highlight w:val="none"/>
                <w:u w:val="none"/>
              </w:rPr>
            </w:pPr>
          </w:p>
        </w:tc>
        <w:tc>
          <w:tcPr>
            <w:tcW w:w="5324" w:type="dxa"/>
            <w:tcBorders>
              <w:top w:val="single" w:color="000000" w:sz="4" w:space="0"/>
              <w:left w:val="single" w:color="000000" w:sz="4" w:space="0"/>
              <w:bottom w:val="single" w:color="000000" w:sz="4" w:space="0"/>
              <w:right w:val="single" w:color="000000" w:sz="4" w:space="0"/>
            </w:tcBorders>
            <w:noWrap w:val="0"/>
            <w:vAlign w:val="center"/>
          </w:tcPr>
          <w:p w14:paraId="2C7C8A4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路网一工程结算审核费</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1F04928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75.147662</w:t>
            </w:r>
          </w:p>
        </w:tc>
      </w:tr>
      <w:tr w14:paraId="2D88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657" w:type="dxa"/>
            <w:vMerge w:val="continue"/>
            <w:tcBorders>
              <w:top w:val="single" w:color="000000" w:sz="4" w:space="0"/>
              <w:left w:val="single" w:color="000000" w:sz="4" w:space="0"/>
              <w:bottom w:val="single" w:color="000000" w:sz="4" w:space="0"/>
              <w:right w:val="single" w:color="000000" w:sz="4" w:space="0"/>
            </w:tcBorders>
            <w:noWrap/>
            <w:vAlign w:val="center"/>
          </w:tcPr>
          <w:p w14:paraId="75821691">
            <w:pPr>
              <w:jc w:val="center"/>
              <w:rPr>
                <w:rFonts w:hint="eastAsia" w:ascii="仿宋" w:hAnsi="仿宋" w:eastAsia="仿宋" w:cs="仿宋"/>
                <w:i w:val="0"/>
                <w:iCs w:val="0"/>
                <w:color w:val="000000"/>
                <w:sz w:val="22"/>
                <w:szCs w:val="22"/>
                <w:highlight w:val="none"/>
                <w:u w:val="none"/>
              </w:rPr>
            </w:pPr>
          </w:p>
        </w:tc>
        <w:tc>
          <w:tcPr>
            <w:tcW w:w="5324" w:type="dxa"/>
            <w:tcBorders>
              <w:top w:val="single" w:color="000000" w:sz="4" w:space="0"/>
              <w:left w:val="single" w:color="000000" w:sz="4" w:space="0"/>
              <w:bottom w:val="single" w:color="000000" w:sz="4" w:space="0"/>
              <w:right w:val="single" w:color="000000" w:sz="4" w:space="0"/>
            </w:tcBorders>
            <w:noWrap w:val="0"/>
            <w:vAlign w:val="center"/>
          </w:tcPr>
          <w:p w14:paraId="07A1E84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路网一工程结算复审费</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223B01E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22.544298</w:t>
            </w:r>
          </w:p>
        </w:tc>
      </w:tr>
      <w:tr w14:paraId="1EF2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981" w:type="dxa"/>
            <w:gridSpan w:val="2"/>
            <w:tcBorders>
              <w:top w:val="single" w:color="000000" w:sz="4" w:space="0"/>
              <w:left w:val="single" w:color="000000" w:sz="4" w:space="0"/>
              <w:bottom w:val="single" w:color="000000" w:sz="4" w:space="0"/>
              <w:right w:val="single" w:color="000000" w:sz="4" w:space="0"/>
            </w:tcBorders>
            <w:noWrap/>
            <w:vAlign w:val="center"/>
          </w:tcPr>
          <w:p w14:paraId="7559A58A">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合计</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3EF7CE3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5993.532901</w:t>
            </w:r>
          </w:p>
        </w:tc>
      </w:tr>
    </w:tbl>
    <w:p w14:paraId="23F47D1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p>
    <w:p w14:paraId="5D3527C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2.项目实施情况。</w:t>
      </w:r>
    </w:p>
    <w:p w14:paraId="32588F0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（1）东海岛钢铁项目配套产业园区（首期）钢城路道路、排水工程。</w:t>
      </w:r>
    </w:p>
    <w:p w14:paraId="681A7D4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钢城路道路</w:t>
      </w:r>
      <w:r>
        <w:rPr>
          <w:rFonts w:hint="default" w:ascii="仿宋" w:hAnsi="仿宋" w:eastAsia="仿宋" w:cs="仿宋"/>
          <w:b w:val="0"/>
          <w:kern w:val="2"/>
          <w:sz w:val="32"/>
          <w:szCs w:val="32"/>
          <w:lang w:val="en-US" w:eastAsia="zh-CN" w:bidi="ar-SA"/>
        </w:rPr>
        <w:t>工程:园区主要道路，道路等级为城市次干路，钢城路北起园区弹性道路(建议一路)、向南与建议二路、钢安路、建议五路、疏港大道东延段、钢富路相交、终点至规划弹性路(建议七路)，路线设计全长约为2</w:t>
      </w:r>
      <w:r>
        <w:rPr>
          <w:rFonts w:hint="eastAsia" w:ascii="仿宋" w:hAnsi="仿宋" w:eastAsia="仿宋" w:cs="仿宋"/>
          <w:b w:val="0"/>
          <w:kern w:val="2"/>
          <w:sz w:val="32"/>
          <w:szCs w:val="32"/>
          <w:lang w:val="en-US" w:eastAsia="zh-CN" w:bidi="ar-SA"/>
        </w:rPr>
        <w:t>km</w:t>
      </w:r>
      <w:r>
        <w:rPr>
          <w:rFonts w:hint="default" w:ascii="仿宋" w:hAnsi="仿宋" w:eastAsia="仿宋" w:cs="仿宋"/>
          <w:b w:val="0"/>
          <w:kern w:val="2"/>
          <w:sz w:val="32"/>
          <w:szCs w:val="32"/>
          <w:lang w:val="en-US" w:eastAsia="zh-CN" w:bidi="ar-SA"/>
        </w:rPr>
        <w:t>，道路红线宽度为30</w:t>
      </w:r>
      <w:r>
        <w:rPr>
          <w:rFonts w:hint="eastAsia" w:ascii="仿宋" w:hAnsi="仿宋" w:eastAsia="仿宋" w:cs="仿宋"/>
          <w:b w:val="0"/>
          <w:kern w:val="2"/>
          <w:sz w:val="32"/>
          <w:szCs w:val="32"/>
          <w:lang w:val="en-US" w:eastAsia="zh-CN" w:bidi="ar-SA"/>
        </w:rPr>
        <w:t>m</w:t>
      </w:r>
      <w:r>
        <w:rPr>
          <w:rFonts w:hint="default" w:ascii="仿宋" w:hAnsi="仿宋" w:eastAsia="仿宋" w:cs="仿宋"/>
          <w:b w:val="0"/>
          <w:kern w:val="2"/>
          <w:sz w:val="32"/>
          <w:szCs w:val="32"/>
          <w:lang w:val="en-US" w:eastAsia="zh-CN" w:bidi="ar-SA"/>
        </w:rPr>
        <w:t>，设计速度为40km</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h，双向四车</w:t>
      </w:r>
      <w:r>
        <w:rPr>
          <w:rFonts w:hint="eastAsia" w:ascii="仿宋" w:hAnsi="仿宋" w:eastAsia="仿宋" w:cs="仿宋"/>
          <w:b w:val="0"/>
          <w:kern w:val="2"/>
          <w:sz w:val="32"/>
          <w:szCs w:val="32"/>
          <w:lang w:val="en-US" w:eastAsia="zh-CN" w:bidi="ar-SA"/>
        </w:rPr>
        <w:t>道。</w:t>
      </w:r>
      <w:r>
        <w:rPr>
          <w:rFonts w:hint="default" w:ascii="仿宋" w:hAnsi="仿宋" w:eastAsia="仿宋" w:cs="仿宋"/>
          <w:b w:val="0"/>
          <w:kern w:val="2"/>
          <w:sz w:val="32"/>
          <w:szCs w:val="32"/>
          <w:lang w:val="en-US" w:eastAsia="zh-CN" w:bidi="ar-SA"/>
        </w:rPr>
        <w:t>包括排水工程、管线综合工程、交通工程、照明工程、绿化工程。</w:t>
      </w:r>
      <w:r>
        <w:rPr>
          <w:rFonts w:hint="eastAsia" w:ascii="仿宋" w:hAnsi="仿宋" w:eastAsia="仿宋" w:cs="仿宋"/>
          <w:b w:val="0"/>
          <w:kern w:val="2"/>
          <w:sz w:val="32"/>
          <w:szCs w:val="32"/>
          <w:lang w:val="en-US" w:eastAsia="zh-CN" w:bidi="ar-SA"/>
        </w:rPr>
        <w:t>经过现场核查发现：该项目存在路面中央拱起、路面开裂等状况；道路两边绿化植物长势参差不齐；存在树池老旧或破损、植物枯萎长势萧条等问题，道路两边人行道管理欠缺，存在杂草丛生，卫生条件差等情况。</w:t>
      </w:r>
    </w:p>
    <w:p w14:paraId="46494E9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（2）东海岛钢铁项目配套产业园区（首期）钢展路道路、排水工程。</w:t>
      </w:r>
    </w:p>
    <w:p w14:paraId="5D9B1F3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钢展路道路工程:园区主要道路，道路等级为城市支路，北起园区弹性道路(建议一路)，向南与钢安路、疏港大道东延段、钢富路相交，终点至国区视划弹性道路(建议七路)，路线设计全长约为2040</w:t>
      </w:r>
      <w:r>
        <w:rPr>
          <w:rFonts w:hint="eastAsia" w:ascii="仿宋" w:hAnsi="仿宋" w:eastAsia="仿宋" w:cs="仿宋"/>
          <w:b w:val="0"/>
          <w:kern w:val="2"/>
          <w:sz w:val="32"/>
          <w:szCs w:val="32"/>
          <w:lang w:val="en-US" w:eastAsia="zh-CN" w:bidi="ar-SA"/>
        </w:rPr>
        <w:t>m</w:t>
      </w:r>
      <w:r>
        <w:rPr>
          <w:rFonts w:hint="default" w:ascii="仿宋" w:hAnsi="仿宋" w:eastAsia="仿宋" w:cs="仿宋"/>
          <w:b w:val="0"/>
          <w:kern w:val="2"/>
          <w:sz w:val="32"/>
          <w:szCs w:val="32"/>
          <w:lang w:val="en-US" w:eastAsia="zh-CN" w:bidi="ar-SA"/>
        </w:rPr>
        <w:t>，道路红线宽度为20</w:t>
      </w:r>
      <w:r>
        <w:rPr>
          <w:rFonts w:hint="eastAsia" w:ascii="仿宋" w:hAnsi="仿宋" w:eastAsia="仿宋" w:cs="仿宋"/>
          <w:b w:val="0"/>
          <w:kern w:val="2"/>
          <w:sz w:val="32"/>
          <w:szCs w:val="32"/>
          <w:lang w:val="en-US" w:eastAsia="zh-CN" w:bidi="ar-SA"/>
        </w:rPr>
        <w:t>m</w:t>
      </w:r>
      <w:r>
        <w:rPr>
          <w:rFonts w:hint="default" w:ascii="仿宋" w:hAnsi="仿宋" w:eastAsia="仿宋" w:cs="仿宋"/>
          <w:b w:val="0"/>
          <w:kern w:val="2"/>
          <w:sz w:val="32"/>
          <w:szCs w:val="32"/>
          <w:lang w:val="en-US" w:eastAsia="zh-CN" w:bidi="ar-SA"/>
        </w:rPr>
        <w:t>，设计速度为30km</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h，双向两道。包括排水工程、管线综合工程、交通工程、照明工程、绿化工程。</w:t>
      </w:r>
      <w:r>
        <w:rPr>
          <w:rFonts w:hint="eastAsia" w:ascii="仿宋" w:hAnsi="仿宋" w:eastAsia="仿宋" w:cs="仿宋"/>
          <w:b w:val="0"/>
          <w:kern w:val="2"/>
          <w:sz w:val="32"/>
          <w:szCs w:val="32"/>
          <w:lang w:val="en-US" w:eastAsia="zh-CN" w:bidi="ar-SA"/>
        </w:rPr>
        <w:t>经过现场核查发现：该项目存在路面中央拱起、路面开裂等状况；该道路一处排水井存在地下污水溢出地面的状况；道路两边绿化植物长势参差不齐，存在树池老旧或破损、植物枯萎长势萧条等问题；道路两边人行道管理欠缺，存在杂草丛生，卫生条件差等情况。</w:t>
      </w:r>
    </w:p>
    <w:p w14:paraId="0DBC3AA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（3）东海道新区道路路网一道路、排水工程。</w:t>
      </w:r>
    </w:p>
    <w:p w14:paraId="406B5B8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路网一道路、排水工程包括东腾路、工业路、水星路三条道路的建设工程。</w:t>
      </w:r>
    </w:p>
    <w:p w14:paraId="527EC0B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1）东腾路</w:t>
      </w:r>
    </w:p>
    <w:p w14:paraId="0B5645E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 南起雷东大道，向北与水星路、东海大道、河南大道相交，至疏港公路，长3292米，规划红线宽度60米。主要建设内容包括道路、桥涵、交叉排水、照明、绿化、交通设施等。</w:t>
      </w:r>
    </w:p>
    <w:p w14:paraId="34AFB44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2）工业路</w:t>
      </w:r>
    </w:p>
    <w:p w14:paraId="4C6E7C8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北起疏港公路，南至雷东大道，全长2373米，规划红线宽60米。工程内容包括道路、桥涵、排水、照明、交通设施等。</w:t>
      </w:r>
    </w:p>
    <w:p w14:paraId="5325EFF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3）水星路</w:t>
      </w:r>
    </w:p>
    <w:p w14:paraId="3969C18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17" w:name="_Toc29927"/>
      <w:bookmarkStart w:id="18" w:name="_Toc1748"/>
      <w:bookmarkStart w:id="19" w:name="_Toc20974"/>
      <w:bookmarkStart w:id="20" w:name="_Toc10899"/>
      <w:r>
        <w:rPr>
          <w:rFonts w:hint="eastAsia" w:ascii="仿宋" w:hAnsi="仿宋" w:eastAsia="仿宋" w:cs="仿宋"/>
          <w:b w:val="0"/>
          <w:kern w:val="2"/>
          <w:sz w:val="32"/>
          <w:szCs w:val="32"/>
          <w:lang w:val="en-US" w:eastAsia="zh-CN" w:bidi="ar-SA"/>
        </w:rPr>
        <w:t>西起工业路，东至东腾路，全长约4081米，规划红线宽度40米。工程内容包括道路、桥涵、交叉、排水、照明、绿化、交通设施等。</w:t>
      </w:r>
    </w:p>
    <w:p w14:paraId="4CE56102">
      <w:pPr>
        <w:pStyle w:val="2"/>
        <w:keepNext w:val="0"/>
        <w:keepLines w:val="0"/>
        <w:bidi w:val="0"/>
        <w:spacing w:before="0" w:beforeAutospacing="0" w:after="0" w:afterAutospacing="0" w:line="600" w:lineRule="exact"/>
        <w:ind w:firstLine="828"/>
        <w:rPr>
          <w:rFonts w:hint="eastAsia" w:ascii="Times New Roman" w:hAnsi="Times New Roman" w:eastAsia="仿宋"/>
          <w:szCs w:val="24"/>
          <w:lang w:val="en-US" w:eastAsia="zh-CN"/>
        </w:rPr>
      </w:pPr>
      <w:r>
        <w:rPr>
          <w:rFonts w:hint="eastAsia" w:ascii="Times New Roman" w:hAnsi="Times New Roman" w:eastAsia="仿宋"/>
          <w:szCs w:val="24"/>
          <w:lang w:val="en-US" w:eastAsia="zh-CN"/>
        </w:rPr>
        <w:t>二、绩效评价指标分析</w:t>
      </w:r>
      <w:bookmarkEnd w:id="17"/>
      <w:bookmarkEnd w:id="18"/>
      <w:bookmarkEnd w:id="19"/>
      <w:bookmarkEnd w:id="20"/>
    </w:p>
    <w:p w14:paraId="31B2B7A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21" w:name="_Toc21487"/>
      <w:bookmarkStart w:id="22" w:name="_Toc28274"/>
      <w:bookmarkStart w:id="23" w:name="_Toc16198"/>
      <w:bookmarkStart w:id="24" w:name="_Toc3878"/>
      <w:r>
        <w:rPr>
          <w:rFonts w:hint="eastAsia" w:ascii="仿宋" w:hAnsi="仿宋" w:eastAsia="仿宋" w:cs="仿宋"/>
          <w:b w:val="0"/>
          <w:kern w:val="2"/>
          <w:sz w:val="32"/>
          <w:szCs w:val="32"/>
          <w:lang w:val="en-US" w:eastAsia="zh-CN" w:bidi="ar-SA"/>
        </w:rPr>
        <w:t>（一）决策</w:t>
      </w:r>
      <w:bookmarkEnd w:id="21"/>
      <w:bookmarkEnd w:id="22"/>
      <w:bookmarkEnd w:id="23"/>
      <w:r>
        <w:rPr>
          <w:rFonts w:hint="eastAsia" w:ascii="仿宋" w:hAnsi="仿宋" w:eastAsia="仿宋" w:cs="仿宋"/>
          <w:b w:val="0"/>
          <w:kern w:val="2"/>
          <w:sz w:val="32"/>
          <w:szCs w:val="32"/>
          <w:lang w:val="en-US" w:eastAsia="zh-CN" w:bidi="ar-SA"/>
        </w:rPr>
        <w:t>指标</w:t>
      </w:r>
      <w:bookmarkEnd w:id="24"/>
    </w:p>
    <w:p w14:paraId="77F9851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决策指标总分18分，共设置3个二级指标，分别为项目立项、目标设置、资金投入。项目得分和绩效分析如下（详见附表）：</w:t>
      </w:r>
    </w:p>
    <w:p w14:paraId="7C37010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25" w:name="_Toc15516"/>
      <w:r>
        <w:rPr>
          <w:rFonts w:hint="eastAsia" w:ascii="仿宋" w:hAnsi="仿宋" w:eastAsia="仿宋" w:cs="仿宋"/>
          <w:b w:val="0"/>
          <w:kern w:val="2"/>
          <w:sz w:val="32"/>
          <w:szCs w:val="32"/>
          <w:lang w:val="en-US" w:eastAsia="zh-CN" w:bidi="ar-SA"/>
        </w:rPr>
        <w:t>1.论证决策</w:t>
      </w:r>
      <w:bookmarkEnd w:id="25"/>
    </w:p>
    <w:p w14:paraId="2454309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东海岛基础设施配套建设的必要性。《广东省人民政府关于&lt;湛江市东海岛城市总体规划(2013-2030年)&gt;的批复》(粤府函[2016]36号)中提出:完善区域和城市基础设施。加强东海岛内外交通衔接，加快跨海大桥、海底隧道、东海岛铁路、北部港区以及城市快速路等交通基础设施建设，建立以公共交通为主体、多种交通方式相结合的城市综合交通体系。坚持先地下、后地上的原则，统筹规划建设城市地下管网、供水水源、给排水、污水和垃圾处理等基础设施。结合东海岛未来发展方向，合理安排教育、医疗、文化、体育等公共服务设施的布局。增加公共绿地和休闲开敞空间，提高城市宜居水平。重视城市防灾减灾工作，加强重点防灾设施和灾害监测预警系统的建设，合理规划布局应急避难场所和疏散通道，建立健全包括防洪排涝、抗震、消防、人防等内容的城市综合防灾体系。</w:t>
      </w:r>
    </w:p>
    <w:p w14:paraId="0C3BAE0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（2）项目立项。</w:t>
      </w:r>
    </w:p>
    <w:p w14:paraId="0B513F8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东海岛钢铁项目配套产业园区(首期)钢城路道路、排水工程:</w:t>
      </w:r>
    </w:p>
    <w:p w14:paraId="042F7BA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1)2016年12月26日取得湛江经济技术开发区住房和规划建设局《关于东海岛钢铁项目配套产业园区(首期)钢城路道路、排水工程建设项目选址意见书》(选字第4408012016KZ002号)</w:t>
      </w:r>
      <w:r>
        <w:rPr>
          <w:rFonts w:hint="eastAsia" w:ascii="仿宋" w:hAnsi="仿宋" w:eastAsia="仿宋" w:cs="仿宋"/>
          <w:b w:val="0"/>
          <w:kern w:val="2"/>
          <w:sz w:val="32"/>
          <w:szCs w:val="32"/>
          <w:lang w:val="en-US" w:eastAsia="zh-CN" w:bidi="ar-SA"/>
        </w:rPr>
        <w:t>。</w:t>
      </w:r>
    </w:p>
    <w:p w14:paraId="5159D35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2)2017年1月18日取得湛江市国土资源局《关于东海岛钢铁项目配套产业园区(首期)钢城路道路、排水工程用地的预审意见》(湛国土资开(规保)</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2017</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1号)</w:t>
      </w:r>
      <w:r>
        <w:rPr>
          <w:rFonts w:hint="eastAsia" w:ascii="仿宋" w:hAnsi="仿宋" w:eastAsia="仿宋" w:cs="仿宋"/>
          <w:b w:val="0"/>
          <w:kern w:val="2"/>
          <w:sz w:val="32"/>
          <w:szCs w:val="32"/>
          <w:lang w:val="en-US" w:eastAsia="zh-CN" w:bidi="ar-SA"/>
        </w:rPr>
        <w:t>。</w:t>
      </w:r>
    </w:p>
    <w:p w14:paraId="1A7EB69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3)2017年1月24日取得湛江经济技术开发区发展改革和招商局《关于东海岛钢铁项目配套产业园区(首期)钢城路道路、排水工程可行性研究报告的批复》(湛开发招</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2017</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9号)。</w:t>
      </w:r>
    </w:p>
    <w:p w14:paraId="71EC0CC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4</w:t>
      </w:r>
      <w:r>
        <w:rPr>
          <w:rFonts w:hint="default" w:ascii="仿宋" w:hAnsi="仿宋" w:eastAsia="仿宋" w:cs="仿宋"/>
          <w:b w:val="0"/>
          <w:kern w:val="2"/>
          <w:sz w:val="32"/>
          <w:szCs w:val="32"/>
          <w:lang w:val="en-US" w:eastAsia="zh-CN" w:bidi="ar-SA"/>
        </w:rPr>
        <w:t>)2017年4月18日取得湛江经济技术开发区住房和规划建设局《建设用地规划许可证》，编号:地字第4408012017KZ002号。</w:t>
      </w:r>
    </w:p>
    <w:p w14:paraId="1DF5B00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5</w:t>
      </w:r>
      <w:r>
        <w:rPr>
          <w:rFonts w:hint="default" w:ascii="仿宋" w:hAnsi="仿宋" w:eastAsia="仿宋" w:cs="仿宋"/>
          <w:b w:val="0"/>
          <w:kern w:val="2"/>
          <w:sz w:val="32"/>
          <w:szCs w:val="32"/>
          <w:lang w:val="en-US" w:eastAsia="zh-CN" w:bidi="ar-SA"/>
        </w:rPr>
        <w:t>)2017年5月19日取得湛江经济技术开发区住房和规划建设局《建筑工程规划许可证》，编号:建字第4408012017KZ007号。</w:t>
      </w:r>
    </w:p>
    <w:p w14:paraId="2071F34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6</w:t>
      </w:r>
      <w:r>
        <w:rPr>
          <w:rFonts w:hint="default" w:ascii="仿宋" w:hAnsi="仿宋" w:eastAsia="仿宋" w:cs="仿宋"/>
          <w:b w:val="0"/>
          <w:kern w:val="2"/>
          <w:sz w:val="32"/>
          <w:szCs w:val="32"/>
          <w:lang w:val="en-US" w:eastAsia="zh-CN" w:bidi="ar-SA"/>
        </w:rPr>
        <w:t>)2017年6月6日取得湛江经济技术开发区环境保护局《关于东海岛钢铁项目配套产业园区(首期)钢城路道路、排水工程建设项目环境影响报告表的批复》(湛开环建</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2017</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11号)。</w:t>
      </w:r>
    </w:p>
    <w:p w14:paraId="2667597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7</w:t>
      </w:r>
      <w:r>
        <w:rPr>
          <w:rFonts w:hint="default" w:ascii="仿宋" w:hAnsi="仿宋" w:eastAsia="仿宋" w:cs="仿宋"/>
          <w:b w:val="0"/>
          <w:kern w:val="2"/>
          <w:sz w:val="32"/>
          <w:szCs w:val="32"/>
          <w:lang w:val="en-US" w:eastAsia="zh-CN" w:bidi="ar-SA"/>
        </w:rPr>
        <w:t>)2021年5月13日取得湛江经济技术开发区住房和规划建设局《建筑工程施工许可证》，编号:440890202105130102。</w:t>
      </w:r>
    </w:p>
    <w:p w14:paraId="4D15D5D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东海岛钢铁项目配套产业园区(首期)钢展路道路、排水工程:</w:t>
      </w:r>
    </w:p>
    <w:p w14:paraId="163B99C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1)2016年12月26日取得湛江经济技术开发区住房和规划建设局《东海岛钢铁项目配套产业园区(首期)钢展路道路、排水工程建设项目选址意见书》，编号:选字第4408012016KZ003号。</w:t>
      </w:r>
    </w:p>
    <w:p w14:paraId="174A567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2)2017年1月18日取得湛江市国土资源局《关于东海岛钢铁项目配套产业园区(首期)钢展路道路、排水工程用地的预审意见》(湛国土资开(规保)</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2017</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2号)。</w:t>
      </w:r>
    </w:p>
    <w:p w14:paraId="6714699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3)2017年1月24日取得湛江经济技术开发区发展改革和招商局《关于东海岛钢铁项目配套产业园区(首期)钢展路道路、排水工程可行性研究报告的批复》(湛开发招</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2017</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10号)</w:t>
      </w:r>
      <w:r>
        <w:rPr>
          <w:rFonts w:hint="eastAsia" w:ascii="仿宋" w:hAnsi="仿宋" w:eastAsia="仿宋" w:cs="仿宋"/>
          <w:b w:val="0"/>
          <w:kern w:val="2"/>
          <w:sz w:val="32"/>
          <w:szCs w:val="32"/>
          <w:lang w:val="en-US" w:eastAsia="zh-CN" w:bidi="ar-SA"/>
        </w:rPr>
        <w:t>。</w:t>
      </w:r>
    </w:p>
    <w:p w14:paraId="1D99F2D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4)2017年4月18日，取得湛江经济技术开发区住房和规划建设局《建设用地规划许可证》，编号:地字第4408012017KZ003号</w:t>
      </w:r>
      <w:r>
        <w:rPr>
          <w:rFonts w:hint="eastAsia" w:ascii="仿宋" w:hAnsi="仿宋" w:eastAsia="仿宋" w:cs="仿宋"/>
          <w:b w:val="0"/>
          <w:kern w:val="2"/>
          <w:sz w:val="32"/>
          <w:szCs w:val="32"/>
          <w:lang w:val="en-US" w:eastAsia="zh-CN" w:bidi="ar-SA"/>
        </w:rPr>
        <w:t>。</w:t>
      </w:r>
    </w:p>
    <w:p w14:paraId="4950F1C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5)2017年5月19日，取得湛江经济技术开发区住房和规划建设局《建筑工程规划许可证》，编号:建字第4408012017KZ008号</w:t>
      </w:r>
      <w:r>
        <w:rPr>
          <w:rFonts w:hint="eastAsia" w:ascii="仿宋" w:hAnsi="仿宋" w:eastAsia="仿宋" w:cs="仿宋"/>
          <w:b w:val="0"/>
          <w:kern w:val="2"/>
          <w:sz w:val="32"/>
          <w:szCs w:val="32"/>
          <w:lang w:val="en-US" w:eastAsia="zh-CN" w:bidi="ar-SA"/>
        </w:rPr>
        <w:t>。</w:t>
      </w:r>
    </w:p>
    <w:p w14:paraId="0DB506E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6)2017年6月6日取得湛江经济技术开发区环境保护局《关于东海岛钢铁项目配套产业园区(首期)钢展路道路、排水工程建设项目环境影响报告表的批复》(湛开环建</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2017</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12号)。</w:t>
      </w:r>
    </w:p>
    <w:p w14:paraId="1025D47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东海岛新区道路路网一道路、排水工程:</w:t>
      </w:r>
    </w:p>
    <w:p w14:paraId="389CA54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w:t>
      </w:r>
      <w:r>
        <w:rPr>
          <w:rFonts w:hint="default" w:ascii="仿宋" w:hAnsi="仿宋" w:eastAsia="仿宋" w:cs="仿宋"/>
          <w:b w:val="0"/>
          <w:kern w:val="2"/>
          <w:sz w:val="32"/>
          <w:szCs w:val="32"/>
          <w:lang w:val="en-US" w:eastAsia="zh-CN" w:bidi="ar-SA"/>
        </w:rPr>
        <w:t>东海岛新区道路路网一道路、排水工程包括东腾路、水星路、工业路，2011年6月22日取得湛江经济技术开发区发展改革和招商局《关于东海岛东腾路道路排水工程可行性研究报告的批复》(湛开发招</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2011</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88号);2011年6月22日取得湛江经济技术开发区发展改革和招商局《关于东海岛水星路道路排水工程可行性研究报告的批复》(湛开发招</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2011</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90号);2011年6月22日取得湛江经济技术开发区发展改革和招商局《关于东海岛工业路道路排水工程可行性研究报告的批复》(湛开发招</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2011</w:t>
      </w:r>
      <w:r>
        <w:rPr>
          <w:rFonts w:hint="eastAsia" w:ascii="仿宋" w:hAnsi="仿宋" w:eastAsia="仿宋" w:cs="仿宋"/>
          <w:b w:val="0"/>
          <w:kern w:val="2"/>
          <w:sz w:val="32"/>
          <w:szCs w:val="32"/>
          <w:lang w:val="en-US" w:eastAsia="zh-CN" w:bidi="ar-SA"/>
        </w:rPr>
        <w:t>]</w:t>
      </w:r>
      <w:r>
        <w:rPr>
          <w:rFonts w:hint="default" w:ascii="仿宋" w:hAnsi="仿宋" w:eastAsia="仿宋" w:cs="仿宋"/>
          <w:b w:val="0"/>
          <w:kern w:val="2"/>
          <w:sz w:val="32"/>
          <w:szCs w:val="32"/>
          <w:lang w:val="en-US" w:eastAsia="zh-CN" w:bidi="ar-SA"/>
        </w:rPr>
        <w:t>91号)</w:t>
      </w:r>
      <w:r>
        <w:rPr>
          <w:rFonts w:hint="eastAsia" w:ascii="仿宋" w:hAnsi="仿宋" w:eastAsia="仿宋" w:cs="仿宋"/>
          <w:b w:val="0"/>
          <w:kern w:val="2"/>
          <w:sz w:val="32"/>
          <w:szCs w:val="32"/>
          <w:lang w:val="en-US" w:eastAsia="zh-CN" w:bidi="ar-SA"/>
        </w:rPr>
        <w:t>。</w:t>
      </w:r>
    </w:p>
    <w:p w14:paraId="76B0A99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w:t>
      </w:r>
      <w:r>
        <w:rPr>
          <w:rFonts w:hint="default" w:ascii="仿宋" w:hAnsi="仿宋" w:eastAsia="仿宋" w:cs="仿宋"/>
          <w:b w:val="0"/>
          <w:kern w:val="2"/>
          <w:sz w:val="32"/>
          <w:szCs w:val="32"/>
          <w:lang w:val="en-US" w:eastAsia="zh-CN" w:bidi="ar-SA"/>
        </w:rPr>
        <w:t>2012年3月7日，东海岛东腾路道路及排水工程取得《建设工程规划许可证》,编号:建字第4408012012KG008号、东海岛水星路道路及排水工程取得《建设工程规划许可证》，编号:建字第4408012012KG010号、东海岛工业路道路及排水工程取得《建设工程规划许可证》，编号:建字第4408012012KG011号</w:t>
      </w:r>
      <w:r>
        <w:rPr>
          <w:rFonts w:hint="eastAsia" w:ascii="仿宋" w:hAnsi="仿宋" w:eastAsia="仿宋" w:cs="仿宋"/>
          <w:b w:val="0"/>
          <w:kern w:val="2"/>
          <w:sz w:val="32"/>
          <w:szCs w:val="32"/>
          <w:lang w:val="en-US" w:eastAsia="zh-CN" w:bidi="ar-SA"/>
        </w:rPr>
        <w:t>。</w:t>
      </w:r>
    </w:p>
    <w:p w14:paraId="00ED244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3)2015年9月25日东海岛新区道路路网一道路、排水</w:t>
      </w:r>
      <w:r>
        <w:rPr>
          <w:rFonts w:hint="eastAsia" w:ascii="仿宋" w:hAnsi="仿宋" w:eastAsia="仿宋" w:cs="仿宋"/>
          <w:b w:val="0"/>
          <w:kern w:val="2"/>
          <w:sz w:val="32"/>
          <w:szCs w:val="32"/>
          <w:lang w:val="en-US" w:eastAsia="zh-CN" w:bidi="ar-SA"/>
        </w:rPr>
        <w:t>工程取得《建筑施工许可证》，编号为：440801201509250118。</w:t>
      </w:r>
    </w:p>
    <w:p w14:paraId="03C3CBB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综上所述，该指标分值4分，得4分。</w:t>
      </w:r>
    </w:p>
    <w:p w14:paraId="2704551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26" w:name="_Toc11866"/>
      <w:r>
        <w:rPr>
          <w:rFonts w:hint="eastAsia" w:ascii="仿宋" w:hAnsi="仿宋" w:eastAsia="仿宋" w:cs="仿宋"/>
          <w:b w:val="0"/>
          <w:kern w:val="2"/>
          <w:sz w:val="32"/>
          <w:szCs w:val="32"/>
          <w:lang w:val="en-US" w:eastAsia="zh-CN" w:bidi="ar-SA"/>
        </w:rPr>
        <w:t>2.目标完整性。</w:t>
      </w:r>
      <w:bookmarkEnd w:id="26"/>
    </w:p>
    <w:p w14:paraId="49F0032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（1）目标申报。该项目按要求申报预算绩效目标相关资料。其他指标如编制的实施方案和事前绩效评价报告均符合相关要求。该指标分值2分，此处不扣分，该项得2分。</w:t>
      </w:r>
    </w:p>
    <w:p w14:paraId="65F02FE8">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（2）完整性。该项目</w:t>
      </w:r>
      <w:r>
        <w:rPr>
          <w:rFonts w:hint="default" w:ascii="仿宋" w:hAnsi="仿宋" w:eastAsia="仿宋" w:cs="仿宋"/>
          <w:b w:val="0"/>
          <w:kern w:val="2"/>
          <w:sz w:val="32"/>
          <w:szCs w:val="32"/>
          <w:lang w:val="en-US" w:eastAsia="zh-CN" w:bidi="ar-SA"/>
        </w:rPr>
        <w:t>无阶段性目标，</w:t>
      </w:r>
      <w:r>
        <w:rPr>
          <w:rFonts w:hint="eastAsia" w:ascii="仿宋" w:hAnsi="仿宋" w:eastAsia="仿宋" w:cs="仿宋"/>
          <w:b w:val="0"/>
          <w:kern w:val="2"/>
          <w:sz w:val="32"/>
          <w:szCs w:val="32"/>
          <w:lang w:val="en-US" w:eastAsia="zh-CN" w:bidi="ar-SA"/>
        </w:rPr>
        <w:t>该指标分值2分，</w:t>
      </w:r>
      <w:r>
        <w:rPr>
          <w:rFonts w:hint="default" w:ascii="仿宋" w:hAnsi="仿宋" w:eastAsia="仿宋" w:cs="仿宋"/>
          <w:b w:val="0"/>
          <w:kern w:val="2"/>
          <w:sz w:val="32"/>
          <w:szCs w:val="32"/>
          <w:lang w:val="en-US" w:eastAsia="zh-CN" w:bidi="ar-SA"/>
        </w:rPr>
        <w:t>此处扣1分；该项得1分。</w:t>
      </w:r>
    </w:p>
    <w:p w14:paraId="3D7F1CE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综上所述，目标完整性，指标分值共4分，得3分。</w:t>
      </w:r>
    </w:p>
    <w:p w14:paraId="5F04618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27" w:name="_Toc1961"/>
      <w:r>
        <w:rPr>
          <w:rFonts w:hint="eastAsia" w:ascii="仿宋" w:hAnsi="仿宋" w:eastAsia="仿宋" w:cs="仿宋"/>
          <w:b w:val="0"/>
          <w:kern w:val="2"/>
          <w:sz w:val="32"/>
          <w:szCs w:val="32"/>
          <w:lang w:val="en-US" w:eastAsia="zh-CN" w:bidi="ar-SA"/>
        </w:rPr>
        <w:t>3.目标科学性。</w:t>
      </w:r>
      <w:bookmarkEnd w:id="27"/>
    </w:p>
    <w:p w14:paraId="3935BFF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（1）合理性。东海岛基础设施建设项目编制了实施方案和事前绩效评价报告，并且按要求申报预算绩效目标。目标合理，与东海岛当下与未来的发展势头契合。该指标分值2分，此处不扣分，该项得分2分。</w:t>
      </w:r>
    </w:p>
    <w:p w14:paraId="61017E2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（2）可衡量性。东海岛基础设施建设项目编制了实施方案和事前绩效评价报告，并且按要求申报预算绩效目标。目标设置合理可衡量。该指标分值2分，此处不扣分，该项得分2分。</w:t>
      </w:r>
    </w:p>
    <w:p w14:paraId="5183212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综上所述，目标完整性分合理性、可衡量性进行评分，各占2分，指标分值共4分，得4分。</w:t>
      </w:r>
    </w:p>
    <w:p w14:paraId="12C51AC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28" w:name="_Toc22868"/>
      <w:r>
        <w:rPr>
          <w:rFonts w:hint="eastAsia" w:ascii="仿宋" w:hAnsi="仿宋" w:eastAsia="仿宋" w:cs="仿宋"/>
          <w:b w:val="0"/>
          <w:kern w:val="2"/>
          <w:sz w:val="32"/>
          <w:szCs w:val="32"/>
          <w:lang w:val="en-US" w:eastAsia="zh-CN" w:bidi="ar-SA"/>
        </w:rPr>
        <w:t>4.预算编制。</w:t>
      </w:r>
      <w:bookmarkEnd w:id="28"/>
    </w:p>
    <w:p w14:paraId="3F0F68E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东海岛基础设施建设项目出具了工程造价预算审核报告，未存在较大幅度预算调整，但未按要求做实做细项目库。该指标分值4分，此处扣1分，该项得分3分。</w:t>
      </w:r>
    </w:p>
    <w:p w14:paraId="7769301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29" w:name="_Toc20479"/>
      <w:r>
        <w:rPr>
          <w:rFonts w:hint="eastAsia" w:ascii="仿宋" w:hAnsi="仿宋" w:eastAsia="仿宋" w:cs="仿宋"/>
          <w:b w:val="0"/>
          <w:kern w:val="2"/>
          <w:sz w:val="32"/>
          <w:szCs w:val="32"/>
          <w:lang w:val="en-US" w:eastAsia="zh-CN" w:bidi="ar-SA"/>
        </w:rPr>
        <w:t>5.资金分配。</w:t>
      </w:r>
      <w:bookmarkEnd w:id="29"/>
    </w:p>
    <w:p w14:paraId="488C0E0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该工程使用债券资金，资金使用按规定履行报批手续，符合相关管理办法。该项指标分值2分，此处不扣分，该项得分2分。</w:t>
      </w:r>
    </w:p>
    <w:p w14:paraId="22F9BF7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30" w:name="_Toc9364"/>
      <w:bookmarkStart w:id="31" w:name="_Toc22355"/>
      <w:bookmarkStart w:id="32" w:name="_Toc11001"/>
      <w:bookmarkStart w:id="33" w:name="_Toc23463"/>
      <w:r>
        <w:rPr>
          <w:rFonts w:hint="eastAsia" w:ascii="仿宋" w:hAnsi="仿宋" w:eastAsia="仿宋" w:cs="仿宋"/>
          <w:b w:val="0"/>
          <w:kern w:val="2"/>
          <w:sz w:val="32"/>
          <w:szCs w:val="32"/>
          <w:lang w:val="en-US" w:eastAsia="zh-CN" w:bidi="ar-SA"/>
        </w:rPr>
        <w:t>（二）过程</w:t>
      </w:r>
      <w:bookmarkEnd w:id="30"/>
      <w:bookmarkEnd w:id="31"/>
      <w:bookmarkEnd w:id="32"/>
      <w:r>
        <w:rPr>
          <w:rFonts w:hint="eastAsia" w:ascii="仿宋" w:hAnsi="仿宋" w:eastAsia="仿宋" w:cs="仿宋"/>
          <w:b w:val="0"/>
          <w:kern w:val="2"/>
          <w:sz w:val="32"/>
          <w:szCs w:val="32"/>
          <w:lang w:val="en-US" w:eastAsia="zh-CN" w:bidi="ar-SA"/>
        </w:rPr>
        <w:t>指标</w:t>
      </w:r>
      <w:bookmarkEnd w:id="33"/>
    </w:p>
    <w:p w14:paraId="544E51D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过程指标总分22分，共设置2个二级指标，分别为资金管理、组织实施。项目得分和绩效分析如下：</w:t>
      </w:r>
    </w:p>
    <w:p w14:paraId="4E95C36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34" w:name="_Toc4515"/>
      <w:r>
        <w:rPr>
          <w:rFonts w:hint="eastAsia" w:ascii="仿宋" w:hAnsi="仿宋" w:eastAsia="仿宋" w:cs="仿宋"/>
          <w:b w:val="0"/>
          <w:kern w:val="2"/>
          <w:sz w:val="32"/>
          <w:szCs w:val="32"/>
          <w:lang w:val="en-US" w:eastAsia="zh-CN" w:bidi="ar-SA"/>
        </w:rPr>
        <w:t>1.资金到位。</w:t>
      </w:r>
      <w:bookmarkEnd w:id="34"/>
    </w:p>
    <w:p w14:paraId="347805F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（1）资金到位率。资金到位率=（实际到位资金/预算资金）×100% =（6,097/6,097）*100%=100%；3*100%=3。此项不扣分，该项得分3分。</w:t>
      </w:r>
    </w:p>
    <w:p w14:paraId="35DDBA7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（2）资金到位及时性。该项基本符合情况，该指标分值2分，此项不扣分，得分2分</w:t>
      </w:r>
    </w:p>
    <w:p w14:paraId="328AE79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综上所述，资金到位分资金到位率、资金到位及时性进行评分，指标分值共5分，该项得分5分。</w:t>
      </w:r>
    </w:p>
    <w:p w14:paraId="31013C4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35" w:name="_Toc11523"/>
      <w:r>
        <w:rPr>
          <w:rFonts w:hint="eastAsia" w:ascii="仿宋" w:hAnsi="仿宋" w:eastAsia="仿宋" w:cs="仿宋"/>
          <w:b w:val="0"/>
          <w:kern w:val="2"/>
          <w:sz w:val="32"/>
          <w:szCs w:val="32"/>
          <w:lang w:val="en-US" w:eastAsia="zh-CN" w:bidi="ar-SA"/>
        </w:rPr>
        <w:t>2.资金支付。</w:t>
      </w:r>
      <w:bookmarkEnd w:id="35"/>
    </w:p>
    <w:p w14:paraId="14873DA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2023年到位资金6,097.00万元，实际支付5,993.53万元，到位资金未全部支出，预算执行率=（实际支出资金/实际到位资金）×100%=（5,993.53/6,097.00）*100%=98.30%，5*98.30%=4.92综上所述，该项指标分值5分，得分4.92分。</w:t>
      </w:r>
    </w:p>
    <w:p w14:paraId="4CF3EE6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36" w:name="_Toc2649"/>
      <w:r>
        <w:rPr>
          <w:rFonts w:hint="eastAsia" w:ascii="仿宋" w:hAnsi="仿宋" w:eastAsia="仿宋" w:cs="仿宋"/>
          <w:b w:val="0"/>
          <w:kern w:val="2"/>
          <w:sz w:val="32"/>
          <w:szCs w:val="32"/>
          <w:lang w:val="en-US" w:eastAsia="zh-CN" w:bidi="ar-SA"/>
        </w:rPr>
        <w:t>3.资金使用规范性。</w:t>
      </w:r>
      <w:bookmarkEnd w:id="36"/>
      <w:bookmarkStart w:id="64" w:name="_GoBack"/>
      <w:bookmarkEnd w:id="64"/>
    </w:p>
    <w:p w14:paraId="7B509DF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2023年度东海岛基础设施建设项目专项资金支出5,993.53万元，均为项目建设投资使用，项目在支出过程基本按照相关的规定执行，合法规范使用预算资金，但支出进度缓慢，资金使用效益不高。此处项指标分值4分，该项得分3.5分。</w:t>
      </w:r>
    </w:p>
    <w:p w14:paraId="1844105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37" w:name="_Toc28067"/>
      <w:r>
        <w:rPr>
          <w:rFonts w:hint="eastAsia" w:ascii="仿宋" w:hAnsi="仿宋" w:eastAsia="仿宋" w:cs="仿宋"/>
          <w:b w:val="0"/>
          <w:kern w:val="2"/>
          <w:sz w:val="32"/>
          <w:szCs w:val="32"/>
          <w:lang w:val="en-US" w:eastAsia="zh-CN" w:bidi="ar-SA"/>
        </w:rPr>
        <w:t>4.实施程序。</w:t>
      </w:r>
      <w:bookmarkEnd w:id="37"/>
    </w:p>
    <w:p w14:paraId="73F2F978">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该项目总体程序规范，但单位未提供相应的财务和业务管理制度，此处扣1分；未见资金使用计划，此处扣0.5分；未见招投标、政府采购手续佐证材料，此处酌情扣1分。综上所述，此处指标分值4分，扣2.5分，该项得分1.5分。</w:t>
      </w:r>
    </w:p>
    <w:p w14:paraId="37FE553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38" w:name="_Toc29906"/>
      <w:r>
        <w:rPr>
          <w:rFonts w:hint="eastAsia" w:ascii="仿宋" w:hAnsi="仿宋" w:eastAsia="仿宋" w:cs="仿宋"/>
          <w:b w:val="0"/>
          <w:kern w:val="2"/>
          <w:sz w:val="32"/>
          <w:szCs w:val="32"/>
          <w:lang w:val="en-US" w:eastAsia="zh-CN" w:bidi="ar-SA"/>
        </w:rPr>
        <w:t>5.管理情况。</w:t>
      </w:r>
      <w:bookmarkEnd w:id="38"/>
    </w:p>
    <w:p w14:paraId="4DEA23E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该工程未见资金使用单位提供有效管理机制相关佐证材料，此处指标分值2分，扣1分，该项得分1分。</w:t>
      </w:r>
    </w:p>
    <w:p w14:paraId="0A68888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39" w:name="_Toc9042"/>
      <w:r>
        <w:rPr>
          <w:rFonts w:hint="eastAsia" w:ascii="仿宋" w:hAnsi="仿宋" w:eastAsia="仿宋" w:cs="仿宋"/>
          <w:b w:val="0"/>
          <w:kern w:val="2"/>
          <w:sz w:val="32"/>
          <w:szCs w:val="32"/>
          <w:lang w:val="en-US" w:eastAsia="zh-CN" w:bidi="ar-SA"/>
        </w:rPr>
        <w:t>6.绩效管理。</w:t>
      </w:r>
      <w:bookmarkEnd w:id="39"/>
    </w:p>
    <w:p w14:paraId="5F4FFD9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未见单位对2023年东海岛基础设施建设项目开展项目绩效自评工作相关佐证材料。此处指标分值2分，该项得分0分。</w:t>
      </w:r>
    </w:p>
    <w:p w14:paraId="1B80A4F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40" w:name="_Toc22049"/>
      <w:bookmarkStart w:id="41" w:name="_Toc32432"/>
      <w:bookmarkStart w:id="42" w:name="_Toc8926"/>
      <w:bookmarkStart w:id="43" w:name="_Toc1565"/>
      <w:r>
        <w:rPr>
          <w:rFonts w:hint="eastAsia" w:ascii="仿宋" w:hAnsi="仿宋" w:eastAsia="仿宋" w:cs="仿宋"/>
          <w:b w:val="0"/>
          <w:kern w:val="2"/>
          <w:sz w:val="32"/>
          <w:szCs w:val="32"/>
          <w:lang w:val="en-US" w:eastAsia="zh-CN" w:bidi="ar-SA"/>
        </w:rPr>
        <w:t>（三）产出</w:t>
      </w:r>
      <w:bookmarkEnd w:id="40"/>
      <w:bookmarkEnd w:id="41"/>
      <w:bookmarkEnd w:id="42"/>
      <w:r>
        <w:rPr>
          <w:rFonts w:hint="eastAsia" w:ascii="仿宋" w:hAnsi="仿宋" w:eastAsia="仿宋" w:cs="仿宋"/>
          <w:b w:val="0"/>
          <w:kern w:val="2"/>
          <w:sz w:val="32"/>
          <w:szCs w:val="32"/>
          <w:lang w:val="en-US" w:eastAsia="zh-CN" w:bidi="ar-SA"/>
        </w:rPr>
        <w:t>指标</w:t>
      </w:r>
      <w:bookmarkEnd w:id="43"/>
    </w:p>
    <w:p w14:paraId="106FB50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产出指标总分30分，共设置2个二级指标，分别为经济性、效率性。项目得分和绩效分析如下：</w:t>
      </w:r>
    </w:p>
    <w:p w14:paraId="5C350E3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44" w:name="_Toc9095"/>
      <w:r>
        <w:rPr>
          <w:rFonts w:hint="eastAsia" w:ascii="仿宋" w:hAnsi="仿宋" w:eastAsia="仿宋" w:cs="仿宋"/>
          <w:b w:val="0"/>
          <w:kern w:val="2"/>
          <w:sz w:val="32"/>
          <w:szCs w:val="32"/>
          <w:lang w:val="en-US" w:eastAsia="zh-CN" w:bidi="ar-SA"/>
        </w:rPr>
        <w:t>1.经济性。</w:t>
      </w:r>
      <w:bookmarkEnd w:id="44"/>
    </w:p>
    <w:p w14:paraId="5A9C28E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（1）预算控制。该项预算实际支出未超过预算计划，不扣分。此处指标分值5分，此项不扣分，该项得分5分。</w:t>
      </w:r>
    </w:p>
    <w:p w14:paraId="526F442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（2）成本节约。该项目按照预算完成的前提下，与同类项目或市场价格比较，项目实施的成本（包括工程造价、物品采购单价、人员经费等）属于合理范围。此处指标分值3分，此项不扣分，该项得分3分。</w:t>
      </w:r>
    </w:p>
    <w:p w14:paraId="4B048FA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综上所述，该项指标分值8分，得分8分。</w:t>
      </w:r>
    </w:p>
    <w:p w14:paraId="39A43CC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45" w:name="_Toc2010"/>
      <w:r>
        <w:rPr>
          <w:rFonts w:hint="eastAsia" w:ascii="仿宋" w:hAnsi="仿宋" w:eastAsia="仿宋" w:cs="仿宋"/>
          <w:b w:val="0"/>
          <w:kern w:val="2"/>
          <w:sz w:val="32"/>
          <w:szCs w:val="32"/>
          <w:lang w:val="en-US" w:eastAsia="zh-CN" w:bidi="ar-SA"/>
        </w:rPr>
        <w:t>2.效率性。</w:t>
      </w:r>
      <w:bookmarkEnd w:id="45"/>
    </w:p>
    <w:p w14:paraId="6D844BC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完成进度。该项目实施过程能够按照计划进行，目标清晰，按照进度开展项目，项目实际完成的有关数量指标与项目按计划实施的时间指标情况较好。数量指标得分7分，时间指标得分6分，该指标项得分13分。</w:t>
      </w:r>
    </w:p>
    <w:p w14:paraId="556668B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2）完成质量。经现场核查发现，项目部分路段有拱起，开裂等状况，钢展路一处排水井存在地下污水溢出地面的状况。道路两边绿化植物长势参差不齐；存在树池老旧或破损、植物长势萧条等情况，道路两边人行道管理欠缺，存在杂草丛生，卫生条件差等情况。该项目质量指标得3分。 </w:t>
      </w:r>
    </w:p>
    <w:p w14:paraId="19D16E7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综上所述，该项指标分值22分，得分16分。</w:t>
      </w:r>
    </w:p>
    <w:p w14:paraId="0C7BF05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46" w:name="_Toc3899"/>
      <w:bookmarkStart w:id="47" w:name="_Toc28807"/>
      <w:bookmarkStart w:id="48" w:name="_Toc30688"/>
      <w:bookmarkStart w:id="49" w:name="_Toc15200"/>
      <w:r>
        <w:rPr>
          <w:rFonts w:hint="eastAsia" w:ascii="仿宋" w:hAnsi="仿宋" w:eastAsia="仿宋" w:cs="仿宋"/>
          <w:b w:val="0"/>
          <w:kern w:val="2"/>
          <w:sz w:val="32"/>
          <w:szCs w:val="32"/>
          <w:lang w:val="en-US" w:eastAsia="zh-CN" w:bidi="ar-SA"/>
        </w:rPr>
        <w:t>（四）效益</w:t>
      </w:r>
      <w:bookmarkEnd w:id="46"/>
      <w:bookmarkEnd w:id="47"/>
      <w:bookmarkEnd w:id="48"/>
      <w:r>
        <w:rPr>
          <w:rFonts w:hint="eastAsia" w:ascii="仿宋" w:hAnsi="仿宋" w:eastAsia="仿宋" w:cs="仿宋"/>
          <w:b w:val="0"/>
          <w:kern w:val="2"/>
          <w:sz w:val="32"/>
          <w:szCs w:val="32"/>
          <w:lang w:val="en-US" w:eastAsia="zh-CN" w:bidi="ar-SA"/>
        </w:rPr>
        <w:t>指标</w:t>
      </w:r>
      <w:bookmarkEnd w:id="49"/>
    </w:p>
    <w:p w14:paraId="4E5120B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效益指标总分30分，共设置2个二级指标，分别为效果性、公平性。项目得分和绩效分析如下：</w:t>
      </w:r>
    </w:p>
    <w:p w14:paraId="21007DF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50" w:name="_Toc31932"/>
      <w:r>
        <w:rPr>
          <w:rFonts w:hint="eastAsia" w:ascii="仿宋" w:hAnsi="仿宋" w:eastAsia="仿宋" w:cs="仿宋"/>
          <w:b w:val="0"/>
          <w:kern w:val="2"/>
          <w:sz w:val="32"/>
          <w:szCs w:val="32"/>
          <w:lang w:val="en-US" w:eastAsia="zh-CN" w:bidi="ar-SA"/>
        </w:rPr>
        <w:t>1.效果性。</w:t>
      </w:r>
      <w:bookmarkEnd w:id="50"/>
    </w:p>
    <w:p w14:paraId="41CA31A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（1）经济效益不佳。2023年度经济效益无指标体现，此处扣1分。</w:t>
      </w:r>
    </w:p>
    <w:p w14:paraId="305CFB0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社会效益显著。本项目属于基础设施建设项目，有助于完善城市发展，强化湛江的交通路网建设、增强区域内外部的联系，降低交通时间成本；不断完善工业基础设施配套建设，为吸引更多的企业进驻创造了有利条件；道路交通网的建设，有助于完善城乡居民的基础设施建设，提高人民生活水平。需做好工程质保工作，进一步提升社会效益。此处扣1分。</w:t>
      </w:r>
    </w:p>
    <w:p w14:paraId="33F1DFB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生态效益不明显。通过现场核查发现，本项目道路两边绿化植物长势参差不齐；存在树池老旧或破损、植物枯萎长势萧条等问题，道路两边人行道管理欠缺，存在杂草丛生，卫生条件差等情况。生态效益不明显，此处扣1分。</w:t>
      </w:r>
    </w:p>
    <w:p w14:paraId="43FA82B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（4）可持续发展效益良好。本项目不断完善东海岛的基础配套设施，对完善东海岛配套基础设施具有极大促进作用，需进一步提升项目质量，将更有利于湛江工业经济长期可持续发展。此处扣1分。</w:t>
      </w:r>
    </w:p>
    <w:p w14:paraId="18015EF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bookmarkStart w:id="51" w:name="_Toc27789"/>
      <w:r>
        <w:rPr>
          <w:rFonts w:hint="eastAsia" w:ascii="仿宋" w:hAnsi="仿宋" w:eastAsia="仿宋" w:cs="仿宋"/>
          <w:b w:val="0"/>
          <w:kern w:val="2"/>
          <w:sz w:val="32"/>
          <w:szCs w:val="32"/>
          <w:lang w:val="en-US" w:eastAsia="zh-CN" w:bidi="ar-SA"/>
        </w:rPr>
        <w:t>2.公平性。</w:t>
      </w:r>
      <w:bookmarkEnd w:id="51"/>
    </w:p>
    <w:p w14:paraId="2E0E762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default" w:ascii="仿宋" w:hAnsi="仿宋" w:eastAsia="仿宋" w:cs="仿宋"/>
          <w:b w:val="0"/>
          <w:kern w:val="2"/>
          <w:sz w:val="32"/>
          <w:szCs w:val="32"/>
          <w:lang w:val="en-US" w:eastAsia="zh-CN" w:bidi="ar-SA"/>
        </w:rPr>
        <w:t>社会公众对</w:t>
      </w:r>
      <w:r>
        <w:rPr>
          <w:rFonts w:hint="eastAsia" w:ascii="仿宋" w:hAnsi="仿宋" w:eastAsia="仿宋" w:cs="仿宋"/>
          <w:b w:val="0"/>
          <w:kern w:val="2"/>
          <w:sz w:val="32"/>
          <w:szCs w:val="32"/>
          <w:lang w:val="en-US" w:eastAsia="zh-CN" w:bidi="ar-SA"/>
        </w:rPr>
        <w:t>该</w:t>
      </w:r>
      <w:r>
        <w:rPr>
          <w:rFonts w:hint="default" w:ascii="仿宋" w:hAnsi="仿宋" w:eastAsia="仿宋" w:cs="仿宋"/>
          <w:b w:val="0"/>
          <w:kern w:val="2"/>
          <w:sz w:val="32"/>
          <w:szCs w:val="32"/>
          <w:lang w:val="en-US" w:eastAsia="zh-CN" w:bidi="ar-SA"/>
        </w:rPr>
        <w:t>项目实施效果的满意程</w:t>
      </w:r>
      <w:r>
        <w:rPr>
          <w:rFonts w:hint="eastAsia" w:ascii="仿宋" w:hAnsi="仿宋" w:eastAsia="仿宋" w:cs="仿宋"/>
          <w:b w:val="0"/>
          <w:kern w:val="2"/>
          <w:sz w:val="32"/>
          <w:szCs w:val="32"/>
          <w:lang w:val="en-US" w:eastAsia="zh-CN" w:bidi="ar-SA"/>
        </w:rPr>
        <w:t>度良好，工程质量满意度有待进一步提升，</w:t>
      </w:r>
      <w:r>
        <w:rPr>
          <w:rFonts w:hint="default" w:ascii="仿宋" w:hAnsi="仿宋" w:eastAsia="仿宋" w:cs="仿宋"/>
          <w:b w:val="0"/>
          <w:kern w:val="2"/>
          <w:sz w:val="32"/>
          <w:szCs w:val="32"/>
          <w:lang w:val="en-US" w:eastAsia="zh-CN" w:bidi="ar-SA"/>
        </w:rPr>
        <w:t>此项扣</w:t>
      </w:r>
      <w:r>
        <w:rPr>
          <w:rFonts w:hint="eastAsia" w:ascii="仿宋" w:hAnsi="仿宋" w:eastAsia="仿宋" w:cs="仿宋"/>
          <w:b w:val="0"/>
          <w:kern w:val="2"/>
          <w:sz w:val="32"/>
          <w:szCs w:val="32"/>
          <w:lang w:val="en-US" w:eastAsia="zh-CN" w:bidi="ar-SA"/>
        </w:rPr>
        <w:t>1</w:t>
      </w:r>
      <w:r>
        <w:rPr>
          <w:rFonts w:hint="default" w:ascii="仿宋" w:hAnsi="仿宋" w:eastAsia="仿宋" w:cs="仿宋"/>
          <w:b w:val="0"/>
          <w:kern w:val="2"/>
          <w:sz w:val="32"/>
          <w:szCs w:val="32"/>
          <w:lang w:val="en-US" w:eastAsia="zh-CN" w:bidi="ar-SA"/>
        </w:rPr>
        <w:t>分</w:t>
      </w:r>
      <w:r>
        <w:rPr>
          <w:rFonts w:hint="eastAsia" w:ascii="仿宋" w:hAnsi="仿宋" w:eastAsia="仿宋" w:cs="仿宋"/>
          <w:b w:val="0"/>
          <w:kern w:val="2"/>
          <w:sz w:val="32"/>
          <w:szCs w:val="32"/>
          <w:lang w:val="en-US" w:eastAsia="zh-CN" w:bidi="ar-SA"/>
        </w:rPr>
        <w:t>。</w:t>
      </w:r>
    </w:p>
    <w:p w14:paraId="59A6669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综上所述，该项指标分值30分，得分25分。</w:t>
      </w:r>
    </w:p>
    <w:p w14:paraId="2B53ADFF">
      <w:pPr>
        <w:pStyle w:val="5"/>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bookmarkStart w:id="52" w:name="_Toc27227"/>
      <w:bookmarkStart w:id="53" w:name="_Toc4624"/>
      <w:bookmarkStart w:id="54" w:name="_Toc31087"/>
      <w:bookmarkStart w:id="55" w:name="_Toc14776"/>
      <w:r>
        <w:rPr>
          <w:rFonts w:hint="eastAsia" w:ascii="仿宋" w:hAnsi="仿宋" w:eastAsia="仿宋" w:cs="仿宋"/>
          <w:b/>
          <w:bCs/>
          <w:kern w:val="2"/>
          <w:sz w:val="32"/>
          <w:szCs w:val="32"/>
          <w:lang w:val="en-US" w:eastAsia="zh-CN" w:bidi="ar-SA"/>
        </w:rPr>
        <w:t>三、存在的问题</w:t>
      </w:r>
      <w:bookmarkEnd w:id="52"/>
      <w:bookmarkEnd w:id="53"/>
      <w:bookmarkEnd w:id="54"/>
      <w:bookmarkEnd w:id="55"/>
    </w:p>
    <w:p w14:paraId="68BDF6D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1.项目没有编制完整的项目资金使用计划，年度预算执行率偏低，资金使用效益不高。</w:t>
      </w:r>
    </w:p>
    <w:p w14:paraId="608B89F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2.单位绩效管理意识不强，项目负责单位未按照财政局要求对该项目资金开展绩效自评工作，项目负责单位未成立绩效自评小组，也未出具绩效自评报告。</w:t>
      </w:r>
    </w:p>
    <w:p w14:paraId="38E1084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3.项目工程质量有待提高。经过现场核查发现，部分道路存在开裂、路面拱起、凹凸不平和道路个别排水井有污水溢出地面的情况。</w:t>
      </w:r>
    </w:p>
    <w:p w14:paraId="4A012ED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4.该项目竣工后欠缺妥善的后续管理。经现场核查发现，人行道路面老化或破损严重，绿化植株长势萧条，路边杂草丛生，道路卫生条件差。</w:t>
      </w:r>
    </w:p>
    <w:p w14:paraId="76FA4C9D">
      <w:pPr>
        <w:pStyle w:val="5"/>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bookmarkStart w:id="56" w:name="_Toc3681"/>
      <w:bookmarkStart w:id="57" w:name="_Toc26267"/>
      <w:bookmarkStart w:id="58" w:name="_Toc3272"/>
      <w:bookmarkStart w:id="59" w:name="_Toc21268"/>
      <w:r>
        <w:rPr>
          <w:rFonts w:hint="eastAsia" w:ascii="仿宋" w:hAnsi="仿宋" w:eastAsia="仿宋" w:cs="仿宋"/>
          <w:b/>
          <w:bCs/>
          <w:kern w:val="2"/>
          <w:sz w:val="32"/>
          <w:szCs w:val="32"/>
          <w:lang w:val="en-US" w:eastAsia="zh-CN" w:bidi="ar-SA"/>
        </w:rPr>
        <w:t>四、相关建议</w:t>
      </w:r>
      <w:bookmarkEnd w:id="56"/>
      <w:bookmarkEnd w:id="57"/>
      <w:bookmarkEnd w:id="58"/>
      <w:bookmarkEnd w:id="59"/>
    </w:p>
    <w:p w14:paraId="669EAB6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1.单位应建立完整的项目资金使用计划、项目进度表、进度报告。根据年度预算合法规范使用预算资金，提高资金使用效益。</w:t>
      </w:r>
    </w:p>
    <w:p w14:paraId="009AB63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2.建议项目负责单位进一步加强绩效自评工作的培训与管理，强化单位绩效管理意识，提高绩效管理水平，确保项目负责单位能根据财政相关要求做好绩效自评工作，以保障项目资金实施合法合规。</w:t>
      </w:r>
    </w:p>
    <w:p w14:paraId="7F21796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3.建议项目建设单位做好道路质保工作。及时对道路开裂处进行修补加固，确保道路正常运输功能，对道路雨污排水设施展开检修工作，提高城市防涝减灾能力。</w:t>
      </w:r>
    </w:p>
    <w:p w14:paraId="5E8EADB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4.建议项目负责单位加强对项目的持续监管。项目竣工验收后，项目负责单位应做好妥善的后续管理工作，保证项目的可持续发展效益。</w:t>
      </w:r>
    </w:p>
    <w:p w14:paraId="5EF83A68">
      <w:pPr>
        <w:pStyle w:val="2"/>
        <w:keepNext w:val="0"/>
        <w:keepLines w:val="0"/>
        <w:bidi w:val="0"/>
        <w:spacing w:before="0" w:beforeAutospacing="0" w:after="0" w:afterAutospacing="0" w:line="600" w:lineRule="exact"/>
        <w:ind w:firstLine="828"/>
        <w:rPr>
          <w:rFonts w:hint="eastAsia" w:ascii="Times New Roman" w:hAnsi="Times New Roman" w:eastAsia="仿宋"/>
          <w:szCs w:val="24"/>
          <w:lang w:val="en-US" w:eastAsia="zh-CN"/>
        </w:rPr>
      </w:pPr>
      <w:bookmarkStart w:id="60" w:name="_Toc31340"/>
      <w:bookmarkStart w:id="61" w:name="_Toc30638"/>
      <w:bookmarkStart w:id="62" w:name="_Toc24030"/>
      <w:bookmarkStart w:id="63" w:name="_Toc30781"/>
      <w:r>
        <w:rPr>
          <w:rFonts w:hint="eastAsia" w:ascii="Times New Roman" w:hAnsi="Times New Roman" w:eastAsia="仿宋"/>
          <w:szCs w:val="24"/>
          <w:lang w:val="en-US" w:eastAsia="zh-CN"/>
        </w:rPr>
        <w:t>五、评价结果</w:t>
      </w:r>
      <w:bookmarkEnd w:id="60"/>
      <w:bookmarkEnd w:id="61"/>
      <w:bookmarkEnd w:id="62"/>
      <w:bookmarkEnd w:id="63"/>
    </w:p>
    <w:p w14:paraId="17E0691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根据绩效评价方法，遵循“客观、公证、科学、规范”的原则，采用目标预定与实施效果相比较的评价方法，听取资金使用单位意见的基础上，通过电话沟通、核实相关资料等环节，结合现场评价情况，得出绩效评价结果，湛江经济技术开发区住房和规划建设局2023年东海岛基础设施建设项目的评价结果为80.92分。</w:t>
      </w:r>
    </w:p>
    <w:p w14:paraId="240D475C">
      <w:pPr>
        <w:spacing w:line="360" w:lineRule="auto"/>
        <w:jc w:val="left"/>
        <w:rPr>
          <w:rFonts w:hint="eastAsia" w:ascii="仿宋_GB2312" w:hAnsi="Times New Roman" w:eastAsia="仿宋_GB2312" w:cs="Times New Roman"/>
          <w:b w:val="0"/>
          <w:sz w:val="32"/>
          <w:szCs w:val="32"/>
          <w:lang w:val="en-US" w:eastAsia="zh-CN"/>
        </w:rPr>
      </w:pPr>
    </w:p>
    <w:p w14:paraId="73B939FD">
      <w:pPr>
        <w:rPr>
          <w:rFonts w:ascii="仿宋" w:hAnsi="仿宋" w:eastAsia="仿宋" w:cs="宋体"/>
          <w:sz w:val="32"/>
          <w:szCs w:val="32"/>
        </w:rPr>
      </w:pPr>
      <w:r>
        <w:rPr>
          <w:rFonts w:hint="eastAsia" w:ascii="仿宋" w:hAnsi="仿宋" w:eastAsia="仿宋" w:cs="宋体"/>
          <w:sz w:val="32"/>
          <w:szCs w:val="32"/>
        </w:rPr>
        <w:t>附件：《项目支出绩效评价指标评分表》</w:t>
      </w:r>
    </w:p>
    <w:p w14:paraId="7785777B">
      <w:pPr>
        <w:rPr>
          <w:rFonts w:ascii="仿宋" w:hAnsi="仿宋" w:eastAsia="仿宋" w:cs="宋体"/>
          <w:sz w:val="32"/>
          <w:szCs w:val="32"/>
        </w:rPr>
      </w:pPr>
    </w:p>
    <w:p w14:paraId="293F5EC9">
      <w:pPr>
        <w:jc w:val="both"/>
        <w:rPr>
          <w:rFonts w:hint="eastAsia" w:ascii="仿宋" w:hAnsi="仿宋" w:eastAsia="仿宋" w:cs="宋体"/>
          <w:sz w:val="32"/>
          <w:szCs w:val="32"/>
        </w:rPr>
      </w:pPr>
    </w:p>
    <w:p w14:paraId="57F81F4E">
      <w:pPr>
        <w:jc w:val="right"/>
        <w:rPr>
          <w:rFonts w:ascii="仿宋" w:hAnsi="仿宋" w:eastAsia="仿宋" w:cs="宋体"/>
          <w:sz w:val="32"/>
          <w:szCs w:val="32"/>
        </w:rPr>
      </w:pPr>
      <w:r>
        <w:rPr>
          <w:rFonts w:hint="eastAsia" w:ascii="仿宋" w:hAnsi="仿宋" w:eastAsia="仿宋" w:cs="宋体"/>
          <w:sz w:val="32"/>
          <w:szCs w:val="32"/>
        </w:rPr>
        <w:t>广东中安信会计师事务所</w:t>
      </w:r>
    </w:p>
    <w:p w14:paraId="11F9CDC0">
      <w:pPr>
        <w:keepNext w:val="0"/>
        <w:keepLines w:val="0"/>
        <w:pageBreakBefore w:val="0"/>
        <w:widowControl w:val="0"/>
        <w:kinsoku/>
        <w:wordWrap/>
        <w:overflowPunct/>
        <w:topLinePunct w:val="0"/>
        <w:autoSpaceDE/>
        <w:autoSpaceDN/>
        <w:bidi w:val="0"/>
        <w:adjustRightInd/>
        <w:snapToGrid/>
        <w:ind w:firstLine="5280" w:firstLineChars="1650"/>
        <w:textAlignment w:val="auto"/>
        <w:rPr>
          <w:rFonts w:ascii="仿宋" w:hAnsi="仿宋" w:eastAsia="仿宋"/>
          <w:sz w:val="32"/>
          <w:szCs w:val="32"/>
        </w:rPr>
      </w:pPr>
      <w:r>
        <w:rPr>
          <w:rFonts w:hint="eastAsia" w:ascii="仿宋_GB2312" w:hAnsi="仿宋_GB2312" w:eastAsia="仿宋_GB2312" w:cs="仿宋_GB2312"/>
          <w:b w:val="0"/>
          <w:bCs w:val="0"/>
          <w:kern w:val="0"/>
          <w:sz w:val="32"/>
          <w:szCs w:val="32"/>
          <w:lang w:val="en-US" w:eastAsia="zh-CN"/>
        </w:rPr>
        <w:t>2025年1月24日</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1EF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9E3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8DE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E809AF">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FE809AF">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BB47F"/>
    <w:multiLevelType w:val="singleLevel"/>
    <w:tmpl w:val="0EBBB4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zMwZTY2ZTgwNDIxOWYzODVmZGFhNWYzODNjOWUifQ=="/>
  </w:docVars>
  <w:rsids>
    <w:rsidRoot w:val="180C30C5"/>
    <w:rsid w:val="000167F4"/>
    <w:rsid w:val="00077967"/>
    <w:rsid w:val="000F050D"/>
    <w:rsid w:val="001B49A4"/>
    <w:rsid w:val="00253AA4"/>
    <w:rsid w:val="004C5A97"/>
    <w:rsid w:val="00860D0D"/>
    <w:rsid w:val="008747F3"/>
    <w:rsid w:val="008B18E0"/>
    <w:rsid w:val="008D4A14"/>
    <w:rsid w:val="00A1461F"/>
    <w:rsid w:val="00AF0F8E"/>
    <w:rsid w:val="00B132CB"/>
    <w:rsid w:val="00B5443F"/>
    <w:rsid w:val="00C25F83"/>
    <w:rsid w:val="00C91175"/>
    <w:rsid w:val="00CA16D5"/>
    <w:rsid w:val="00CD6386"/>
    <w:rsid w:val="00F623DB"/>
    <w:rsid w:val="00F67B5E"/>
    <w:rsid w:val="01075692"/>
    <w:rsid w:val="011E15C8"/>
    <w:rsid w:val="01875DDB"/>
    <w:rsid w:val="01E951BF"/>
    <w:rsid w:val="022167E7"/>
    <w:rsid w:val="02613F5A"/>
    <w:rsid w:val="0321400D"/>
    <w:rsid w:val="037B0F38"/>
    <w:rsid w:val="046423F0"/>
    <w:rsid w:val="04D32B4F"/>
    <w:rsid w:val="04F31783"/>
    <w:rsid w:val="053E0EA6"/>
    <w:rsid w:val="057B70F2"/>
    <w:rsid w:val="0609081B"/>
    <w:rsid w:val="06C56FB1"/>
    <w:rsid w:val="0725245D"/>
    <w:rsid w:val="073F04AD"/>
    <w:rsid w:val="07416A2C"/>
    <w:rsid w:val="07966D78"/>
    <w:rsid w:val="079724F9"/>
    <w:rsid w:val="07B70D17"/>
    <w:rsid w:val="087950C3"/>
    <w:rsid w:val="0905374B"/>
    <w:rsid w:val="093146AA"/>
    <w:rsid w:val="09481BD9"/>
    <w:rsid w:val="097F756F"/>
    <w:rsid w:val="09AA7DF4"/>
    <w:rsid w:val="09F1646C"/>
    <w:rsid w:val="09FB55B8"/>
    <w:rsid w:val="0A4D7496"/>
    <w:rsid w:val="0A9674CC"/>
    <w:rsid w:val="0AF10592"/>
    <w:rsid w:val="0AF10769"/>
    <w:rsid w:val="0AF143EC"/>
    <w:rsid w:val="0B0B182B"/>
    <w:rsid w:val="0B821CC8"/>
    <w:rsid w:val="0BD714B9"/>
    <w:rsid w:val="0BE616A5"/>
    <w:rsid w:val="0C517711"/>
    <w:rsid w:val="0C605BA6"/>
    <w:rsid w:val="0C851169"/>
    <w:rsid w:val="0C9C4E2C"/>
    <w:rsid w:val="0C9E4179"/>
    <w:rsid w:val="0CCE1202"/>
    <w:rsid w:val="0D444C0A"/>
    <w:rsid w:val="0D8639D3"/>
    <w:rsid w:val="0DF2063C"/>
    <w:rsid w:val="0E0C6977"/>
    <w:rsid w:val="0E695AA3"/>
    <w:rsid w:val="0E7151F9"/>
    <w:rsid w:val="0E9B5B2C"/>
    <w:rsid w:val="0F1D38DB"/>
    <w:rsid w:val="0F657DC3"/>
    <w:rsid w:val="0F692A09"/>
    <w:rsid w:val="0FDC0C06"/>
    <w:rsid w:val="0FEB332E"/>
    <w:rsid w:val="100530BE"/>
    <w:rsid w:val="102A31CF"/>
    <w:rsid w:val="10367C0C"/>
    <w:rsid w:val="104D6442"/>
    <w:rsid w:val="105B1D24"/>
    <w:rsid w:val="11763733"/>
    <w:rsid w:val="1189000F"/>
    <w:rsid w:val="11900387"/>
    <w:rsid w:val="1190045A"/>
    <w:rsid w:val="11A32271"/>
    <w:rsid w:val="11F26FB5"/>
    <w:rsid w:val="12280F14"/>
    <w:rsid w:val="125D539E"/>
    <w:rsid w:val="12795E40"/>
    <w:rsid w:val="12F1001B"/>
    <w:rsid w:val="13360464"/>
    <w:rsid w:val="13A44FF9"/>
    <w:rsid w:val="13CA3105"/>
    <w:rsid w:val="140159EF"/>
    <w:rsid w:val="14CA05FD"/>
    <w:rsid w:val="14CC2F65"/>
    <w:rsid w:val="14D346C6"/>
    <w:rsid w:val="15061564"/>
    <w:rsid w:val="15082937"/>
    <w:rsid w:val="150A628C"/>
    <w:rsid w:val="15603683"/>
    <w:rsid w:val="15943253"/>
    <w:rsid w:val="15A24B3A"/>
    <w:rsid w:val="160F5ECA"/>
    <w:rsid w:val="164D24F4"/>
    <w:rsid w:val="16AC562D"/>
    <w:rsid w:val="16B00081"/>
    <w:rsid w:val="16CB1E6E"/>
    <w:rsid w:val="173C0FBE"/>
    <w:rsid w:val="176D4138"/>
    <w:rsid w:val="1791751B"/>
    <w:rsid w:val="17F76DE7"/>
    <w:rsid w:val="180C30C5"/>
    <w:rsid w:val="181B4178"/>
    <w:rsid w:val="1844637C"/>
    <w:rsid w:val="186C27AF"/>
    <w:rsid w:val="18712D02"/>
    <w:rsid w:val="18B419B5"/>
    <w:rsid w:val="18CF62D0"/>
    <w:rsid w:val="193C200B"/>
    <w:rsid w:val="19773A4C"/>
    <w:rsid w:val="19A03324"/>
    <w:rsid w:val="19F43BC6"/>
    <w:rsid w:val="19F85670"/>
    <w:rsid w:val="1A043B13"/>
    <w:rsid w:val="1A215478"/>
    <w:rsid w:val="1A323439"/>
    <w:rsid w:val="1A724B67"/>
    <w:rsid w:val="1A847E44"/>
    <w:rsid w:val="1A982938"/>
    <w:rsid w:val="1AA63C8B"/>
    <w:rsid w:val="1ACB64FD"/>
    <w:rsid w:val="1ACD5720"/>
    <w:rsid w:val="1B50328A"/>
    <w:rsid w:val="1B5F44D9"/>
    <w:rsid w:val="1BA36ACA"/>
    <w:rsid w:val="1C19367C"/>
    <w:rsid w:val="1C2D17A4"/>
    <w:rsid w:val="1C565A10"/>
    <w:rsid w:val="1C744D1F"/>
    <w:rsid w:val="1C747071"/>
    <w:rsid w:val="1CF16F3C"/>
    <w:rsid w:val="1D382889"/>
    <w:rsid w:val="1D435B64"/>
    <w:rsid w:val="1D4B5AB7"/>
    <w:rsid w:val="1D605BE7"/>
    <w:rsid w:val="1DF54C83"/>
    <w:rsid w:val="1E003248"/>
    <w:rsid w:val="1E14234D"/>
    <w:rsid w:val="1E1924FF"/>
    <w:rsid w:val="1E48649A"/>
    <w:rsid w:val="1E560BB7"/>
    <w:rsid w:val="1E720EA0"/>
    <w:rsid w:val="1E843DCB"/>
    <w:rsid w:val="1E846E05"/>
    <w:rsid w:val="1E960FB4"/>
    <w:rsid w:val="1EA16C07"/>
    <w:rsid w:val="1EB9138B"/>
    <w:rsid w:val="1F5940E1"/>
    <w:rsid w:val="1F604880"/>
    <w:rsid w:val="1F8D5CD0"/>
    <w:rsid w:val="1FAA7AD1"/>
    <w:rsid w:val="1FE01C5D"/>
    <w:rsid w:val="202E3C24"/>
    <w:rsid w:val="203A6129"/>
    <w:rsid w:val="20B12573"/>
    <w:rsid w:val="20CC6275"/>
    <w:rsid w:val="212A316C"/>
    <w:rsid w:val="21575933"/>
    <w:rsid w:val="21644EE0"/>
    <w:rsid w:val="21813DAC"/>
    <w:rsid w:val="21852C1A"/>
    <w:rsid w:val="21D71E45"/>
    <w:rsid w:val="2228090B"/>
    <w:rsid w:val="22352EA5"/>
    <w:rsid w:val="225452AE"/>
    <w:rsid w:val="22547A99"/>
    <w:rsid w:val="22810DA4"/>
    <w:rsid w:val="22920FAA"/>
    <w:rsid w:val="229E4848"/>
    <w:rsid w:val="22C279CA"/>
    <w:rsid w:val="23044DD3"/>
    <w:rsid w:val="2342170A"/>
    <w:rsid w:val="23700025"/>
    <w:rsid w:val="238A6B22"/>
    <w:rsid w:val="239F35F4"/>
    <w:rsid w:val="23EF5C64"/>
    <w:rsid w:val="247509BC"/>
    <w:rsid w:val="24C3687B"/>
    <w:rsid w:val="25435834"/>
    <w:rsid w:val="254C54DA"/>
    <w:rsid w:val="25703C62"/>
    <w:rsid w:val="25A47983"/>
    <w:rsid w:val="260654C0"/>
    <w:rsid w:val="2641214D"/>
    <w:rsid w:val="267D1B6D"/>
    <w:rsid w:val="26A00DE8"/>
    <w:rsid w:val="26A86000"/>
    <w:rsid w:val="26AB2F1D"/>
    <w:rsid w:val="26AB75C6"/>
    <w:rsid w:val="275E1953"/>
    <w:rsid w:val="27C00681"/>
    <w:rsid w:val="27DF39CB"/>
    <w:rsid w:val="28235E4A"/>
    <w:rsid w:val="284F64F9"/>
    <w:rsid w:val="289F315B"/>
    <w:rsid w:val="28AD7F47"/>
    <w:rsid w:val="28D42E04"/>
    <w:rsid w:val="29041DE4"/>
    <w:rsid w:val="290F4649"/>
    <w:rsid w:val="29660784"/>
    <w:rsid w:val="29727351"/>
    <w:rsid w:val="29A80DC4"/>
    <w:rsid w:val="29A81478"/>
    <w:rsid w:val="29A9603F"/>
    <w:rsid w:val="2A0C226C"/>
    <w:rsid w:val="2A761A7F"/>
    <w:rsid w:val="2AAF3B29"/>
    <w:rsid w:val="2B0D01F0"/>
    <w:rsid w:val="2B35061E"/>
    <w:rsid w:val="2BD35819"/>
    <w:rsid w:val="2C135FA6"/>
    <w:rsid w:val="2C220FE7"/>
    <w:rsid w:val="2CB33F13"/>
    <w:rsid w:val="2CD27351"/>
    <w:rsid w:val="2CF61C6D"/>
    <w:rsid w:val="2D230ADF"/>
    <w:rsid w:val="2D260BF0"/>
    <w:rsid w:val="2D3D2D26"/>
    <w:rsid w:val="2DFF0937"/>
    <w:rsid w:val="2E2E1209"/>
    <w:rsid w:val="2E7C41C0"/>
    <w:rsid w:val="2EF7041F"/>
    <w:rsid w:val="2EFE6148"/>
    <w:rsid w:val="2F207C80"/>
    <w:rsid w:val="2F711CF0"/>
    <w:rsid w:val="2F721FF0"/>
    <w:rsid w:val="2F7964B4"/>
    <w:rsid w:val="2F986C5A"/>
    <w:rsid w:val="2FB2573B"/>
    <w:rsid w:val="2FBC2F16"/>
    <w:rsid w:val="2FD73764"/>
    <w:rsid w:val="2FEC353D"/>
    <w:rsid w:val="2FEF51DB"/>
    <w:rsid w:val="30891F48"/>
    <w:rsid w:val="30B22BA9"/>
    <w:rsid w:val="30B65DA1"/>
    <w:rsid w:val="30C050DB"/>
    <w:rsid w:val="30F73670"/>
    <w:rsid w:val="3113520C"/>
    <w:rsid w:val="31344D88"/>
    <w:rsid w:val="31440E4D"/>
    <w:rsid w:val="31A431EF"/>
    <w:rsid w:val="31B9703B"/>
    <w:rsid w:val="321D0317"/>
    <w:rsid w:val="322F508C"/>
    <w:rsid w:val="32554934"/>
    <w:rsid w:val="32670069"/>
    <w:rsid w:val="327318E0"/>
    <w:rsid w:val="32C21624"/>
    <w:rsid w:val="32C41A45"/>
    <w:rsid w:val="32C54CD6"/>
    <w:rsid w:val="32C66E9D"/>
    <w:rsid w:val="33321659"/>
    <w:rsid w:val="333450E0"/>
    <w:rsid w:val="33671EC1"/>
    <w:rsid w:val="339F0C19"/>
    <w:rsid w:val="33B950EF"/>
    <w:rsid w:val="33C22AB8"/>
    <w:rsid w:val="34071E92"/>
    <w:rsid w:val="341E54F2"/>
    <w:rsid w:val="34207846"/>
    <w:rsid w:val="347870DF"/>
    <w:rsid w:val="34890847"/>
    <w:rsid w:val="34A55F9D"/>
    <w:rsid w:val="34C401D1"/>
    <w:rsid w:val="34D12C10"/>
    <w:rsid w:val="34F62354"/>
    <w:rsid w:val="34FE1431"/>
    <w:rsid w:val="35226B32"/>
    <w:rsid w:val="356120B4"/>
    <w:rsid w:val="35BA2D3E"/>
    <w:rsid w:val="36242C08"/>
    <w:rsid w:val="368A5BDF"/>
    <w:rsid w:val="36987FC4"/>
    <w:rsid w:val="36B20DE0"/>
    <w:rsid w:val="37383C05"/>
    <w:rsid w:val="3754699C"/>
    <w:rsid w:val="379D5A3B"/>
    <w:rsid w:val="37A036E8"/>
    <w:rsid w:val="37EC26EF"/>
    <w:rsid w:val="382F0057"/>
    <w:rsid w:val="38615AFD"/>
    <w:rsid w:val="38805A6B"/>
    <w:rsid w:val="38B5189C"/>
    <w:rsid w:val="39836EE4"/>
    <w:rsid w:val="3A0B60C5"/>
    <w:rsid w:val="3A3532F7"/>
    <w:rsid w:val="3A655E52"/>
    <w:rsid w:val="3A944AE9"/>
    <w:rsid w:val="3AA12D62"/>
    <w:rsid w:val="3AAC3A38"/>
    <w:rsid w:val="3ABB3657"/>
    <w:rsid w:val="3B7F30A4"/>
    <w:rsid w:val="3BA11DDC"/>
    <w:rsid w:val="3BC055E3"/>
    <w:rsid w:val="3C4F6F1A"/>
    <w:rsid w:val="3C591B80"/>
    <w:rsid w:val="3C7C5835"/>
    <w:rsid w:val="3C8C2E7C"/>
    <w:rsid w:val="3CB33046"/>
    <w:rsid w:val="3CBF53AA"/>
    <w:rsid w:val="3CD90B2E"/>
    <w:rsid w:val="3CFD5571"/>
    <w:rsid w:val="3D511BC7"/>
    <w:rsid w:val="3D770339"/>
    <w:rsid w:val="3D824915"/>
    <w:rsid w:val="3DA94408"/>
    <w:rsid w:val="3DAC5C25"/>
    <w:rsid w:val="3DFF671E"/>
    <w:rsid w:val="3E5D265C"/>
    <w:rsid w:val="3E686071"/>
    <w:rsid w:val="3E8D2C2C"/>
    <w:rsid w:val="3F0A7D29"/>
    <w:rsid w:val="3F0C7646"/>
    <w:rsid w:val="3F334F30"/>
    <w:rsid w:val="3F88488B"/>
    <w:rsid w:val="3FE77295"/>
    <w:rsid w:val="40696297"/>
    <w:rsid w:val="406F1F7D"/>
    <w:rsid w:val="40CA74C8"/>
    <w:rsid w:val="41262B73"/>
    <w:rsid w:val="412F76D7"/>
    <w:rsid w:val="4182569C"/>
    <w:rsid w:val="422C3254"/>
    <w:rsid w:val="42AD695D"/>
    <w:rsid w:val="436F3FCB"/>
    <w:rsid w:val="4383634F"/>
    <w:rsid w:val="43A9127C"/>
    <w:rsid w:val="43B41A4D"/>
    <w:rsid w:val="43BF2BD7"/>
    <w:rsid w:val="43E4697E"/>
    <w:rsid w:val="446C584A"/>
    <w:rsid w:val="45134A0A"/>
    <w:rsid w:val="451B7A2B"/>
    <w:rsid w:val="453273D9"/>
    <w:rsid w:val="45344EFF"/>
    <w:rsid w:val="455317C6"/>
    <w:rsid w:val="45D003F8"/>
    <w:rsid w:val="45D72415"/>
    <w:rsid w:val="45DE3645"/>
    <w:rsid w:val="46243341"/>
    <w:rsid w:val="469E615A"/>
    <w:rsid w:val="470A78DE"/>
    <w:rsid w:val="473265E9"/>
    <w:rsid w:val="473623E6"/>
    <w:rsid w:val="47370CD6"/>
    <w:rsid w:val="474D22A8"/>
    <w:rsid w:val="47560B87"/>
    <w:rsid w:val="47626872"/>
    <w:rsid w:val="478832E0"/>
    <w:rsid w:val="479C322F"/>
    <w:rsid w:val="48067668"/>
    <w:rsid w:val="480F5366"/>
    <w:rsid w:val="481478B1"/>
    <w:rsid w:val="481F4DBE"/>
    <w:rsid w:val="482F2D22"/>
    <w:rsid w:val="48335F58"/>
    <w:rsid w:val="48603B52"/>
    <w:rsid w:val="4886720F"/>
    <w:rsid w:val="48B85E47"/>
    <w:rsid w:val="48EE7ABB"/>
    <w:rsid w:val="49332730"/>
    <w:rsid w:val="493734EA"/>
    <w:rsid w:val="49894564"/>
    <w:rsid w:val="49A941DA"/>
    <w:rsid w:val="4A095B8C"/>
    <w:rsid w:val="4A334004"/>
    <w:rsid w:val="4AA20B5D"/>
    <w:rsid w:val="4AAF007C"/>
    <w:rsid w:val="4AD4208B"/>
    <w:rsid w:val="4AFD5175"/>
    <w:rsid w:val="4B0F1E3C"/>
    <w:rsid w:val="4B3C3949"/>
    <w:rsid w:val="4B6615B8"/>
    <w:rsid w:val="4BA22A4A"/>
    <w:rsid w:val="4BE5547B"/>
    <w:rsid w:val="4C3811C6"/>
    <w:rsid w:val="4D0553D3"/>
    <w:rsid w:val="4D062FD9"/>
    <w:rsid w:val="4D4E4EB4"/>
    <w:rsid w:val="4D7F4DCB"/>
    <w:rsid w:val="4DAD79C5"/>
    <w:rsid w:val="4DD76D6F"/>
    <w:rsid w:val="4DE3217E"/>
    <w:rsid w:val="4E0745FD"/>
    <w:rsid w:val="4E4D5283"/>
    <w:rsid w:val="4E5A25AE"/>
    <w:rsid w:val="4ED35788"/>
    <w:rsid w:val="4EE07EA5"/>
    <w:rsid w:val="4EEB01D8"/>
    <w:rsid w:val="4F6439ED"/>
    <w:rsid w:val="4FA27F71"/>
    <w:rsid w:val="508A11AF"/>
    <w:rsid w:val="50E13A61"/>
    <w:rsid w:val="50FB4E7B"/>
    <w:rsid w:val="512C722C"/>
    <w:rsid w:val="512D5C9B"/>
    <w:rsid w:val="51823496"/>
    <w:rsid w:val="51C9126C"/>
    <w:rsid w:val="528F73A9"/>
    <w:rsid w:val="52B97EA9"/>
    <w:rsid w:val="5329003E"/>
    <w:rsid w:val="535350EA"/>
    <w:rsid w:val="535673B1"/>
    <w:rsid w:val="53845657"/>
    <w:rsid w:val="5394300C"/>
    <w:rsid w:val="53BE6613"/>
    <w:rsid w:val="541B4632"/>
    <w:rsid w:val="542C1232"/>
    <w:rsid w:val="542E66BA"/>
    <w:rsid w:val="5483555B"/>
    <w:rsid w:val="549F2587"/>
    <w:rsid w:val="54B24092"/>
    <w:rsid w:val="54CA55A1"/>
    <w:rsid w:val="54DA257D"/>
    <w:rsid w:val="55336C56"/>
    <w:rsid w:val="55B42F2E"/>
    <w:rsid w:val="56D06A51"/>
    <w:rsid w:val="57014E5D"/>
    <w:rsid w:val="57747FC3"/>
    <w:rsid w:val="57A7134C"/>
    <w:rsid w:val="57AF615F"/>
    <w:rsid w:val="57D92CAC"/>
    <w:rsid w:val="57FA1FD8"/>
    <w:rsid w:val="587B3D9B"/>
    <w:rsid w:val="589C0F6A"/>
    <w:rsid w:val="58AE2DC2"/>
    <w:rsid w:val="58BA17A7"/>
    <w:rsid w:val="58D33CD5"/>
    <w:rsid w:val="59213594"/>
    <w:rsid w:val="59285D5D"/>
    <w:rsid w:val="59351D1E"/>
    <w:rsid w:val="59CB03EF"/>
    <w:rsid w:val="5A0A0694"/>
    <w:rsid w:val="5A417026"/>
    <w:rsid w:val="5A605FAB"/>
    <w:rsid w:val="5A933676"/>
    <w:rsid w:val="5AD22D98"/>
    <w:rsid w:val="5AE209BA"/>
    <w:rsid w:val="5B301BF5"/>
    <w:rsid w:val="5B3F5D58"/>
    <w:rsid w:val="5B650573"/>
    <w:rsid w:val="5BA35C8F"/>
    <w:rsid w:val="5BC621D1"/>
    <w:rsid w:val="5BEB066E"/>
    <w:rsid w:val="5C4D0EC0"/>
    <w:rsid w:val="5C6756B4"/>
    <w:rsid w:val="5C723E53"/>
    <w:rsid w:val="5C7A4816"/>
    <w:rsid w:val="5C80574E"/>
    <w:rsid w:val="5CA27496"/>
    <w:rsid w:val="5CE1659B"/>
    <w:rsid w:val="5D1E3A98"/>
    <w:rsid w:val="5D537A94"/>
    <w:rsid w:val="5DCA028A"/>
    <w:rsid w:val="5E7423B8"/>
    <w:rsid w:val="5E744166"/>
    <w:rsid w:val="5E754132"/>
    <w:rsid w:val="5E9A1E1F"/>
    <w:rsid w:val="5EB21D38"/>
    <w:rsid w:val="5EC14B93"/>
    <w:rsid w:val="5EEA36DB"/>
    <w:rsid w:val="5F0A1DA7"/>
    <w:rsid w:val="5F0F0333"/>
    <w:rsid w:val="5F713572"/>
    <w:rsid w:val="5F7E34EF"/>
    <w:rsid w:val="5F9E593F"/>
    <w:rsid w:val="5FA71315"/>
    <w:rsid w:val="5FB56322"/>
    <w:rsid w:val="5FCB7E42"/>
    <w:rsid w:val="600F7278"/>
    <w:rsid w:val="60294D97"/>
    <w:rsid w:val="602A7D19"/>
    <w:rsid w:val="60352386"/>
    <w:rsid w:val="604672F2"/>
    <w:rsid w:val="60477D84"/>
    <w:rsid w:val="60856AD3"/>
    <w:rsid w:val="61381225"/>
    <w:rsid w:val="614A7846"/>
    <w:rsid w:val="618A655F"/>
    <w:rsid w:val="619A6F0A"/>
    <w:rsid w:val="61A403AE"/>
    <w:rsid w:val="61AE0913"/>
    <w:rsid w:val="61C70801"/>
    <w:rsid w:val="623A61AA"/>
    <w:rsid w:val="62455DC8"/>
    <w:rsid w:val="62695741"/>
    <w:rsid w:val="626F7095"/>
    <w:rsid w:val="62720A82"/>
    <w:rsid w:val="6347510B"/>
    <w:rsid w:val="636C41C2"/>
    <w:rsid w:val="6377272F"/>
    <w:rsid w:val="639503D7"/>
    <w:rsid w:val="63BD53CF"/>
    <w:rsid w:val="63D54F05"/>
    <w:rsid w:val="640C0C0D"/>
    <w:rsid w:val="649448EC"/>
    <w:rsid w:val="64C33752"/>
    <w:rsid w:val="64FD649B"/>
    <w:rsid w:val="650A5C2D"/>
    <w:rsid w:val="652A557F"/>
    <w:rsid w:val="655E16AA"/>
    <w:rsid w:val="65891888"/>
    <w:rsid w:val="658B6021"/>
    <w:rsid w:val="65B27CD8"/>
    <w:rsid w:val="66D26D94"/>
    <w:rsid w:val="66F058B4"/>
    <w:rsid w:val="6716225F"/>
    <w:rsid w:val="67225EF5"/>
    <w:rsid w:val="672D3EBD"/>
    <w:rsid w:val="67CC0B6F"/>
    <w:rsid w:val="68442DFB"/>
    <w:rsid w:val="69026F3E"/>
    <w:rsid w:val="692C5D69"/>
    <w:rsid w:val="69534C3D"/>
    <w:rsid w:val="696A6B42"/>
    <w:rsid w:val="69B67D29"/>
    <w:rsid w:val="69BD2E65"/>
    <w:rsid w:val="69C7310B"/>
    <w:rsid w:val="69F87AC1"/>
    <w:rsid w:val="6A0200F9"/>
    <w:rsid w:val="6A152CA1"/>
    <w:rsid w:val="6A2B5DE2"/>
    <w:rsid w:val="6A890758"/>
    <w:rsid w:val="6AAA64C5"/>
    <w:rsid w:val="6B032AFA"/>
    <w:rsid w:val="6B2D3E6D"/>
    <w:rsid w:val="6B4D2252"/>
    <w:rsid w:val="6B5815D6"/>
    <w:rsid w:val="6BC11AF6"/>
    <w:rsid w:val="6C305B70"/>
    <w:rsid w:val="6C436FA9"/>
    <w:rsid w:val="6C6E2F48"/>
    <w:rsid w:val="6C6F4254"/>
    <w:rsid w:val="6C947D19"/>
    <w:rsid w:val="6CCC6DB2"/>
    <w:rsid w:val="6D063C32"/>
    <w:rsid w:val="6D0B1BE1"/>
    <w:rsid w:val="6D887BF2"/>
    <w:rsid w:val="6DBA6A49"/>
    <w:rsid w:val="6E0E6DB5"/>
    <w:rsid w:val="6F4C3B5A"/>
    <w:rsid w:val="6FAD572A"/>
    <w:rsid w:val="6FCA62DC"/>
    <w:rsid w:val="7077784F"/>
    <w:rsid w:val="7082146C"/>
    <w:rsid w:val="70E82A1A"/>
    <w:rsid w:val="714D55BF"/>
    <w:rsid w:val="71B5109E"/>
    <w:rsid w:val="71ED0373"/>
    <w:rsid w:val="72060DE0"/>
    <w:rsid w:val="7234129A"/>
    <w:rsid w:val="723758C9"/>
    <w:rsid w:val="72486F6A"/>
    <w:rsid w:val="72630646"/>
    <w:rsid w:val="726D1A57"/>
    <w:rsid w:val="72B22E0E"/>
    <w:rsid w:val="72E205B5"/>
    <w:rsid w:val="72F42ABF"/>
    <w:rsid w:val="731E2BC7"/>
    <w:rsid w:val="73281A91"/>
    <w:rsid w:val="740E7260"/>
    <w:rsid w:val="7458133F"/>
    <w:rsid w:val="74A43E30"/>
    <w:rsid w:val="7520504A"/>
    <w:rsid w:val="755C6F0D"/>
    <w:rsid w:val="757B0B82"/>
    <w:rsid w:val="759351C4"/>
    <w:rsid w:val="75AD5A5E"/>
    <w:rsid w:val="76072452"/>
    <w:rsid w:val="761C0F14"/>
    <w:rsid w:val="768F1979"/>
    <w:rsid w:val="76EF57FC"/>
    <w:rsid w:val="770306FB"/>
    <w:rsid w:val="778E200E"/>
    <w:rsid w:val="77F4039A"/>
    <w:rsid w:val="784E3DC6"/>
    <w:rsid w:val="787161BA"/>
    <w:rsid w:val="78D32E46"/>
    <w:rsid w:val="792D3E5D"/>
    <w:rsid w:val="79AC09FD"/>
    <w:rsid w:val="7A895AA3"/>
    <w:rsid w:val="7A8F5778"/>
    <w:rsid w:val="7ABD116D"/>
    <w:rsid w:val="7B3E258C"/>
    <w:rsid w:val="7B65723C"/>
    <w:rsid w:val="7B916412"/>
    <w:rsid w:val="7BAE0F42"/>
    <w:rsid w:val="7BB37787"/>
    <w:rsid w:val="7BEC045D"/>
    <w:rsid w:val="7BFB7EAF"/>
    <w:rsid w:val="7CB32AE4"/>
    <w:rsid w:val="7CCC5779"/>
    <w:rsid w:val="7D1B6CBC"/>
    <w:rsid w:val="7D5E7F1F"/>
    <w:rsid w:val="7DB04EF8"/>
    <w:rsid w:val="7E741D94"/>
    <w:rsid w:val="7E7C2345"/>
    <w:rsid w:val="7E9557D9"/>
    <w:rsid w:val="7E9D668E"/>
    <w:rsid w:val="7EC0499D"/>
    <w:rsid w:val="7EDB565F"/>
    <w:rsid w:val="7EEE41A8"/>
    <w:rsid w:val="7EFB600F"/>
    <w:rsid w:val="7F08297D"/>
    <w:rsid w:val="7F2902E3"/>
    <w:rsid w:val="7F525361"/>
    <w:rsid w:val="7F5B7BFC"/>
    <w:rsid w:val="7F7122DC"/>
    <w:rsid w:val="7FD84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883" w:firstLineChars="200"/>
      <w:outlineLvl w:val="0"/>
    </w:pPr>
    <w:rPr>
      <w:rFonts w:eastAsia="华文仿宋"/>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ind w:right="420" w:rightChars="200" w:firstLine="883" w:firstLineChars="200"/>
      <w:outlineLvl w:val="1"/>
    </w:pPr>
    <w:rPr>
      <w:rFonts w:ascii="Arial" w:hAnsi="Arial" w:eastAsia="华文仿宋"/>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sz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7">
    <w:name w:val="Table Paragraph"/>
    <w:basedOn w:val="1"/>
    <w:qFormat/>
    <w:uiPriority w:val="1"/>
  </w:style>
  <w:style w:type="table" w:customStyle="1" w:styleId="18">
    <w:name w:val="Table Normal"/>
    <w:unhideWhenUsed/>
    <w:qFormat/>
    <w:uiPriority w:val="2"/>
    <w:tblPr>
      <w:tblCellMar>
        <w:top w:w="0" w:type="dxa"/>
        <w:left w:w="0" w:type="dxa"/>
        <w:bottom w:w="0" w:type="dxa"/>
        <w:right w:w="0" w:type="dxa"/>
      </w:tblCellMar>
    </w:tblPr>
  </w:style>
  <w:style w:type="character" w:customStyle="1" w:styleId="19">
    <w:name w:val="font11"/>
    <w:basedOn w:val="14"/>
    <w:qFormat/>
    <w:uiPriority w:val="0"/>
    <w:rPr>
      <w:rFonts w:hint="eastAsia" w:ascii="仿宋" w:hAnsi="仿宋" w:eastAsia="仿宋" w:cs="仿宋"/>
      <w:color w:val="000000"/>
      <w:sz w:val="24"/>
      <w:szCs w:val="24"/>
      <w:u w:val="none"/>
    </w:rPr>
  </w:style>
  <w:style w:type="character" w:customStyle="1" w:styleId="20">
    <w:name w:val="font31"/>
    <w:basedOn w:val="14"/>
    <w:qFormat/>
    <w:uiPriority w:val="0"/>
    <w:rPr>
      <w:rFonts w:ascii="Arial" w:hAnsi="Arial" w:cs="Arial"/>
      <w:color w:val="000000"/>
      <w:sz w:val="24"/>
      <w:szCs w:val="24"/>
      <w:u w:val="none"/>
    </w:rPr>
  </w:style>
  <w:style w:type="character" w:customStyle="1" w:styleId="21">
    <w:name w:val="font21"/>
    <w:qFormat/>
    <w:uiPriority w:val="0"/>
    <w:rPr>
      <w:rFonts w:hint="eastAsia" w:ascii="仿宋" w:hAnsi="仿宋" w:eastAsia="仿宋" w:cs="仿宋"/>
      <w:color w:val="000000"/>
      <w:sz w:val="20"/>
      <w:szCs w:val="20"/>
      <w:u w:val="none"/>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7493</Words>
  <Characters>8388</Characters>
  <Lines>3</Lines>
  <Paragraphs>12</Paragraphs>
  <TotalTime>31</TotalTime>
  <ScaleCrop>false</ScaleCrop>
  <LinksUpToDate>false</LinksUpToDate>
  <CharactersWithSpaces>8456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2020-12-11T03:10:00Z</dcterms:created>
  <dc:creator>Administrator</dc:creator>
  <cp:lastModifiedBy>WIN10</cp:lastModifiedBy>
  <cp:lastPrinted>2023-11-22T09:01:00Z</cp:lastPrinted>
  <dcterms:modified xsi:type="dcterms:W3CDTF">2025-04-18T03:19:39Z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7ABE878AF1DA4048B922847299D473E1_13</vt:lpwstr>
  </property>
  <property fmtid="{D5CDD505-2E9C-101B-9397-08002B2CF9AE}" pid="4" name="KSOTemplateDocerSaveRecord">
    <vt:lpwstr>eyJoZGlkIjoiYzczMjljOWJkYzQ2MTg0ODViMjk3NmJmMTUwYTEzYTMifQ==</vt:lpwstr>
  </property>
</Properties>
</file>