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B28C2">
      <w:pPr>
        <w:pStyle w:val="2"/>
        <w:spacing w:before="0" w:after="0" w:line="360" w:lineRule="auto"/>
        <w:jc w:val="both"/>
        <w:rPr>
          <w:highlight w:val="none"/>
        </w:rPr>
      </w:pPr>
      <w:bookmarkStart w:id="0" w:name="_Toc307826682"/>
      <w:bookmarkStart w:id="1" w:name="_Toc108597123"/>
      <w:bookmarkStart w:id="2" w:name="_Toc307826053"/>
      <w:bookmarkStart w:id="3" w:name="_Toc23011"/>
      <w:bookmarkStart w:id="25" w:name="_GoBack"/>
      <w:r>
        <w:rPr>
          <w:rFonts w:hint="eastAsia"/>
          <w:highlight w:val="none"/>
        </w:rPr>
        <w:t>附件：</w:t>
      </w:r>
    </w:p>
    <w:p w14:paraId="6B2D9CEB">
      <w:pPr>
        <w:pStyle w:val="2"/>
        <w:spacing w:before="0" w:after="0" w:line="360" w:lineRule="auto"/>
        <w:rPr>
          <w:highlight w:val="none"/>
        </w:rPr>
      </w:pPr>
      <w:r>
        <w:rPr>
          <w:rFonts w:hint="eastAsia"/>
          <w:highlight w:val="none"/>
        </w:rPr>
        <w:t>第一部</w:t>
      </w:r>
      <w:bookmarkStart w:id="4" w:name="geshi"/>
      <w:bookmarkEnd w:id="4"/>
      <w:r>
        <w:rPr>
          <w:rFonts w:hint="eastAsia"/>
          <w:highlight w:val="none"/>
        </w:rPr>
        <w:t>分  响应文件格式</w:t>
      </w:r>
      <w:bookmarkEnd w:id="0"/>
      <w:bookmarkEnd w:id="1"/>
      <w:bookmarkEnd w:id="2"/>
      <w:bookmarkEnd w:id="3"/>
    </w:p>
    <w:p w14:paraId="2F08A65E">
      <w:pPr>
        <w:spacing w:line="360" w:lineRule="auto"/>
        <w:outlineLvl w:val="1"/>
        <w:rPr>
          <w:rFonts w:ascii="宋体" w:hAnsi="宋体"/>
          <w:sz w:val="24"/>
          <w:highlight w:val="none"/>
        </w:rPr>
      </w:pPr>
      <w:bookmarkStart w:id="5" w:name="_Hlt494257941"/>
      <w:bookmarkEnd w:id="5"/>
      <w:bookmarkStart w:id="6" w:name="_Toc41508509"/>
      <w:bookmarkStart w:id="7" w:name="_Toc5847"/>
      <w:bookmarkStart w:id="8" w:name="_Toc19303"/>
      <w:r>
        <w:rPr>
          <w:rFonts w:hint="eastAsia" w:ascii="宋体" w:hAnsi="宋体"/>
          <w:sz w:val="24"/>
          <w:highlight w:val="none"/>
        </w:rPr>
        <w:t>密封袋封面格式</w:t>
      </w:r>
      <w:bookmarkEnd w:id="6"/>
      <w:bookmarkEnd w:id="7"/>
      <w:bookmarkEnd w:id="8"/>
    </w:p>
    <w:p w14:paraId="058C8E2D">
      <w:pPr>
        <w:spacing w:line="360" w:lineRule="auto"/>
        <w:rPr>
          <w:rFonts w:ascii="宋体" w:hAnsi="宋体"/>
          <w:szCs w:val="21"/>
          <w:highlight w:val="none"/>
        </w:rPr>
      </w:pPr>
    </w:p>
    <w:p w14:paraId="1A8C8D4E">
      <w:pPr>
        <w:spacing w:line="360" w:lineRule="auto"/>
        <w:rPr>
          <w:rFonts w:ascii="宋体" w:hAnsi="宋体"/>
          <w:szCs w:val="21"/>
          <w:highlight w:val="none"/>
        </w:rPr>
      </w:pPr>
    </w:p>
    <w:p w14:paraId="5D6A5C2E">
      <w:pPr>
        <w:pStyle w:val="14"/>
        <w:rPr>
          <w:rFonts w:ascii="宋体" w:hAnsi="宋体"/>
          <w:szCs w:val="21"/>
          <w:highlight w:val="none"/>
        </w:rPr>
      </w:pPr>
    </w:p>
    <w:p w14:paraId="54D28AA0">
      <w:pPr>
        <w:pStyle w:val="14"/>
        <w:rPr>
          <w:rFonts w:ascii="宋体" w:hAnsi="宋体"/>
          <w:szCs w:val="21"/>
          <w:highlight w:val="none"/>
        </w:rPr>
      </w:pPr>
    </w:p>
    <w:p w14:paraId="2E647BE9">
      <w:pPr>
        <w:spacing w:line="360" w:lineRule="auto"/>
        <w:rPr>
          <w:rFonts w:ascii="宋体" w:hAnsi="宋体"/>
          <w:szCs w:val="21"/>
          <w:highlight w:val="none"/>
        </w:rPr>
      </w:pPr>
    </w:p>
    <w:p w14:paraId="3F4BB1B0">
      <w:pPr>
        <w:spacing w:line="720" w:lineRule="auto"/>
        <w:ind w:firstLine="3654" w:firstLineChars="700"/>
        <w:rPr>
          <w:rFonts w:ascii="宋体" w:hAnsi="宋体"/>
          <w:b/>
          <w:bCs/>
          <w:sz w:val="52"/>
          <w:szCs w:val="52"/>
          <w:highlight w:val="none"/>
        </w:rPr>
      </w:pPr>
      <w:r>
        <w:rPr>
          <w:rFonts w:hint="eastAsia" w:ascii="宋体" w:hAnsi="宋体"/>
          <w:b/>
          <w:bCs/>
          <w:sz w:val="52"/>
          <w:szCs w:val="52"/>
          <w:highlight w:val="none"/>
        </w:rPr>
        <w:t>报名响应文件</w:t>
      </w:r>
    </w:p>
    <w:p w14:paraId="0C20A7DF">
      <w:pPr>
        <w:spacing w:line="720" w:lineRule="auto"/>
        <w:jc w:val="center"/>
        <w:rPr>
          <w:rFonts w:ascii="宋体" w:hAnsi="宋体"/>
          <w:b/>
          <w:bCs/>
          <w:sz w:val="52"/>
          <w:szCs w:val="52"/>
          <w:highlight w:val="none"/>
        </w:rPr>
      </w:pPr>
      <w:r>
        <w:rPr>
          <w:rFonts w:hint="eastAsia" w:ascii="宋体" w:hAnsi="宋体"/>
          <w:b/>
          <w:bCs/>
          <w:sz w:val="52"/>
          <w:szCs w:val="52"/>
          <w:highlight w:val="none"/>
        </w:rPr>
        <w:t xml:space="preserve"> </w:t>
      </w:r>
    </w:p>
    <w:p w14:paraId="462EF749">
      <w:pPr>
        <w:spacing w:line="360" w:lineRule="auto"/>
        <w:jc w:val="center"/>
        <w:rPr>
          <w:rFonts w:ascii="宋体" w:hAnsi="宋体"/>
          <w:b/>
          <w:bCs/>
          <w:sz w:val="48"/>
          <w:szCs w:val="48"/>
          <w:highlight w:val="none"/>
        </w:rPr>
      </w:pPr>
    </w:p>
    <w:p w14:paraId="0B6580AB">
      <w:pPr>
        <w:spacing w:line="360" w:lineRule="auto"/>
        <w:jc w:val="center"/>
        <w:rPr>
          <w:rFonts w:ascii="宋体" w:hAnsi="宋体"/>
          <w:b/>
          <w:bCs/>
          <w:sz w:val="48"/>
          <w:szCs w:val="48"/>
          <w:highlight w:val="none"/>
        </w:rPr>
      </w:pPr>
    </w:p>
    <w:p w14:paraId="25DBAB46">
      <w:pPr>
        <w:spacing w:line="360" w:lineRule="auto"/>
        <w:jc w:val="center"/>
        <w:rPr>
          <w:rFonts w:ascii="宋体" w:hAnsi="宋体"/>
          <w:b/>
          <w:bCs/>
          <w:sz w:val="48"/>
          <w:szCs w:val="48"/>
          <w:highlight w:val="none"/>
        </w:rPr>
      </w:pPr>
    </w:p>
    <w:p w14:paraId="48E2E635">
      <w:pPr>
        <w:spacing w:line="360" w:lineRule="auto"/>
        <w:jc w:val="center"/>
        <w:rPr>
          <w:rFonts w:ascii="宋体" w:hAnsi="宋体"/>
          <w:b/>
          <w:bCs/>
          <w:sz w:val="48"/>
          <w:szCs w:val="48"/>
          <w:highlight w:val="none"/>
        </w:rPr>
      </w:pPr>
    </w:p>
    <w:p w14:paraId="5DBB1763">
      <w:pPr>
        <w:spacing w:line="360" w:lineRule="auto"/>
        <w:ind w:left="1050" w:leftChars="500" w:right="1050" w:rightChars="500"/>
        <w:rPr>
          <w:rFonts w:ascii="宋体" w:hAnsi="宋体"/>
          <w:b/>
          <w:bCs/>
          <w:sz w:val="28"/>
          <w:szCs w:val="28"/>
          <w:highlight w:val="none"/>
        </w:rPr>
      </w:pPr>
    </w:p>
    <w:p w14:paraId="0610A061">
      <w:pPr>
        <w:spacing w:line="360" w:lineRule="auto"/>
        <w:ind w:left="1050" w:leftChars="500" w:right="1050" w:rightChars="500"/>
        <w:rPr>
          <w:rFonts w:ascii="宋体" w:hAnsi="宋体"/>
          <w:b/>
          <w:bCs/>
          <w:sz w:val="28"/>
          <w:szCs w:val="28"/>
          <w:highlight w:val="none"/>
        </w:rPr>
      </w:pPr>
      <w:r>
        <w:rPr>
          <w:rFonts w:hint="eastAsia" w:ascii="宋体" w:hAnsi="宋体"/>
          <w:b/>
          <w:bCs/>
          <w:sz w:val="28"/>
          <w:szCs w:val="28"/>
          <w:highlight w:val="none"/>
        </w:rPr>
        <w:t>项目名称：</w:t>
      </w:r>
      <w:r>
        <w:rPr>
          <w:rFonts w:hint="eastAsia" w:ascii="宋体" w:hAnsi="宋体"/>
          <w:b/>
          <w:bCs/>
          <w:sz w:val="28"/>
          <w:szCs w:val="28"/>
          <w:highlight w:val="none"/>
          <w:u w:val="single"/>
        </w:rPr>
        <w:t xml:space="preserve">                                     </w:t>
      </w:r>
    </w:p>
    <w:p w14:paraId="4FD95B10">
      <w:pPr>
        <w:spacing w:line="360" w:lineRule="auto"/>
        <w:ind w:left="1050" w:leftChars="500" w:right="1050" w:rightChars="500"/>
        <w:rPr>
          <w:rFonts w:ascii="宋体" w:hAnsi="宋体"/>
          <w:b/>
          <w:bCs/>
          <w:sz w:val="28"/>
          <w:szCs w:val="28"/>
          <w:highlight w:val="none"/>
          <w:u w:val="single"/>
        </w:rPr>
      </w:pPr>
      <w:r>
        <w:rPr>
          <w:rFonts w:hint="eastAsia" w:ascii="宋体" w:hAnsi="宋体"/>
          <w:b/>
          <w:bCs/>
          <w:sz w:val="28"/>
          <w:szCs w:val="28"/>
          <w:highlight w:val="none"/>
        </w:rPr>
        <w:t>供应商名称：</w:t>
      </w:r>
      <w:r>
        <w:rPr>
          <w:rFonts w:hint="eastAsia" w:ascii="宋体" w:hAnsi="宋体"/>
          <w:b/>
          <w:bCs/>
          <w:sz w:val="28"/>
          <w:szCs w:val="28"/>
          <w:highlight w:val="none"/>
          <w:u w:val="single"/>
        </w:rPr>
        <w:t xml:space="preserve">                                   </w:t>
      </w:r>
    </w:p>
    <w:p w14:paraId="284E8522">
      <w:pPr>
        <w:spacing w:line="360" w:lineRule="auto"/>
        <w:ind w:left="1050" w:leftChars="500" w:right="1050" w:rightChars="500"/>
        <w:rPr>
          <w:rFonts w:ascii="宋体" w:hAnsi="宋体"/>
          <w:b/>
          <w:bCs/>
          <w:sz w:val="28"/>
          <w:szCs w:val="28"/>
          <w:highlight w:val="none"/>
        </w:rPr>
      </w:pPr>
      <w:r>
        <w:rPr>
          <w:rFonts w:hint="eastAsia" w:ascii="宋体" w:hAnsi="宋体"/>
          <w:b/>
          <w:bCs/>
          <w:sz w:val="28"/>
          <w:szCs w:val="28"/>
          <w:highlight w:val="none"/>
        </w:rPr>
        <w:t>联系人姓名及电话：</w:t>
      </w:r>
      <w:r>
        <w:rPr>
          <w:rFonts w:hint="eastAsia" w:ascii="宋体" w:hAnsi="宋体"/>
          <w:b/>
          <w:bCs/>
          <w:sz w:val="28"/>
          <w:szCs w:val="28"/>
          <w:highlight w:val="none"/>
          <w:u w:val="single"/>
        </w:rPr>
        <w:t xml:space="preserve">                             </w:t>
      </w:r>
    </w:p>
    <w:p w14:paraId="575223D0">
      <w:pPr>
        <w:spacing w:line="360" w:lineRule="auto"/>
        <w:ind w:left="1050" w:leftChars="500" w:right="1050" w:rightChars="500"/>
        <w:rPr>
          <w:rFonts w:ascii="宋体" w:hAnsi="宋体"/>
          <w:b/>
          <w:bCs/>
          <w:sz w:val="28"/>
          <w:szCs w:val="28"/>
          <w:highlight w:val="none"/>
        </w:rPr>
      </w:pPr>
      <w:r>
        <w:rPr>
          <w:rFonts w:hint="eastAsia" w:ascii="宋体" w:hAnsi="宋体"/>
          <w:b/>
          <w:bCs/>
          <w:sz w:val="28"/>
          <w:szCs w:val="28"/>
          <w:highlight w:val="none"/>
        </w:rPr>
        <w:t>在开标前不得启封</w:t>
      </w:r>
    </w:p>
    <w:p w14:paraId="1AC21297">
      <w:pPr>
        <w:rPr>
          <w:highlight w:val="none"/>
        </w:rPr>
      </w:pPr>
    </w:p>
    <w:p w14:paraId="0128E58E">
      <w:pPr>
        <w:widowControl/>
        <w:jc w:val="left"/>
        <w:rPr>
          <w:rFonts w:ascii="仿宋_GB2312" w:eastAsia="仿宋_GB2312"/>
          <w:sz w:val="32"/>
          <w:szCs w:val="32"/>
          <w:highlight w:val="none"/>
        </w:rPr>
      </w:pPr>
      <w:r>
        <w:rPr>
          <w:rFonts w:ascii="仿宋_GB2312" w:eastAsia="仿宋_GB2312"/>
          <w:sz w:val="32"/>
          <w:szCs w:val="32"/>
          <w:highlight w:val="none"/>
        </w:rPr>
        <w:br w:type="page"/>
      </w:r>
    </w:p>
    <w:p w14:paraId="6392B1DF">
      <w:pPr>
        <w:spacing w:line="360" w:lineRule="auto"/>
        <w:outlineLvl w:val="1"/>
        <w:rPr>
          <w:rFonts w:ascii="宋体" w:hAnsi="宋体"/>
          <w:sz w:val="24"/>
          <w:highlight w:val="none"/>
        </w:rPr>
      </w:pPr>
      <w:bookmarkStart w:id="9" w:name="_Toc41508510"/>
      <w:bookmarkStart w:id="10" w:name="_Toc5335"/>
      <w:bookmarkStart w:id="11" w:name="_Toc414"/>
      <w:r>
        <w:rPr>
          <w:rFonts w:hint="eastAsia" w:ascii="宋体" w:hAnsi="宋体"/>
          <w:sz w:val="24"/>
          <w:highlight w:val="none"/>
        </w:rPr>
        <w:t>报名响应文件封面格式</w:t>
      </w:r>
      <w:bookmarkEnd w:id="9"/>
      <w:bookmarkEnd w:id="10"/>
      <w:bookmarkEnd w:id="11"/>
    </w:p>
    <w:p w14:paraId="5DCE07D7">
      <w:pPr>
        <w:spacing w:line="360" w:lineRule="auto"/>
        <w:rPr>
          <w:rFonts w:ascii="宋体" w:hAnsi="宋体"/>
          <w:szCs w:val="21"/>
          <w:highlight w:val="none"/>
        </w:rPr>
      </w:pPr>
    </w:p>
    <w:p w14:paraId="53BA3181">
      <w:pPr>
        <w:spacing w:line="360" w:lineRule="auto"/>
        <w:rPr>
          <w:rFonts w:ascii="宋体" w:hAnsi="宋体"/>
          <w:szCs w:val="21"/>
          <w:highlight w:val="none"/>
        </w:rPr>
      </w:pPr>
    </w:p>
    <w:p w14:paraId="0386575F">
      <w:pPr>
        <w:spacing w:line="360" w:lineRule="auto"/>
        <w:rPr>
          <w:rFonts w:ascii="宋体" w:hAnsi="宋体"/>
          <w:szCs w:val="21"/>
          <w:highlight w:val="none"/>
        </w:rPr>
      </w:pPr>
    </w:p>
    <w:p w14:paraId="4521F08A">
      <w:pPr>
        <w:spacing w:line="360" w:lineRule="auto"/>
        <w:jc w:val="center"/>
        <w:rPr>
          <w:rFonts w:ascii="宋体" w:hAnsi="宋体"/>
          <w:b/>
          <w:bCs/>
          <w:sz w:val="72"/>
          <w:szCs w:val="72"/>
          <w:highlight w:val="none"/>
        </w:rPr>
      </w:pPr>
      <w:r>
        <w:rPr>
          <w:rFonts w:hint="eastAsia" w:ascii="宋体" w:hAnsi="宋体"/>
          <w:b/>
          <w:bCs/>
          <w:sz w:val="72"/>
          <w:szCs w:val="72"/>
          <w:highlight w:val="none"/>
        </w:rPr>
        <w:t>报 名 响 应 文 件</w:t>
      </w:r>
    </w:p>
    <w:p w14:paraId="7A6E66A8">
      <w:pPr>
        <w:spacing w:line="360" w:lineRule="auto"/>
        <w:jc w:val="center"/>
        <w:rPr>
          <w:rFonts w:ascii="宋体" w:hAnsi="宋体"/>
          <w:b/>
          <w:bCs/>
          <w:sz w:val="48"/>
          <w:szCs w:val="48"/>
          <w:highlight w:val="none"/>
        </w:rPr>
      </w:pPr>
    </w:p>
    <w:p w14:paraId="167EC462">
      <w:pPr>
        <w:spacing w:line="360" w:lineRule="auto"/>
        <w:jc w:val="center"/>
        <w:rPr>
          <w:rFonts w:ascii="宋体" w:hAnsi="宋体"/>
          <w:b/>
          <w:bCs/>
          <w:sz w:val="48"/>
          <w:szCs w:val="48"/>
          <w:highlight w:val="none"/>
        </w:rPr>
      </w:pPr>
    </w:p>
    <w:p w14:paraId="27F4F73A">
      <w:pPr>
        <w:spacing w:line="360" w:lineRule="auto"/>
        <w:jc w:val="center"/>
        <w:rPr>
          <w:rFonts w:ascii="宋体" w:hAnsi="宋体"/>
          <w:b/>
          <w:bCs/>
          <w:sz w:val="48"/>
          <w:szCs w:val="48"/>
          <w:highlight w:val="none"/>
        </w:rPr>
      </w:pPr>
    </w:p>
    <w:p w14:paraId="5CC62433">
      <w:pPr>
        <w:spacing w:line="360" w:lineRule="auto"/>
        <w:jc w:val="center"/>
        <w:rPr>
          <w:rFonts w:ascii="宋体" w:hAnsi="宋体"/>
          <w:b/>
          <w:bCs/>
          <w:sz w:val="48"/>
          <w:szCs w:val="48"/>
          <w:highlight w:val="none"/>
        </w:rPr>
      </w:pPr>
    </w:p>
    <w:p w14:paraId="0C2C9C4D">
      <w:pPr>
        <w:spacing w:line="360" w:lineRule="auto"/>
        <w:ind w:left="1050" w:leftChars="500" w:right="1050" w:rightChars="500"/>
        <w:rPr>
          <w:rFonts w:ascii="宋体" w:hAnsi="宋体"/>
          <w:b/>
          <w:bCs/>
          <w:sz w:val="28"/>
          <w:szCs w:val="28"/>
          <w:highlight w:val="none"/>
        </w:rPr>
      </w:pPr>
    </w:p>
    <w:p w14:paraId="75546103">
      <w:pPr>
        <w:pStyle w:val="7"/>
        <w:rPr>
          <w:rFonts w:hAnsi="宋体"/>
          <w:b/>
          <w:bCs/>
          <w:sz w:val="28"/>
          <w:szCs w:val="28"/>
          <w:highlight w:val="none"/>
        </w:rPr>
      </w:pPr>
    </w:p>
    <w:p w14:paraId="1A92D302">
      <w:pPr>
        <w:pStyle w:val="7"/>
        <w:rPr>
          <w:rFonts w:hAnsi="宋体"/>
          <w:b/>
          <w:bCs/>
          <w:sz w:val="28"/>
          <w:szCs w:val="28"/>
          <w:highlight w:val="none"/>
        </w:rPr>
      </w:pPr>
    </w:p>
    <w:p w14:paraId="153F7111">
      <w:pPr>
        <w:pStyle w:val="7"/>
        <w:rPr>
          <w:rFonts w:hAnsi="宋体"/>
          <w:b/>
          <w:bCs/>
          <w:sz w:val="28"/>
          <w:szCs w:val="28"/>
          <w:highlight w:val="none"/>
        </w:rPr>
      </w:pPr>
    </w:p>
    <w:p w14:paraId="550C21B3">
      <w:pPr>
        <w:pStyle w:val="7"/>
        <w:rPr>
          <w:rFonts w:hAnsi="宋体"/>
          <w:b/>
          <w:bCs/>
          <w:sz w:val="28"/>
          <w:szCs w:val="28"/>
          <w:highlight w:val="none"/>
        </w:rPr>
      </w:pPr>
    </w:p>
    <w:p w14:paraId="42DCBF40">
      <w:pPr>
        <w:spacing w:line="360" w:lineRule="auto"/>
        <w:ind w:left="1050" w:leftChars="500" w:right="1050" w:rightChars="500"/>
        <w:rPr>
          <w:rFonts w:ascii="宋体" w:hAnsi="宋体"/>
          <w:b/>
          <w:bCs/>
          <w:sz w:val="28"/>
          <w:szCs w:val="28"/>
          <w:highlight w:val="none"/>
        </w:rPr>
      </w:pPr>
      <w:r>
        <w:rPr>
          <w:rFonts w:hint="eastAsia" w:ascii="宋体" w:hAnsi="宋体"/>
          <w:b/>
          <w:bCs/>
          <w:sz w:val="28"/>
          <w:szCs w:val="28"/>
          <w:highlight w:val="none"/>
        </w:rPr>
        <w:t>项目名称：</w:t>
      </w:r>
      <w:r>
        <w:rPr>
          <w:rFonts w:hint="eastAsia" w:ascii="宋体" w:hAnsi="宋体"/>
          <w:b/>
          <w:bCs/>
          <w:sz w:val="28"/>
          <w:szCs w:val="28"/>
          <w:highlight w:val="none"/>
          <w:u w:val="single"/>
        </w:rPr>
        <w:t xml:space="preserve">                            </w:t>
      </w:r>
    </w:p>
    <w:p w14:paraId="1ADBA1C5">
      <w:pPr>
        <w:spacing w:line="360" w:lineRule="auto"/>
        <w:ind w:left="1050" w:leftChars="500" w:right="1050" w:rightChars="500"/>
        <w:rPr>
          <w:rFonts w:ascii="宋体" w:hAnsi="宋体"/>
          <w:b/>
          <w:bCs/>
          <w:sz w:val="28"/>
          <w:szCs w:val="28"/>
          <w:highlight w:val="none"/>
          <w:u w:val="single"/>
        </w:rPr>
      </w:pPr>
      <w:r>
        <w:rPr>
          <w:rFonts w:hint="eastAsia" w:ascii="宋体" w:hAnsi="宋体"/>
          <w:b/>
          <w:bCs/>
          <w:sz w:val="28"/>
          <w:szCs w:val="28"/>
          <w:highlight w:val="none"/>
        </w:rPr>
        <w:t>供应商名称：</w:t>
      </w:r>
      <w:r>
        <w:rPr>
          <w:rFonts w:hint="eastAsia" w:ascii="宋体" w:hAnsi="宋体"/>
          <w:b/>
          <w:bCs/>
          <w:sz w:val="28"/>
          <w:szCs w:val="28"/>
          <w:highlight w:val="none"/>
          <w:u w:val="single"/>
        </w:rPr>
        <w:t xml:space="preserve">                        </w:t>
      </w:r>
    </w:p>
    <w:p w14:paraId="43EE1A17">
      <w:pPr>
        <w:spacing w:line="360" w:lineRule="auto"/>
        <w:ind w:left="1050" w:leftChars="500" w:right="1050" w:rightChars="500"/>
        <w:rPr>
          <w:rFonts w:ascii="宋体" w:hAnsi="宋体"/>
          <w:b/>
          <w:bCs/>
          <w:sz w:val="28"/>
          <w:szCs w:val="28"/>
          <w:highlight w:val="none"/>
        </w:rPr>
      </w:pPr>
      <w:r>
        <w:rPr>
          <w:rFonts w:hint="eastAsia" w:ascii="宋体" w:hAnsi="宋体"/>
          <w:b/>
          <w:bCs/>
          <w:sz w:val="28"/>
          <w:szCs w:val="28"/>
          <w:highlight w:val="none"/>
        </w:rPr>
        <w:t>日期：</w:t>
      </w:r>
      <w:r>
        <w:rPr>
          <w:rFonts w:hint="eastAsia" w:ascii="宋体" w:hAnsi="宋体"/>
          <w:b/>
          <w:bCs/>
          <w:sz w:val="28"/>
          <w:szCs w:val="28"/>
          <w:highlight w:val="none"/>
          <w:u w:val="single"/>
        </w:rPr>
        <w:t xml:space="preserve">      </w:t>
      </w:r>
      <w:r>
        <w:rPr>
          <w:rFonts w:hint="eastAsia" w:ascii="宋体" w:hAnsi="宋体"/>
          <w:b/>
          <w:bCs/>
          <w:sz w:val="28"/>
          <w:szCs w:val="28"/>
          <w:highlight w:val="none"/>
        </w:rPr>
        <w:t xml:space="preserve">年 </w:t>
      </w:r>
      <w:r>
        <w:rPr>
          <w:rFonts w:hint="eastAsia" w:ascii="宋体" w:hAnsi="宋体"/>
          <w:b/>
          <w:bCs/>
          <w:sz w:val="28"/>
          <w:szCs w:val="28"/>
          <w:highlight w:val="none"/>
          <w:u w:val="single"/>
        </w:rPr>
        <w:t xml:space="preserve">   </w:t>
      </w:r>
      <w:r>
        <w:rPr>
          <w:rFonts w:hint="eastAsia" w:ascii="宋体" w:hAnsi="宋体"/>
          <w:b/>
          <w:bCs/>
          <w:sz w:val="28"/>
          <w:szCs w:val="28"/>
          <w:highlight w:val="none"/>
        </w:rPr>
        <w:t xml:space="preserve">月 </w:t>
      </w:r>
      <w:r>
        <w:rPr>
          <w:rFonts w:hint="eastAsia" w:ascii="宋体" w:hAnsi="宋体"/>
          <w:b/>
          <w:bCs/>
          <w:sz w:val="28"/>
          <w:szCs w:val="28"/>
          <w:highlight w:val="none"/>
          <w:u w:val="single"/>
        </w:rPr>
        <w:t xml:space="preserve">    </w:t>
      </w:r>
      <w:r>
        <w:rPr>
          <w:rFonts w:hint="eastAsia" w:ascii="宋体" w:hAnsi="宋体"/>
          <w:b/>
          <w:bCs/>
          <w:sz w:val="28"/>
          <w:szCs w:val="28"/>
          <w:highlight w:val="none"/>
        </w:rPr>
        <w:t>日</w:t>
      </w:r>
    </w:p>
    <w:p w14:paraId="68F53A2E">
      <w:pPr>
        <w:pStyle w:val="6"/>
        <w:rPr>
          <w:highlight w:val="none"/>
        </w:rPr>
      </w:pPr>
    </w:p>
    <w:p w14:paraId="2652FB15">
      <w:pPr>
        <w:pStyle w:val="3"/>
        <w:keepNext w:val="0"/>
        <w:keepLines w:val="0"/>
        <w:widowControl/>
        <w:spacing w:before="188" w:after="188" w:line="400" w:lineRule="exact"/>
        <w:ind w:left="419"/>
        <w:jc w:val="center"/>
        <w:rPr>
          <w:rFonts w:hAnsi="宋体"/>
          <w:highlight w:val="none"/>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6C467595">
      <w:pPr>
        <w:pStyle w:val="3"/>
        <w:keepNext w:val="0"/>
        <w:keepLines w:val="0"/>
        <w:widowControl/>
        <w:spacing w:before="188" w:after="188" w:line="400" w:lineRule="exact"/>
        <w:ind w:left="180"/>
        <w:jc w:val="center"/>
        <w:rPr>
          <w:rFonts w:hAnsi="宋体"/>
          <w:sz w:val="24"/>
          <w:szCs w:val="24"/>
          <w:highlight w:val="none"/>
        </w:rPr>
      </w:pPr>
      <w:bookmarkStart w:id="12" w:name="_Toc426557870"/>
      <w:bookmarkStart w:id="13" w:name="_Toc427837282"/>
      <w:bookmarkStart w:id="14" w:name="_Toc26151"/>
      <w:r>
        <w:rPr>
          <w:rFonts w:hint="eastAsia" w:hAnsi="宋体"/>
          <w:sz w:val="24"/>
          <w:szCs w:val="24"/>
          <w:highlight w:val="none"/>
        </w:rPr>
        <w:t>供应商资格声明函</w:t>
      </w:r>
      <w:bookmarkEnd w:id="12"/>
      <w:bookmarkEnd w:id="13"/>
      <w:bookmarkEnd w:id="14"/>
    </w:p>
    <w:p w14:paraId="30B8AF2B">
      <w:pPr>
        <w:rPr>
          <w:rFonts w:ascii="宋体" w:hAnsi="宋体"/>
          <w:b/>
          <w:sz w:val="24"/>
          <w:highlight w:val="none"/>
        </w:rPr>
      </w:pPr>
      <w:r>
        <w:rPr>
          <w:rFonts w:hint="eastAsia" w:ascii="宋体" w:hAnsi="宋体"/>
          <w:b/>
          <w:sz w:val="24"/>
          <w:highlight w:val="none"/>
        </w:rPr>
        <w:t>湛江经济技术开发区</w:t>
      </w:r>
      <w:r>
        <w:rPr>
          <w:rFonts w:hint="eastAsia" w:ascii="宋体" w:hAnsi="宋体"/>
          <w:b/>
          <w:sz w:val="24"/>
          <w:highlight w:val="none"/>
          <w:lang w:val="en-US" w:eastAsia="zh-CN"/>
        </w:rPr>
        <w:t>硇洲镇人民政府</w:t>
      </w:r>
      <w:r>
        <w:rPr>
          <w:rFonts w:hint="eastAsia" w:ascii="宋体" w:hAnsi="宋体"/>
          <w:b/>
          <w:sz w:val="24"/>
          <w:highlight w:val="none"/>
        </w:rPr>
        <w:t>:</w:t>
      </w:r>
    </w:p>
    <w:p w14:paraId="691D8B06">
      <w:pPr>
        <w:snapToGrid w:val="0"/>
        <w:spacing w:beforeLines="50" w:line="360" w:lineRule="auto"/>
        <w:ind w:firstLine="600" w:firstLineChars="250"/>
        <w:rPr>
          <w:rFonts w:ascii="宋体" w:hAnsi="宋体"/>
          <w:sz w:val="24"/>
          <w:highlight w:val="none"/>
        </w:rPr>
      </w:pPr>
      <w:r>
        <w:rPr>
          <w:rFonts w:hint="eastAsia" w:ascii="宋体" w:hAnsi="宋体"/>
          <w:sz w:val="24"/>
          <w:highlight w:val="none"/>
        </w:rPr>
        <w:t>关于</w:t>
      </w:r>
      <w:r>
        <w:rPr>
          <w:rFonts w:hint="eastAsia" w:ascii="宋体" w:hAnsi="宋体"/>
          <w:sz w:val="24"/>
          <w:highlight w:val="none"/>
          <w:lang w:eastAsia="zh-CN"/>
        </w:rPr>
        <w:t>贵</w:t>
      </w:r>
      <w:r>
        <w:rPr>
          <w:rFonts w:hint="eastAsia" w:ascii="宋体" w:hAnsi="宋体"/>
          <w:sz w:val="24"/>
          <w:highlight w:val="none"/>
          <w:lang w:val="en-US" w:eastAsia="zh-CN"/>
        </w:rPr>
        <w:t>方</w:t>
      </w:r>
      <w:r>
        <w:rPr>
          <w:rFonts w:hint="eastAsia" w:ascii="宋体" w:hAnsi="宋体"/>
          <w:sz w:val="24"/>
          <w:highlight w:val="none"/>
        </w:rPr>
        <w:t>的</w:t>
      </w:r>
      <w:r>
        <w:rPr>
          <w:rFonts w:ascii="宋体" w:hAnsi="宋体"/>
          <w:sz w:val="24"/>
          <w:highlight w:val="none"/>
          <w:u w:val="single"/>
        </w:rPr>
        <w:t xml:space="preserve">     </w:t>
      </w:r>
      <w:r>
        <w:rPr>
          <w:rFonts w:hint="eastAsia" w:ascii="宋体" w:hAnsi="宋体"/>
          <w:sz w:val="24"/>
          <w:highlight w:val="none"/>
          <w:u w:val="single"/>
        </w:rPr>
        <w:t xml:space="preserve">                  项目</w:t>
      </w:r>
      <w:r>
        <w:rPr>
          <w:rFonts w:hint="eastAsia" w:ascii="宋体" w:hAnsi="宋体"/>
          <w:sz w:val="24"/>
          <w:highlight w:val="none"/>
        </w:rPr>
        <w:t>的竞标邀请，本单位（企业）自愿参加报价，并声明：</w:t>
      </w:r>
    </w:p>
    <w:p w14:paraId="0B501E51">
      <w:pPr>
        <w:snapToGrid w:val="0"/>
        <w:spacing w:line="360" w:lineRule="auto"/>
        <w:ind w:firstLine="549" w:firstLineChars="229"/>
        <w:rPr>
          <w:rFonts w:ascii="宋体" w:hAnsi="宋体"/>
          <w:sz w:val="24"/>
          <w:highlight w:val="none"/>
        </w:rPr>
      </w:pPr>
      <w:r>
        <w:rPr>
          <w:rFonts w:hint="eastAsia" w:ascii="宋体" w:hAnsi="宋体"/>
          <w:sz w:val="24"/>
          <w:highlight w:val="none"/>
        </w:rPr>
        <w:t>本单位具备</w:t>
      </w:r>
      <w:r>
        <w:rPr>
          <w:rFonts w:hint="eastAsia" w:ascii="宋体" w:hAnsi="宋体"/>
          <w:bCs/>
          <w:sz w:val="24"/>
          <w:highlight w:val="none"/>
        </w:rPr>
        <w:t>《中华人民共和国政府采购法》第二十二条</w:t>
      </w:r>
      <w:r>
        <w:rPr>
          <w:rFonts w:hint="eastAsia" w:ascii="宋体" w:hAnsi="宋体" w:cs="宋体"/>
          <w:sz w:val="24"/>
          <w:highlight w:val="none"/>
        </w:rPr>
        <w:t>规定的条件</w:t>
      </w:r>
      <w:r>
        <w:rPr>
          <w:rFonts w:hint="eastAsia" w:ascii="宋体" w:hAnsi="宋体"/>
          <w:bCs/>
          <w:sz w:val="24"/>
          <w:highlight w:val="none"/>
        </w:rPr>
        <w:t>，</w:t>
      </w:r>
      <w:r>
        <w:rPr>
          <w:rFonts w:hint="eastAsia" w:ascii="宋体" w:hAnsi="宋体" w:cs="宋体"/>
          <w:sz w:val="24"/>
          <w:highlight w:val="none"/>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highlight w:val="none"/>
        </w:rPr>
        <w:t>；符合</w:t>
      </w:r>
      <w:r>
        <w:rPr>
          <w:rFonts w:hint="eastAsia" w:ascii="宋体" w:hAnsi="宋体" w:cs="宋体"/>
          <w:sz w:val="24"/>
          <w:highlight w:val="none"/>
        </w:rPr>
        <w:t>法律、行政法规规定的竞标条件；</w:t>
      </w:r>
      <w:r>
        <w:rPr>
          <w:rFonts w:hint="eastAsia" w:ascii="宋体" w:hAnsi="宋体"/>
          <w:sz w:val="24"/>
          <w:highlight w:val="none"/>
        </w:rPr>
        <w:t>并已清楚竞标公告文件的要求及有关文件规定，承诺在本次采购活动中，如有违法、违规、弄虚作假行为，所造成的损失、不良后果及法律责任，一律由我公司（企业）承担。</w:t>
      </w:r>
    </w:p>
    <w:p w14:paraId="791637BE">
      <w:pPr>
        <w:snapToGrid w:val="0"/>
        <w:spacing w:line="360" w:lineRule="auto"/>
        <w:ind w:firstLine="552" w:firstLineChars="229"/>
        <w:rPr>
          <w:rFonts w:ascii="宋体" w:hAnsi="宋体"/>
          <w:sz w:val="24"/>
          <w:highlight w:val="none"/>
        </w:rPr>
      </w:pPr>
      <w:r>
        <w:rPr>
          <w:rFonts w:hint="eastAsia" w:ascii="宋体" w:hAnsi="宋体"/>
          <w:b/>
          <w:bCs/>
          <w:sz w:val="24"/>
          <w:highlight w:val="none"/>
        </w:rPr>
        <w:t>注：供应商需提供以下资料（以下资料必须加盖供应商公章，否则按无效磋商处理）</w:t>
      </w:r>
    </w:p>
    <w:p w14:paraId="6E228952">
      <w:pPr>
        <w:autoSpaceDE w:val="0"/>
        <w:autoSpaceDN w:val="0"/>
        <w:spacing w:line="360" w:lineRule="auto"/>
        <w:ind w:firstLine="480" w:firstLineChars="200"/>
        <w:rPr>
          <w:rFonts w:ascii="宋体" w:hAnsi="宋体"/>
          <w:sz w:val="24"/>
          <w:highlight w:val="none"/>
        </w:rPr>
      </w:pPr>
      <w:r>
        <w:rPr>
          <w:rFonts w:hint="eastAsia" w:ascii="宋体" w:hAnsi="宋体"/>
          <w:sz w:val="24"/>
          <w:highlight w:val="none"/>
        </w:rPr>
        <w:t>1.营业执照（或事业法人登记证）副本复印件、组织机构代码证复印件、税务登记证副本复印件（注：取得“三证合一”新版营业执照的供应商，提供新版营业执照即可）；</w:t>
      </w:r>
    </w:p>
    <w:p w14:paraId="145B5E75">
      <w:pPr>
        <w:autoSpaceDE w:val="0"/>
        <w:autoSpaceDN w:val="0"/>
        <w:spacing w:line="360" w:lineRule="auto"/>
        <w:ind w:firstLine="480" w:firstLineChars="200"/>
        <w:rPr>
          <w:rFonts w:ascii="宋体" w:hAnsi="宋体"/>
          <w:sz w:val="24"/>
          <w:highlight w:val="none"/>
        </w:rPr>
      </w:pPr>
      <w:r>
        <w:rPr>
          <w:rFonts w:hint="eastAsia" w:ascii="宋体" w:hAnsi="宋体"/>
          <w:sz w:val="24"/>
          <w:highlight w:val="none"/>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14:paraId="7A820B5A">
      <w:pPr>
        <w:autoSpaceDE w:val="0"/>
        <w:autoSpaceDN w:val="0"/>
        <w:spacing w:line="360" w:lineRule="auto"/>
        <w:ind w:firstLine="480" w:firstLineChars="200"/>
        <w:rPr>
          <w:rFonts w:ascii="宋体" w:hAnsi="宋体"/>
          <w:sz w:val="24"/>
          <w:highlight w:val="none"/>
        </w:rPr>
      </w:pPr>
      <w:r>
        <w:rPr>
          <w:rFonts w:hint="eastAsia" w:ascii="宋体" w:hAnsi="宋体"/>
          <w:sz w:val="24"/>
          <w:highlight w:val="none"/>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14:paraId="2B6595D9">
      <w:pPr>
        <w:autoSpaceDE w:val="0"/>
        <w:autoSpaceDN w:val="0"/>
        <w:spacing w:line="360" w:lineRule="auto"/>
        <w:ind w:firstLine="480" w:firstLineChars="200"/>
        <w:rPr>
          <w:rFonts w:ascii="宋体" w:hAnsi="宋体"/>
          <w:sz w:val="24"/>
          <w:highlight w:val="none"/>
        </w:rPr>
      </w:pPr>
      <w:r>
        <w:rPr>
          <w:rFonts w:hint="eastAsia" w:ascii="宋体" w:hAnsi="宋体"/>
          <w:sz w:val="24"/>
          <w:highlight w:val="none"/>
        </w:rPr>
        <w:t>4.报价表</w:t>
      </w:r>
    </w:p>
    <w:p w14:paraId="4AA1EC8D">
      <w:pPr>
        <w:autoSpaceDE w:val="0"/>
        <w:autoSpaceDN w:val="0"/>
        <w:spacing w:line="360" w:lineRule="auto"/>
        <w:ind w:firstLine="480" w:firstLineChars="200"/>
        <w:rPr>
          <w:rFonts w:ascii="宋体" w:hAnsi="宋体"/>
          <w:sz w:val="24"/>
          <w:highlight w:val="none"/>
        </w:rPr>
      </w:pPr>
      <w:r>
        <w:rPr>
          <w:rFonts w:hint="eastAsia" w:ascii="宋体" w:hAnsi="宋体"/>
          <w:sz w:val="24"/>
          <w:highlight w:val="none"/>
        </w:rPr>
        <w:t>5.</w:t>
      </w:r>
      <w:r>
        <w:rPr>
          <w:rFonts w:hint="eastAsia"/>
          <w:highlight w:val="none"/>
          <w:lang w:val="en-US" w:eastAsia="zh-CN"/>
        </w:rPr>
        <w:t>施工单位过往三年市政施工相关</w:t>
      </w:r>
      <w:r>
        <w:rPr>
          <w:rFonts w:hint="eastAsia"/>
          <w:highlight w:val="none"/>
        </w:rPr>
        <w:t>业绩</w:t>
      </w:r>
      <w:r>
        <w:rPr>
          <w:rFonts w:hint="eastAsia" w:ascii="宋体" w:hAnsi="宋体"/>
          <w:sz w:val="24"/>
          <w:highlight w:val="none"/>
        </w:rPr>
        <w:t>。</w:t>
      </w:r>
    </w:p>
    <w:p w14:paraId="2A6E4B25">
      <w:pPr>
        <w:autoSpaceDE w:val="0"/>
        <w:autoSpaceDN w:val="0"/>
        <w:spacing w:line="360" w:lineRule="auto"/>
        <w:ind w:firstLine="480" w:firstLineChars="200"/>
        <w:rPr>
          <w:rFonts w:ascii="宋体" w:hAnsi="宋体"/>
          <w:sz w:val="24"/>
          <w:highlight w:val="none"/>
        </w:rPr>
      </w:pPr>
      <w:r>
        <w:rPr>
          <w:rFonts w:hint="eastAsia" w:ascii="宋体" w:hAnsi="宋体"/>
          <w:sz w:val="24"/>
          <w:highlight w:val="none"/>
        </w:rPr>
        <w:t>6.</w:t>
      </w:r>
      <w:r>
        <w:rPr>
          <w:rFonts w:hint="eastAsia"/>
          <w:highlight w:val="none"/>
          <w:lang w:val="en-US" w:eastAsia="zh-CN"/>
        </w:rPr>
        <w:t>施工实施</w:t>
      </w:r>
      <w:r>
        <w:rPr>
          <w:rFonts w:hint="eastAsia"/>
          <w:highlight w:val="none"/>
        </w:rPr>
        <w:t>方案</w:t>
      </w:r>
      <w:r>
        <w:rPr>
          <w:rFonts w:hint="eastAsia" w:ascii="宋体" w:hAnsi="宋体"/>
          <w:sz w:val="24"/>
          <w:highlight w:val="none"/>
        </w:rPr>
        <w:t>。</w:t>
      </w:r>
    </w:p>
    <w:p w14:paraId="72C2E136">
      <w:pPr>
        <w:autoSpaceDE w:val="0"/>
        <w:autoSpaceDN w:val="0"/>
        <w:spacing w:line="360" w:lineRule="auto"/>
        <w:ind w:firstLine="480" w:firstLineChars="200"/>
        <w:rPr>
          <w:rFonts w:ascii="宋体" w:hAnsi="宋体"/>
          <w:sz w:val="24"/>
          <w:highlight w:val="none"/>
        </w:rPr>
      </w:pPr>
      <w:r>
        <w:rPr>
          <w:rFonts w:hint="eastAsia" w:ascii="宋体" w:hAnsi="宋体"/>
          <w:sz w:val="24"/>
          <w:highlight w:val="none"/>
        </w:rPr>
        <w:t>（相关证明文件附后）</w:t>
      </w:r>
    </w:p>
    <w:p w14:paraId="1B4AEE32">
      <w:pPr>
        <w:pStyle w:val="7"/>
        <w:rPr>
          <w:highlight w:val="none"/>
        </w:rPr>
      </w:pPr>
    </w:p>
    <w:p w14:paraId="25269A0A">
      <w:pPr>
        <w:tabs>
          <w:tab w:val="left" w:pos="2268"/>
        </w:tabs>
        <w:spacing w:line="360" w:lineRule="auto"/>
        <w:rPr>
          <w:rFonts w:ascii="宋体" w:hAnsi="宋体"/>
          <w:sz w:val="24"/>
          <w:highlight w:val="none"/>
        </w:rPr>
      </w:pPr>
      <w:r>
        <w:rPr>
          <w:rFonts w:hint="eastAsia" w:ascii="宋体" w:hAnsi="宋体"/>
          <w:sz w:val="24"/>
          <w:highlight w:val="none"/>
        </w:rPr>
        <w:t>供应商名称（并加盖法人公章）：</w:t>
      </w:r>
      <w:r>
        <w:rPr>
          <w:rFonts w:hint="eastAsia" w:ascii="宋体" w:hAnsi="宋体" w:cs="宋体"/>
          <w:highlight w:val="none"/>
          <w:u w:val="single"/>
        </w:rPr>
        <w:t xml:space="preserve">              </w:t>
      </w:r>
    </w:p>
    <w:p w14:paraId="5B788AC1">
      <w:pPr>
        <w:tabs>
          <w:tab w:val="left" w:pos="2268"/>
        </w:tabs>
        <w:spacing w:line="360" w:lineRule="auto"/>
        <w:rPr>
          <w:rFonts w:ascii="宋体" w:hAnsi="宋体"/>
          <w:sz w:val="24"/>
          <w:highlight w:val="none"/>
        </w:rPr>
      </w:pPr>
      <w:r>
        <w:rPr>
          <w:rFonts w:hint="eastAsia" w:ascii="宋体" w:hAnsi="宋体"/>
          <w:sz w:val="24"/>
          <w:highlight w:val="none"/>
        </w:rPr>
        <w:t>供应商法定代表人或其委托人签名或印鉴：</w:t>
      </w:r>
      <w:r>
        <w:rPr>
          <w:rFonts w:hint="eastAsia" w:ascii="宋体" w:hAnsi="宋体" w:cs="宋体"/>
          <w:highlight w:val="none"/>
          <w:u w:val="single"/>
        </w:rPr>
        <w:t xml:space="preserve">              </w:t>
      </w:r>
    </w:p>
    <w:p w14:paraId="628BB894">
      <w:pPr>
        <w:tabs>
          <w:tab w:val="left" w:pos="2268"/>
        </w:tabs>
        <w:spacing w:line="360" w:lineRule="auto"/>
        <w:rPr>
          <w:rFonts w:hAnsi="宋体" w:cs="Arial"/>
          <w:sz w:val="28"/>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66DB6078">
      <w:pPr>
        <w:pStyle w:val="3"/>
        <w:keepNext w:val="0"/>
        <w:keepLines w:val="0"/>
        <w:tabs>
          <w:tab w:val="left" w:pos="567"/>
        </w:tabs>
        <w:spacing w:line="400" w:lineRule="exact"/>
        <w:ind w:left="420"/>
        <w:jc w:val="center"/>
        <w:rPr>
          <w:rFonts w:hAnsi="宋体"/>
          <w:sz w:val="24"/>
          <w:szCs w:val="24"/>
          <w:highlight w:val="none"/>
        </w:rPr>
      </w:pPr>
      <w:r>
        <w:rPr>
          <w:rFonts w:hint="eastAsia" w:hAnsi="宋体" w:cs="Arial"/>
          <w:sz w:val="28"/>
          <w:highlight w:val="none"/>
        </w:rPr>
        <w:br w:type="page"/>
      </w:r>
      <w:bookmarkStart w:id="15" w:name="_Toc427837284"/>
      <w:bookmarkStart w:id="16" w:name="_Toc17265"/>
      <w:r>
        <w:rPr>
          <w:rFonts w:hint="eastAsia" w:hAnsi="宋体"/>
          <w:sz w:val="24"/>
          <w:szCs w:val="24"/>
          <w:highlight w:val="none"/>
        </w:rPr>
        <w:t>报价函</w:t>
      </w:r>
      <w:bookmarkEnd w:id="15"/>
      <w:bookmarkEnd w:id="16"/>
    </w:p>
    <w:p w14:paraId="72EEAFB9">
      <w:pPr>
        <w:spacing w:beforeLines="50" w:afterLines="50" w:line="420" w:lineRule="exact"/>
        <w:rPr>
          <w:rFonts w:hint="eastAsia" w:ascii="宋体" w:hAnsi="宋体" w:cs="Arial" w:eastAsiaTheme="minorEastAsia"/>
          <w:sz w:val="24"/>
          <w:highlight w:val="none"/>
          <w:lang w:eastAsia="zh-CN"/>
        </w:rPr>
      </w:pPr>
      <w:bookmarkStart w:id="17" w:name="_Toc360625939"/>
      <w:bookmarkStart w:id="18" w:name="_Toc506628558"/>
      <w:bookmarkStart w:id="19" w:name="_Toc494875416"/>
      <w:bookmarkStart w:id="20" w:name="_Toc506611607"/>
      <w:bookmarkStart w:id="21" w:name="_Toc490832206"/>
      <w:bookmarkStart w:id="22" w:name="_Toc506611815"/>
      <w:bookmarkStart w:id="23" w:name="_Toc484827213"/>
      <w:bookmarkStart w:id="24" w:name="_Toc484848558"/>
      <w:r>
        <w:rPr>
          <w:rFonts w:hint="eastAsia" w:ascii="宋体" w:hAnsi="宋体" w:cs="Arial"/>
          <w:sz w:val="24"/>
          <w:highlight w:val="none"/>
        </w:rPr>
        <w:t>致：湛江经济技术开发区</w:t>
      </w:r>
      <w:r>
        <w:rPr>
          <w:rFonts w:hint="eastAsia" w:ascii="宋体" w:hAnsi="宋体" w:cs="Arial"/>
          <w:sz w:val="24"/>
          <w:highlight w:val="none"/>
          <w:lang w:val="en-US" w:eastAsia="zh-CN"/>
        </w:rPr>
        <w:t>硇洲镇人民政府</w:t>
      </w:r>
    </w:p>
    <w:p w14:paraId="160B5868">
      <w:pPr>
        <w:spacing w:beforeLines="50" w:afterLines="50" w:line="420" w:lineRule="exact"/>
        <w:ind w:firstLine="420"/>
        <w:rPr>
          <w:rFonts w:ascii="宋体" w:hAnsi="宋体"/>
          <w:bCs/>
          <w:kern w:val="28"/>
          <w:sz w:val="24"/>
          <w:highlight w:val="none"/>
        </w:rPr>
      </w:pPr>
      <w:r>
        <w:rPr>
          <w:rFonts w:hint="eastAsia" w:ascii="宋体" w:hAnsi="宋体" w:cs="Arial"/>
          <w:sz w:val="24"/>
          <w:highlight w:val="none"/>
        </w:rPr>
        <w:t>根据贵方为</w:t>
      </w:r>
      <w:r>
        <w:rPr>
          <w:rFonts w:hint="eastAsia" w:ascii="宋体" w:hAnsi="宋体"/>
          <w:sz w:val="24"/>
          <w:highlight w:val="none"/>
          <w:u w:val="single"/>
        </w:rPr>
        <w:t xml:space="preserve">            项目</w:t>
      </w:r>
      <w:r>
        <w:rPr>
          <w:rFonts w:hint="eastAsia" w:ascii="宋体" w:hAnsi="宋体" w:cs="Arial"/>
          <w:sz w:val="24"/>
          <w:highlight w:val="none"/>
        </w:rPr>
        <w:t>的竞标邀请</w:t>
      </w:r>
      <w:r>
        <w:rPr>
          <w:rFonts w:hint="eastAsia" w:ascii="宋体" w:hAnsi="宋体"/>
          <w:bCs/>
          <w:kern w:val="28"/>
          <w:sz w:val="24"/>
          <w:highlight w:val="none"/>
        </w:rPr>
        <w:t>，本人代表供应商</w:t>
      </w:r>
      <w:r>
        <w:rPr>
          <w:rFonts w:hint="eastAsia" w:ascii="宋体" w:hAnsi="宋体"/>
          <w:bCs/>
          <w:kern w:val="28"/>
          <w:sz w:val="24"/>
          <w:highlight w:val="none"/>
          <w:u w:val="single"/>
        </w:rPr>
        <w:t xml:space="preserve">    （供应商名称）        </w:t>
      </w:r>
      <w:r>
        <w:rPr>
          <w:rFonts w:hint="eastAsia" w:ascii="宋体" w:hAnsi="宋体"/>
          <w:bCs/>
          <w:kern w:val="28"/>
          <w:sz w:val="24"/>
          <w:highlight w:val="none"/>
        </w:rPr>
        <w:t>参加报价，并提交报名响应文件。</w:t>
      </w:r>
    </w:p>
    <w:p w14:paraId="2B78F39A">
      <w:pPr>
        <w:pStyle w:val="4"/>
        <w:widowControl/>
        <w:spacing w:line="420" w:lineRule="exact"/>
        <w:jc w:val="left"/>
        <w:rPr>
          <w:rFonts w:ascii="宋体" w:hAnsi="宋体" w:cs="Arial"/>
          <w:sz w:val="24"/>
          <w:szCs w:val="24"/>
          <w:highlight w:val="none"/>
        </w:rPr>
      </w:pPr>
      <w:r>
        <w:rPr>
          <w:rFonts w:hint="eastAsia" w:ascii="宋体" w:hAnsi="宋体" w:cs="Arial"/>
          <w:sz w:val="24"/>
          <w:szCs w:val="24"/>
          <w:highlight w:val="none"/>
        </w:rPr>
        <w:t>据此函，本人宣布同意如下：</w:t>
      </w:r>
    </w:p>
    <w:p w14:paraId="2DCAE00F">
      <w:pPr>
        <w:widowControl/>
        <w:numPr>
          <w:ilvl w:val="0"/>
          <w:numId w:val="1"/>
        </w:numPr>
        <w:spacing w:line="420" w:lineRule="exact"/>
        <w:jc w:val="left"/>
        <w:rPr>
          <w:rFonts w:ascii="宋体" w:hAnsi="宋体" w:cs="Arial"/>
          <w:sz w:val="24"/>
          <w:highlight w:val="none"/>
        </w:rPr>
      </w:pPr>
      <w:r>
        <w:rPr>
          <w:rFonts w:hint="eastAsia" w:ascii="宋体" w:hAnsi="宋体" w:cs="Arial"/>
          <w:sz w:val="24"/>
          <w:highlight w:val="none"/>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highlight w:val="none"/>
          <w:lang w:val="en-US" w:eastAsia="zh-CN"/>
        </w:rPr>
        <w:t>贵方</w:t>
      </w:r>
      <w:r>
        <w:rPr>
          <w:rFonts w:hint="eastAsia" w:ascii="宋体" w:hAnsi="宋体" w:cs="Arial"/>
          <w:sz w:val="24"/>
          <w:highlight w:val="none"/>
        </w:rPr>
        <w:t>有权要求供应商按照竞标公告文件的要求提供设备或服务。并同意按照竞标公告文件的规定履行合同责任和义务。</w:t>
      </w:r>
      <w:r>
        <w:rPr>
          <w:rFonts w:hint="eastAsia" w:ascii="宋体" w:hAnsi="宋体"/>
          <w:sz w:val="24"/>
          <w:highlight w:val="none"/>
        </w:rPr>
        <w:t>供应商报名总报价包含用户需求说明的所有产品功能和服务内容，漏报的单价或每单价报价中漏报、少报的费用，视为此项费用已隐含在报名总报价中，成交后不再向采购人收取任何费用。</w:t>
      </w:r>
    </w:p>
    <w:p w14:paraId="2ED10D7D">
      <w:pPr>
        <w:widowControl/>
        <w:numPr>
          <w:ilvl w:val="0"/>
          <w:numId w:val="1"/>
        </w:numPr>
        <w:spacing w:line="420" w:lineRule="exact"/>
        <w:jc w:val="left"/>
        <w:rPr>
          <w:rFonts w:ascii="宋体" w:hAnsi="宋体" w:cs="Arial"/>
          <w:sz w:val="24"/>
          <w:highlight w:val="none"/>
        </w:rPr>
      </w:pPr>
      <w:r>
        <w:rPr>
          <w:rFonts w:hint="eastAsia" w:ascii="宋体" w:hAnsi="宋体" w:cs="Arial"/>
          <w:sz w:val="24"/>
          <w:highlight w:val="none"/>
        </w:rPr>
        <w:t>供应商已详细审查全部竞标公告文件，包括修改文件（如有的话）以及全部参考资料和有关附件。我们完全理解并同意放弃对这方面有不明及误解的权利。</w:t>
      </w:r>
    </w:p>
    <w:p w14:paraId="404C8638">
      <w:pPr>
        <w:widowControl/>
        <w:numPr>
          <w:ilvl w:val="0"/>
          <w:numId w:val="1"/>
        </w:numPr>
        <w:spacing w:line="420" w:lineRule="exact"/>
        <w:jc w:val="left"/>
        <w:rPr>
          <w:rFonts w:ascii="宋体" w:hAnsi="宋体" w:cs="Arial"/>
          <w:sz w:val="24"/>
          <w:highlight w:val="none"/>
        </w:rPr>
      </w:pPr>
      <w:r>
        <w:rPr>
          <w:rFonts w:hint="eastAsia" w:ascii="宋体" w:hAnsi="宋体" w:cs="Arial"/>
          <w:sz w:val="24"/>
          <w:highlight w:val="none"/>
        </w:rPr>
        <w:t>如果在规定的提交报名响应文件截止时间后提交报名响应文件或在报价有效期内撤回报价</w:t>
      </w:r>
      <w:r>
        <w:rPr>
          <w:rFonts w:hint="eastAsia" w:ascii="宋体" w:hAnsi="宋体"/>
          <w:sz w:val="24"/>
          <w:highlight w:val="none"/>
        </w:rPr>
        <w:t>，同意贵方按废标处理。</w:t>
      </w:r>
    </w:p>
    <w:p w14:paraId="59129036">
      <w:pPr>
        <w:widowControl/>
        <w:numPr>
          <w:ilvl w:val="0"/>
          <w:numId w:val="1"/>
        </w:numPr>
        <w:spacing w:line="420" w:lineRule="exact"/>
        <w:jc w:val="left"/>
        <w:rPr>
          <w:rFonts w:ascii="宋体" w:hAnsi="宋体" w:cs="Arial"/>
          <w:sz w:val="24"/>
          <w:highlight w:val="none"/>
        </w:rPr>
      </w:pPr>
      <w:r>
        <w:rPr>
          <w:rFonts w:hint="eastAsia" w:ascii="宋体" w:hAnsi="宋体"/>
          <w:sz w:val="24"/>
          <w:highlight w:val="none"/>
        </w:rPr>
        <w:t>同意贵方最终以湛江经开区财政局审定控制价为基数，按报价下浮率进行结算。</w:t>
      </w:r>
    </w:p>
    <w:p w14:paraId="3E018A6E">
      <w:pPr>
        <w:spacing w:beforeLines="50" w:afterLines="50" w:line="420" w:lineRule="exact"/>
        <w:ind w:firstLine="420"/>
        <w:rPr>
          <w:rFonts w:ascii="宋体" w:hAnsi="宋体" w:cs="Arial"/>
          <w:sz w:val="24"/>
          <w:highlight w:val="none"/>
        </w:rPr>
      </w:pPr>
    </w:p>
    <w:p w14:paraId="15EC8374">
      <w:pPr>
        <w:spacing w:beforeLines="50" w:afterLines="50" w:line="420" w:lineRule="exact"/>
        <w:ind w:firstLine="420"/>
        <w:rPr>
          <w:rFonts w:ascii="宋体" w:hAnsi="宋体" w:cs="Arial"/>
          <w:sz w:val="24"/>
          <w:highlight w:val="none"/>
        </w:rPr>
      </w:pPr>
      <w:r>
        <w:rPr>
          <w:rFonts w:hint="eastAsia" w:ascii="宋体" w:hAnsi="宋体" w:cs="Arial"/>
          <w:sz w:val="24"/>
          <w:highlight w:val="none"/>
        </w:rPr>
        <w:t>供应商名称：(并加盖公章)</w:t>
      </w:r>
      <w:r>
        <w:rPr>
          <w:rFonts w:hint="eastAsia" w:ascii="宋体" w:hAnsi="宋体" w:cs="Arial"/>
          <w:sz w:val="24"/>
          <w:highlight w:val="none"/>
        </w:rPr>
        <w:tab/>
      </w:r>
      <w:r>
        <w:rPr>
          <w:rFonts w:hint="eastAsia" w:ascii="宋体" w:hAnsi="宋体" w:cs="宋体"/>
          <w:sz w:val="24"/>
          <w:highlight w:val="none"/>
          <w:u w:val="single"/>
        </w:rPr>
        <w:t xml:space="preserve">             </w:t>
      </w:r>
    </w:p>
    <w:p w14:paraId="6CBF746E">
      <w:pPr>
        <w:spacing w:beforeLines="50" w:afterLines="50" w:line="420" w:lineRule="exact"/>
        <w:ind w:firstLine="420"/>
        <w:rPr>
          <w:rFonts w:ascii="宋体" w:hAnsi="宋体" w:cs="宋体"/>
          <w:highlight w:val="none"/>
          <w:u w:val="single"/>
        </w:rPr>
      </w:pPr>
      <w:r>
        <w:rPr>
          <w:rFonts w:hint="eastAsia" w:ascii="宋体" w:hAnsi="宋体" w:cs="Arial"/>
          <w:sz w:val="24"/>
          <w:highlight w:val="none"/>
        </w:rPr>
        <w:t xml:space="preserve">法定代表人签名或印鉴（或其委托的全权代表人）： </w:t>
      </w:r>
      <w:r>
        <w:rPr>
          <w:rFonts w:hint="eastAsia" w:ascii="宋体" w:hAnsi="宋体" w:cs="宋体"/>
          <w:highlight w:val="none"/>
          <w:u w:val="single"/>
        </w:rPr>
        <w:t xml:space="preserve">             </w:t>
      </w:r>
    </w:p>
    <w:p w14:paraId="6CD82644">
      <w:pPr>
        <w:spacing w:beforeLines="50" w:afterLines="50" w:line="420" w:lineRule="exact"/>
        <w:ind w:firstLine="420"/>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51718360">
      <w:pPr>
        <w:spacing w:beforeLines="50" w:afterLines="50" w:line="420" w:lineRule="exact"/>
        <w:ind w:firstLine="420"/>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p>
    <w:p w14:paraId="386BB4E0">
      <w:pPr>
        <w:spacing w:beforeLines="50" w:afterLines="50" w:line="420" w:lineRule="exact"/>
        <w:ind w:firstLine="420"/>
        <w:rPr>
          <w:rFonts w:ascii="宋体" w:hAnsi="宋体" w:cs="Arial"/>
          <w:sz w:val="24"/>
          <w:highlight w:val="none"/>
        </w:rPr>
      </w:pPr>
      <w:r>
        <w:rPr>
          <w:rFonts w:hint="eastAsia" w:ascii="宋体" w:hAnsi="宋体" w:cs="Arial"/>
          <w:sz w:val="24"/>
          <w:highlight w:val="none"/>
        </w:rPr>
        <w:t>日期：</w:t>
      </w:r>
      <w:r>
        <w:rPr>
          <w:rFonts w:hint="eastAsia" w:ascii="宋体" w:hAnsi="宋体" w:cs="Arial"/>
          <w:sz w:val="24"/>
          <w:highlight w:val="none"/>
          <w:u w:val="single"/>
        </w:rPr>
        <w:t xml:space="preserve">    </w:t>
      </w:r>
      <w:r>
        <w:rPr>
          <w:rFonts w:hint="eastAsia" w:ascii="宋体" w:hAnsi="宋体" w:cs="Arial"/>
          <w:sz w:val="24"/>
          <w:highlight w:val="none"/>
        </w:rPr>
        <w:t>年</w:t>
      </w:r>
      <w:r>
        <w:rPr>
          <w:rFonts w:hint="eastAsia" w:ascii="宋体" w:hAnsi="宋体" w:cs="Arial"/>
          <w:sz w:val="24"/>
          <w:highlight w:val="none"/>
          <w:u w:val="single"/>
        </w:rPr>
        <w:t xml:space="preserve">   </w:t>
      </w:r>
      <w:r>
        <w:rPr>
          <w:rFonts w:hint="eastAsia" w:ascii="宋体" w:hAnsi="宋体" w:cs="Arial"/>
          <w:sz w:val="24"/>
          <w:highlight w:val="none"/>
        </w:rPr>
        <w:t>月</w:t>
      </w:r>
      <w:r>
        <w:rPr>
          <w:rFonts w:hint="eastAsia" w:ascii="宋体" w:hAnsi="宋体" w:cs="Arial"/>
          <w:sz w:val="24"/>
          <w:highlight w:val="none"/>
          <w:u w:val="single"/>
        </w:rPr>
        <w:t xml:space="preserve">   </w:t>
      </w:r>
      <w:r>
        <w:rPr>
          <w:rFonts w:hint="eastAsia" w:ascii="宋体" w:hAnsi="宋体" w:cs="Arial"/>
          <w:sz w:val="24"/>
          <w:highlight w:val="none"/>
        </w:rPr>
        <w:t>日</w:t>
      </w:r>
    </w:p>
    <w:p w14:paraId="5BB52C2A">
      <w:pPr>
        <w:pStyle w:val="7"/>
        <w:rPr>
          <w:highlight w:val="none"/>
        </w:rPr>
      </w:pPr>
    </w:p>
    <w:p w14:paraId="6C6434C6">
      <w:pPr>
        <w:pStyle w:val="7"/>
        <w:rPr>
          <w:b/>
          <w:bCs/>
          <w:highlight w:val="none"/>
        </w:rPr>
      </w:pPr>
      <w:r>
        <w:rPr>
          <w:rFonts w:hint="eastAsia"/>
          <w:b/>
          <w:bCs/>
          <w:highlight w:val="none"/>
        </w:rPr>
        <w:t>注：法定代表人委托全权代表人，需附法定代表人签字或印鉴的授权书。</w:t>
      </w:r>
    </w:p>
    <w:p w14:paraId="016FFAA3">
      <w:pPr>
        <w:pStyle w:val="7"/>
        <w:rPr>
          <w:b/>
          <w:bCs/>
          <w:highlight w:val="none"/>
        </w:rPr>
      </w:pPr>
    </w:p>
    <w:p w14:paraId="51FA77C2">
      <w:pPr>
        <w:pStyle w:val="7"/>
        <w:jc w:val="center"/>
        <w:rPr>
          <w:b/>
          <w:bCs/>
          <w:highlight w:val="none"/>
        </w:rPr>
      </w:pPr>
      <w:r>
        <w:rPr>
          <w:rFonts w:hint="eastAsia"/>
          <w:b/>
          <w:bCs/>
          <w:highlight w:val="none"/>
        </w:rPr>
        <w:t>报价表</w:t>
      </w:r>
    </w:p>
    <w:p w14:paraId="49A3887E">
      <w:pPr>
        <w:pStyle w:val="7"/>
        <w:rPr>
          <w:b/>
          <w:bCs/>
          <w:highlight w:val="none"/>
        </w:rPr>
      </w:pPr>
      <w:r>
        <w:rPr>
          <w:rFonts w:hint="eastAsia"/>
          <w:b/>
          <w:bCs/>
          <w:highlight w:val="none"/>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14:paraId="7F17C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14:paraId="2B380519">
            <w:pPr>
              <w:pStyle w:val="7"/>
              <w:jc w:val="center"/>
              <w:rPr>
                <w:rFonts w:ascii="黑体" w:hAnsi="黑体" w:eastAsia="黑体"/>
                <w:highlight w:val="none"/>
              </w:rPr>
            </w:pPr>
            <w:r>
              <w:rPr>
                <w:rFonts w:hint="eastAsia" w:ascii="黑体" w:hAnsi="黑体" w:eastAsia="黑体"/>
                <w:highlight w:val="none"/>
              </w:rPr>
              <w:t>项目名称</w:t>
            </w:r>
          </w:p>
        </w:tc>
        <w:tc>
          <w:tcPr>
            <w:tcW w:w="2552" w:type="dxa"/>
            <w:vAlign w:val="center"/>
          </w:tcPr>
          <w:p w14:paraId="580BD7F7">
            <w:pPr>
              <w:pStyle w:val="7"/>
              <w:jc w:val="center"/>
              <w:rPr>
                <w:rFonts w:ascii="黑体" w:hAnsi="黑体" w:eastAsia="黑体"/>
                <w:highlight w:val="none"/>
              </w:rPr>
            </w:pPr>
            <w:r>
              <w:rPr>
                <w:rFonts w:hint="eastAsia" w:ascii="黑体" w:hAnsi="黑体" w:eastAsia="黑体"/>
                <w:highlight w:val="none"/>
              </w:rPr>
              <w:t>报价下浮率（%）</w:t>
            </w:r>
          </w:p>
        </w:tc>
        <w:tc>
          <w:tcPr>
            <w:tcW w:w="1893" w:type="dxa"/>
            <w:vAlign w:val="center"/>
          </w:tcPr>
          <w:p w14:paraId="5D4DE7BB">
            <w:pPr>
              <w:pStyle w:val="7"/>
              <w:jc w:val="center"/>
              <w:rPr>
                <w:rFonts w:ascii="黑体" w:hAnsi="黑体" w:eastAsia="黑体"/>
                <w:highlight w:val="none"/>
              </w:rPr>
            </w:pPr>
            <w:r>
              <w:rPr>
                <w:rFonts w:hint="eastAsia" w:ascii="黑体" w:hAnsi="黑体" w:eastAsia="黑体"/>
                <w:highlight w:val="none"/>
              </w:rPr>
              <w:t>备注</w:t>
            </w:r>
          </w:p>
        </w:tc>
      </w:tr>
      <w:tr w14:paraId="65481D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14:paraId="765F0A8E">
            <w:pPr>
              <w:pStyle w:val="7"/>
              <w:rPr>
                <w:highlight w:val="none"/>
              </w:rPr>
            </w:pPr>
          </w:p>
        </w:tc>
        <w:tc>
          <w:tcPr>
            <w:tcW w:w="2552" w:type="dxa"/>
          </w:tcPr>
          <w:p w14:paraId="25738AA8">
            <w:pPr>
              <w:pStyle w:val="7"/>
              <w:rPr>
                <w:highlight w:val="none"/>
              </w:rPr>
            </w:pPr>
          </w:p>
        </w:tc>
        <w:tc>
          <w:tcPr>
            <w:tcW w:w="1893" w:type="dxa"/>
          </w:tcPr>
          <w:p w14:paraId="7E38A06F">
            <w:pPr>
              <w:pStyle w:val="7"/>
              <w:rPr>
                <w:highlight w:val="none"/>
              </w:rPr>
            </w:pPr>
          </w:p>
        </w:tc>
      </w:tr>
    </w:tbl>
    <w:p w14:paraId="545EC8B9">
      <w:pPr>
        <w:pStyle w:val="7"/>
        <w:rPr>
          <w:highlight w:val="none"/>
        </w:rPr>
      </w:pPr>
      <w:r>
        <w:rPr>
          <w:rFonts w:hint="eastAsia"/>
          <w:highlight w:val="none"/>
        </w:rPr>
        <w:t>注：最终以湛江经开区财政局审定的控制价或国家计价标准下浮计结算价格。</w:t>
      </w:r>
    </w:p>
    <w:p w14:paraId="1BA39B36">
      <w:pPr>
        <w:pStyle w:val="3"/>
        <w:keepNext w:val="0"/>
        <w:keepLines w:val="0"/>
        <w:tabs>
          <w:tab w:val="left" w:pos="567"/>
        </w:tabs>
        <w:spacing w:after="120" w:line="360" w:lineRule="auto"/>
        <w:jc w:val="center"/>
        <w:rPr>
          <w:rFonts w:ascii="宋体" w:hAnsi="宋体"/>
          <w:b w:val="0"/>
          <w:bCs w:val="0"/>
          <w:sz w:val="24"/>
          <w:highlight w:val="none"/>
        </w:rPr>
      </w:pPr>
      <w:r>
        <w:rPr>
          <w:rFonts w:hint="eastAsia" w:hAnsi="宋体"/>
          <w:sz w:val="24"/>
          <w:szCs w:val="24"/>
          <w:highlight w:val="none"/>
        </w:rPr>
        <w:br w:type="page"/>
      </w:r>
      <w:bookmarkEnd w:id="17"/>
    </w:p>
    <w:p w14:paraId="685258CD">
      <w:pPr>
        <w:pStyle w:val="7"/>
        <w:rPr>
          <w:b/>
          <w:bCs/>
          <w:szCs w:val="24"/>
          <w:highlight w:val="none"/>
        </w:rPr>
      </w:pPr>
    </w:p>
    <w:p w14:paraId="0ED8A627">
      <w:pPr>
        <w:pStyle w:val="4"/>
        <w:spacing w:line="360" w:lineRule="auto"/>
        <w:jc w:val="center"/>
        <w:rPr>
          <w:rFonts w:ascii="宋体" w:hAnsi="宋体"/>
          <w:b/>
          <w:sz w:val="24"/>
          <w:szCs w:val="24"/>
          <w:highlight w:val="none"/>
        </w:rPr>
      </w:pPr>
      <w:r>
        <w:rPr>
          <w:rFonts w:hint="eastAsia" w:ascii="宋体" w:hAnsi="宋体"/>
          <w:b/>
          <w:sz w:val="24"/>
          <w:szCs w:val="24"/>
          <w:highlight w:val="none"/>
        </w:rPr>
        <w:t>法定代表人证明书</w:t>
      </w:r>
    </w:p>
    <w:p w14:paraId="6CE2DD73">
      <w:pPr>
        <w:pStyle w:val="7"/>
        <w:rPr>
          <w:b/>
          <w:bCs/>
          <w:szCs w:val="24"/>
          <w:highlight w:val="none"/>
        </w:rPr>
      </w:pPr>
    </w:p>
    <w:p w14:paraId="4C6B873D">
      <w:pPr>
        <w:spacing w:line="360" w:lineRule="auto"/>
        <w:ind w:left="662" w:leftChars="275" w:hanging="84" w:hangingChars="35"/>
        <w:rPr>
          <w:rFonts w:ascii="宋体" w:hAnsi="宋体" w:cs="Arial"/>
          <w:sz w:val="24"/>
          <w:highlight w:val="none"/>
        </w:rPr>
      </w:pPr>
      <w:r>
        <w:rPr>
          <w:rFonts w:hint="eastAsia" w:ascii="宋体" w:hAnsi="宋体" w:cs="Arial"/>
          <w:sz w:val="24"/>
          <w:highlight w:val="none"/>
        </w:rPr>
        <w:t>______________同志，现任我单位</w:t>
      </w:r>
      <w:r>
        <w:rPr>
          <w:rFonts w:hint="eastAsia" w:ascii="宋体" w:hAnsi="宋体" w:cs="Arial"/>
          <w:sz w:val="24"/>
          <w:highlight w:val="none"/>
          <w:u w:val="single"/>
        </w:rPr>
        <w:t xml:space="preserve">         </w:t>
      </w:r>
      <w:r>
        <w:rPr>
          <w:rFonts w:hint="eastAsia" w:ascii="宋体" w:hAnsi="宋体" w:cs="Arial"/>
          <w:sz w:val="24"/>
          <w:highlight w:val="none"/>
        </w:rPr>
        <w:t>职务，为法定代表人，特此证明。</w:t>
      </w:r>
    </w:p>
    <w:p w14:paraId="73A6F397">
      <w:pPr>
        <w:spacing w:line="360" w:lineRule="auto"/>
        <w:ind w:left="748" w:hanging="567"/>
        <w:rPr>
          <w:rFonts w:ascii="宋体" w:hAnsi="宋体" w:cs="宋体"/>
          <w:sz w:val="24"/>
          <w:highlight w:val="none"/>
        </w:rPr>
      </w:pPr>
      <w:r>
        <w:rPr>
          <w:rFonts w:hint="eastAsia" w:ascii="宋体" w:hAnsi="宋体" w:cs="宋体"/>
          <w:sz w:val="24"/>
          <w:highlight w:val="none"/>
        </w:rPr>
        <w:t>本证明书自签发之日起生效，有效期与本公司报名响应文件中标注的报名有效期相同。</w:t>
      </w:r>
    </w:p>
    <w:p w14:paraId="7E6E48DF">
      <w:pPr>
        <w:spacing w:line="360" w:lineRule="auto"/>
        <w:ind w:left="748" w:hanging="567"/>
        <w:rPr>
          <w:rFonts w:ascii="宋体" w:hAnsi="宋体" w:cs="宋体"/>
          <w:sz w:val="24"/>
          <w:highlight w:val="none"/>
        </w:rPr>
      </w:pPr>
      <w:r>
        <w:rPr>
          <w:rFonts w:hint="eastAsia" w:ascii="宋体" w:hAnsi="宋体" w:cs="宋体"/>
          <w:sz w:val="24"/>
          <w:highlight w:val="none"/>
        </w:rPr>
        <w:t>附：</w:t>
      </w:r>
    </w:p>
    <w:p w14:paraId="3F6D0163">
      <w:pPr>
        <w:spacing w:line="360" w:lineRule="auto"/>
        <w:ind w:left="748" w:hanging="567"/>
        <w:rPr>
          <w:rFonts w:ascii="宋体" w:hAnsi="宋体" w:cs="宋体"/>
          <w:sz w:val="24"/>
          <w:highlight w:val="none"/>
        </w:rPr>
      </w:pPr>
      <w:r>
        <w:rPr>
          <w:rFonts w:hint="eastAsia" w:ascii="宋体" w:hAnsi="宋体" w:cs="宋体"/>
          <w:sz w:val="24"/>
          <w:highlight w:val="none"/>
        </w:rPr>
        <w:t>营业执照（注册号）：</w:t>
      </w:r>
      <w:r>
        <w:rPr>
          <w:rFonts w:hint="eastAsia" w:ascii="宋体" w:hAnsi="宋体" w:cs="Arial"/>
          <w:sz w:val="24"/>
          <w:highlight w:val="none"/>
          <w:u w:val="single"/>
        </w:rPr>
        <w:t xml:space="preserve">          </w:t>
      </w:r>
    </w:p>
    <w:p w14:paraId="0EF3961D">
      <w:pPr>
        <w:spacing w:line="360" w:lineRule="auto"/>
        <w:ind w:left="748" w:hanging="567"/>
        <w:rPr>
          <w:rFonts w:ascii="宋体" w:hAnsi="宋体" w:cs="宋体"/>
          <w:sz w:val="24"/>
          <w:highlight w:val="none"/>
        </w:rPr>
      </w:pPr>
      <w:r>
        <w:rPr>
          <w:rFonts w:hint="eastAsia" w:ascii="宋体" w:hAnsi="宋体" w:cs="宋体"/>
          <w:sz w:val="24"/>
          <w:highlight w:val="none"/>
        </w:rPr>
        <w:t>经济性质：</w:t>
      </w:r>
      <w:r>
        <w:rPr>
          <w:rFonts w:hint="eastAsia" w:ascii="宋体" w:hAnsi="宋体" w:cs="Arial"/>
          <w:sz w:val="24"/>
          <w:highlight w:val="none"/>
          <w:u w:val="single"/>
        </w:rPr>
        <w:t xml:space="preserve">          </w:t>
      </w:r>
    </w:p>
    <w:p w14:paraId="0F6DF429">
      <w:pPr>
        <w:spacing w:line="360" w:lineRule="auto"/>
        <w:ind w:left="748" w:hanging="567"/>
        <w:rPr>
          <w:rFonts w:ascii="宋体" w:hAnsi="宋体" w:cs="Arial"/>
          <w:sz w:val="24"/>
          <w:highlight w:val="none"/>
        </w:rPr>
      </w:pPr>
    </w:p>
    <w:p w14:paraId="21B1721D">
      <w:pPr>
        <w:spacing w:line="360" w:lineRule="auto"/>
        <w:ind w:left="748" w:hanging="567"/>
        <w:rPr>
          <w:rFonts w:ascii="宋体" w:hAnsi="宋体" w:cs="Arial"/>
          <w:sz w:val="24"/>
          <w:highlight w:val="none"/>
        </w:rPr>
      </w:pPr>
    </w:p>
    <w:p w14:paraId="10FF583E">
      <w:pPr>
        <w:spacing w:line="360" w:lineRule="auto"/>
        <w:ind w:left="748" w:hanging="567"/>
        <w:rPr>
          <w:rFonts w:ascii="宋体" w:hAnsi="宋体" w:cs="Arial"/>
          <w:sz w:val="24"/>
          <w:highlight w:val="none"/>
        </w:rPr>
      </w:pPr>
    </w:p>
    <w:p w14:paraId="60DB364F">
      <w:pPr>
        <w:spacing w:line="360" w:lineRule="auto"/>
        <w:ind w:left="748" w:hanging="567"/>
        <w:rPr>
          <w:rFonts w:ascii="宋体" w:hAnsi="宋体" w:cs="Arial"/>
          <w:sz w:val="24"/>
          <w:highlight w:val="none"/>
        </w:rPr>
      </w:pPr>
    </w:p>
    <w:p w14:paraId="67C6C005">
      <w:pPr>
        <w:spacing w:line="360" w:lineRule="auto"/>
        <w:ind w:left="748" w:hanging="567"/>
        <w:rPr>
          <w:rFonts w:ascii="宋体" w:hAnsi="宋体" w:cs="Arial"/>
          <w:sz w:val="24"/>
          <w:highlight w:val="none"/>
        </w:rPr>
      </w:pPr>
    </w:p>
    <w:p w14:paraId="3304F5BC">
      <w:pPr>
        <w:spacing w:line="360" w:lineRule="auto"/>
        <w:ind w:left="748" w:hanging="567"/>
        <w:rPr>
          <w:rFonts w:ascii="宋体" w:hAnsi="宋体" w:cs="宋体"/>
          <w:sz w:val="24"/>
          <w:highlight w:val="none"/>
          <w:u w:val="single"/>
        </w:rPr>
      </w:pPr>
      <w:r>
        <w:rPr>
          <w:rFonts w:hint="eastAsia" w:ascii="宋体" w:hAnsi="宋体" w:cs="宋体"/>
          <w:sz w:val="24"/>
          <w:highlight w:val="none"/>
        </w:rPr>
        <w:t>供应商名称（并加盖法人公章）：</w:t>
      </w:r>
      <w:r>
        <w:rPr>
          <w:rFonts w:hint="eastAsia" w:ascii="宋体" w:hAnsi="宋体" w:cs="宋体"/>
          <w:sz w:val="24"/>
          <w:highlight w:val="none"/>
          <w:u w:val="single"/>
        </w:rPr>
        <w:t xml:space="preserve">                    </w:t>
      </w:r>
    </w:p>
    <w:p w14:paraId="7061EB46">
      <w:pPr>
        <w:spacing w:line="360" w:lineRule="auto"/>
        <w:ind w:left="748" w:hanging="567"/>
        <w:rPr>
          <w:rFonts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2444DEF">
      <w:pPr>
        <w:pStyle w:val="7"/>
        <w:rPr>
          <w:b/>
          <w:bCs/>
          <w:sz w:val="21"/>
          <w:highlight w:val="none"/>
        </w:rPr>
      </w:pPr>
      <w:r>
        <w:rPr>
          <w:b/>
          <w:bCs/>
          <w:sz w:val="21"/>
          <w:highlight w:val="none"/>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49C05A37">
                            <w:pPr>
                              <w:jc w:val="center"/>
                              <w:rPr>
                                <w:sz w:val="24"/>
                              </w:rPr>
                            </w:pPr>
                          </w:p>
                          <w:p w14:paraId="486A54D9">
                            <w:pPr>
                              <w:jc w:val="center"/>
                              <w:rPr>
                                <w:sz w:val="24"/>
                              </w:rPr>
                            </w:pPr>
                            <w:r>
                              <w:rPr>
                                <w:rFonts w:hint="eastAsia"/>
                                <w:sz w:val="24"/>
                              </w:rPr>
                              <w:t>法定代表人</w:t>
                            </w:r>
                          </w:p>
                          <w:p w14:paraId="6F33703D">
                            <w:pPr>
                              <w:jc w:val="center"/>
                              <w:rPr>
                                <w:sz w:val="24"/>
                              </w:rPr>
                            </w:pPr>
                            <w:r>
                              <w:rPr>
                                <w:rFonts w:hint="eastAsia"/>
                                <w:sz w:val="24"/>
                              </w:rPr>
                              <w:t>居民身份证复印件（反面）粘贴处</w:t>
                            </w:r>
                          </w:p>
                          <w:p w14:paraId="2E56D5A9">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14:paraId="49C05A37">
                      <w:pPr>
                        <w:jc w:val="center"/>
                        <w:rPr>
                          <w:sz w:val="24"/>
                        </w:rPr>
                      </w:pPr>
                    </w:p>
                    <w:p w14:paraId="486A54D9">
                      <w:pPr>
                        <w:jc w:val="center"/>
                        <w:rPr>
                          <w:sz w:val="24"/>
                        </w:rPr>
                      </w:pPr>
                      <w:r>
                        <w:rPr>
                          <w:rFonts w:hint="eastAsia"/>
                          <w:sz w:val="24"/>
                        </w:rPr>
                        <w:t>法定代表人</w:t>
                      </w:r>
                    </w:p>
                    <w:p w14:paraId="6F33703D">
                      <w:pPr>
                        <w:jc w:val="center"/>
                        <w:rPr>
                          <w:sz w:val="24"/>
                        </w:rPr>
                      </w:pPr>
                      <w:r>
                        <w:rPr>
                          <w:rFonts w:hint="eastAsia"/>
                          <w:sz w:val="24"/>
                        </w:rPr>
                        <w:t>居民身份证复印件（反面）粘贴处</w:t>
                      </w:r>
                    </w:p>
                    <w:p w14:paraId="2E56D5A9">
                      <w:pPr>
                        <w:jc w:val="center"/>
                        <w:rPr>
                          <w:sz w:val="24"/>
                        </w:rPr>
                      </w:pPr>
                    </w:p>
                  </w:txbxContent>
                </v:textbox>
              </v:rect>
            </w:pict>
          </mc:Fallback>
        </mc:AlternateContent>
      </w:r>
      <w:r>
        <w:rPr>
          <w:b/>
          <w:bCs/>
          <w:sz w:val="21"/>
          <w:highlight w:val="none"/>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3CE3CEEF">
                            <w:pPr>
                              <w:jc w:val="center"/>
                              <w:rPr>
                                <w:sz w:val="24"/>
                              </w:rPr>
                            </w:pPr>
                          </w:p>
                          <w:p w14:paraId="4281CA43">
                            <w:pPr>
                              <w:jc w:val="center"/>
                              <w:rPr>
                                <w:sz w:val="24"/>
                              </w:rPr>
                            </w:pPr>
                            <w:r>
                              <w:rPr>
                                <w:rFonts w:hint="eastAsia"/>
                                <w:sz w:val="24"/>
                              </w:rPr>
                              <w:t>法定代表人</w:t>
                            </w:r>
                          </w:p>
                          <w:p w14:paraId="3BA37483">
                            <w:pPr>
                              <w:jc w:val="center"/>
                              <w:rPr>
                                <w:sz w:val="24"/>
                              </w:rPr>
                            </w:pPr>
                            <w:r>
                              <w:rPr>
                                <w:rFonts w:hint="eastAsia"/>
                                <w:sz w:val="24"/>
                              </w:rPr>
                              <w:t>居民身份证复印件（正面）粘贴处</w:t>
                            </w:r>
                          </w:p>
                          <w:p w14:paraId="4EB86041">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14:paraId="3CE3CEEF">
                      <w:pPr>
                        <w:jc w:val="center"/>
                        <w:rPr>
                          <w:sz w:val="24"/>
                        </w:rPr>
                      </w:pPr>
                    </w:p>
                    <w:p w14:paraId="4281CA43">
                      <w:pPr>
                        <w:jc w:val="center"/>
                        <w:rPr>
                          <w:sz w:val="24"/>
                        </w:rPr>
                      </w:pPr>
                      <w:r>
                        <w:rPr>
                          <w:rFonts w:hint="eastAsia"/>
                          <w:sz w:val="24"/>
                        </w:rPr>
                        <w:t>法定代表人</w:t>
                      </w:r>
                    </w:p>
                    <w:p w14:paraId="3BA37483">
                      <w:pPr>
                        <w:jc w:val="center"/>
                        <w:rPr>
                          <w:sz w:val="24"/>
                        </w:rPr>
                      </w:pPr>
                      <w:r>
                        <w:rPr>
                          <w:rFonts w:hint="eastAsia"/>
                          <w:sz w:val="24"/>
                        </w:rPr>
                        <w:t>居民身份证复印件（正面）粘贴处</w:t>
                      </w:r>
                    </w:p>
                    <w:p w14:paraId="4EB86041">
                      <w:pPr>
                        <w:jc w:val="center"/>
                        <w:rPr>
                          <w:sz w:val="24"/>
                        </w:rPr>
                      </w:pPr>
                    </w:p>
                  </w:txbxContent>
                </v:textbox>
              </v:rect>
            </w:pict>
          </mc:Fallback>
        </mc:AlternateContent>
      </w:r>
    </w:p>
    <w:p w14:paraId="39E0DAE2">
      <w:pPr>
        <w:pStyle w:val="7"/>
        <w:rPr>
          <w:b/>
          <w:bCs/>
          <w:sz w:val="21"/>
          <w:highlight w:val="none"/>
        </w:rPr>
      </w:pPr>
    </w:p>
    <w:p w14:paraId="3F0143C4">
      <w:pPr>
        <w:pStyle w:val="4"/>
        <w:spacing w:line="360" w:lineRule="auto"/>
        <w:ind w:firstLine="0"/>
        <w:jc w:val="left"/>
        <w:rPr>
          <w:b/>
          <w:bCs/>
          <w:highlight w:val="none"/>
        </w:rPr>
      </w:pPr>
      <w:r>
        <w:rPr>
          <w:b/>
          <w:bCs/>
          <w:highlight w:val="none"/>
        </w:rPr>
        <w:br w:type="page"/>
      </w:r>
    </w:p>
    <w:p w14:paraId="55411C7D">
      <w:pPr>
        <w:pStyle w:val="4"/>
        <w:spacing w:line="360" w:lineRule="auto"/>
        <w:jc w:val="center"/>
        <w:rPr>
          <w:rFonts w:ascii="宋体" w:hAnsi="宋体"/>
          <w:b/>
          <w:sz w:val="24"/>
          <w:szCs w:val="24"/>
          <w:highlight w:val="none"/>
        </w:rPr>
      </w:pPr>
      <w:r>
        <w:rPr>
          <w:rFonts w:hint="eastAsia" w:ascii="宋体" w:hAnsi="宋体"/>
          <w:b/>
          <w:sz w:val="24"/>
          <w:szCs w:val="24"/>
          <w:highlight w:val="none"/>
        </w:rPr>
        <w:t>法定代表人授权书</w:t>
      </w:r>
    </w:p>
    <w:p w14:paraId="6114419F">
      <w:pPr>
        <w:pStyle w:val="7"/>
        <w:rPr>
          <w:b/>
          <w:bCs/>
          <w:szCs w:val="24"/>
          <w:highlight w:val="none"/>
        </w:rPr>
      </w:pPr>
    </w:p>
    <w:p w14:paraId="410B86B2">
      <w:pPr>
        <w:pStyle w:val="7"/>
        <w:rPr>
          <w:rFonts w:hint="eastAsia" w:eastAsia="宋体"/>
          <w:b/>
          <w:bCs/>
          <w:szCs w:val="24"/>
          <w:highlight w:val="none"/>
          <w:lang w:eastAsia="zh-CN"/>
        </w:rPr>
      </w:pPr>
      <w:r>
        <w:rPr>
          <w:rFonts w:hint="eastAsia"/>
          <w:b/>
          <w:bCs/>
          <w:szCs w:val="24"/>
          <w:highlight w:val="none"/>
        </w:rPr>
        <w:t>致:湛江经济技术开发区</w:t>
      </w:r>
      <w:r>
        <w:rPr>
          <w:rFonts w:hint="eastAsia"/>
          <w:b/>
          <w:bCs/>
          <w:szCs w:val="24"/>
          <w:highlight w:val="none"/>
          <w:lang w:val="en-US" w:eastAsia="zh-CN"/>
        </w:rPr>
        <w:t>硇洲镇人民政府</w:t>
      </w:r>
    </w:p>
    <w:p w14:paraId="6EAD38B7">
      <w:pPr>
        <w:pStyle w:val="7"/>
        <w:rPr>
          <w:szCs w:val="24"/>
          <w:highlight w:val="none"/>
        </w:rPr>
      </w:pPr>
    </w:p>
    <w:p w14:paraId="14B0E369">
      <w:pPr>
        <w:pStyle w:val="7"/>
        <w:ind w:firstLine="420"/>
        <w:rPr>
          <w:szCs w:val="24"/>
          <w:highlight w:val="none"/>
        </w:rPr>
      </w:pPr>
      <w:r>
        <w:rPr>
          <w:rFonts w:hint="eastAsia"/>
          <w:szCs w:val="24"/>
          <w:highlight w:val="none"/>
        </w:rPr>
        <w:t>本授权书声明：注册于</w:t>
      </w:r>
      <w:r>
        <w:rPr>
          <w:rFonts w:hint="eastAsia"/>
          <w:szCs w:val="24"/>
          <w:highlight w:val="none"/>
          <w:u w:val="single"/>
        </w:rPr>
        <w:t xml:space="preserve">             </w:t>
      </w:r>
      <w:r>
        <w:rPr>
          <w:rFonts w:hint="eastAsia"/>
          <w:szCs w:val="24"/>
          <w:highlight w:val="none"/>
        </w:rPr>
        <w:t>（国家或地区）的</w:t>
      </w:r>
      <w:r>
        <w:rPr>
          <w:rFonts w:hint="eastAsia"/>
          <w:szCs w:val="24"/>
          <w:highlight w:val="none"/>
          <w:u w:val="single"/>
        </w:rPr>
        <w:t xml:space="preserve">                        </w:t>
      </w:r>
      <w:r>
        <w:rPr>
          <w:rFonts w:hint="eastAsia"/>
          <w:szCs w:val="24"/>
          <w:highlight w:val="none"/>
        </w:rPr>
        <w:t xml:space="preserve">（供应商名称）的在下面签字的 </w:t>
      </w:r>
      <w:r>
        <w:rPr>
          <w:rFonts w:hint="eastAsia"/>
          <w:szCs w:val="24"/>
          <w:highlight w:val="none"/>
          <w:u w:val="single"/>
        </w:rPr>
        <w:t xml:space="preserve">                   </w:t>
      </w:r>
      <w:r>
        <w:rPr>
          <w:szCs w:val="24"/>
          <w:highlight w:val="none"/>
          <w:u w:val="single"/>
        </w:rPr>
        <w:t xml:space="preserve">     </w:t>
      </w:r>
      <w:r>
        <w:rPr>
          <w:rFonts w:hint="eastAsia"/>
          <w:szCs w:val="24"/>
          <w:highlight w:val="none"/>
          <w:u w:val="single"/>
        </w:rPr>
        <w:t xml:space="preserve">        </w:t>
      </w:r>
      <w:r>
        <w:rPr>
          <w:rFonts w:hint="eastAsia"/>
          <w:szCs w:val="24"/>
          <w:highlight w:val="none"/>
        </w:rPr>
        <w:t>（法定代表人姓名、职务）代表本单位授权在下面签字的</w:t>
      </w:r>
      <w:r>
        <w:rPr>
          <w:rFonts w:hint="eastAsia"/>
          <w:szCs w:val="24"/>
          <w:highlight w:val="none"/>
          <w:u w:val="single"/>
        </w:rPr>
        <w:t xml:space="preserve">                 </w:t>
      </w:r>
      <w:r>
        <w:rPr>
          <w:rFonts w:hint="eastAsia"/>
          <w:szCs w:val="24"/>
          <w:highlight w:val="none"/>
        </w:rPr>
        <w:t>（被授权人的姓名、职务）为本单位的合法代表人，就</w:t>
      </w:r>
      <w:r>
        <w:rPr>
          <w:rFonts w:hint="eastAsia" w:hAnsi="宋体"/>
          <w:szCs w:val="24"/>
          <w:highlight w:val="none"/>
          <w:u w:val="single"/>
        </w:rPr>
        <w:t xml:space="preserve">         项目         </w:t>
      </w:r>
      <w:r>
        <w:rPr>
          <w:rFonts w:hint="eastAsia"/>
          <w:szCs w:val="24"/>
          <w:highlight w:val="none"/>
        </w:rPr>
        <w:t>的报价和合同执行，以我方的名义处理一切与之有关的事宜。</w:t>
      </w:r>
    </w:p>
    <w:p w14:paraId="6ABDF459">
      <w:pPr>
        <w:spacing w:line="360" w:lineRule="auto"/>
        <w:ind w:firstLine="570"/>
        <w:rPr>
          <w:rFonts w:ascii="宋体"/>
          <w:sz w:val="24"/>
          <w:highlight w:val="none"/>
        </w:rPr>
      </w:pPr>
      <w:r>
        <w:rPr>
          <w:rFonts w:hint="eastAsia" w:ascii="宋体" w:hAnsi="宋体" w:cs="宋体"/>
          <w:sz w:val="24"/>
          <w:szCs w:val="32"/>
          <w:highlight w:val="none"/>
        </w:rPr>
        <w:t>本授权书自签发之日起生效，有效期与本公司报名响应文件中标注的报名有效期相同。</w:t>
      </w:r>
    </w:p>
    <w:p w14:paraId="4D238CE2">
      <w:pPr>
        <w:spacing w:line="360" w:lineRule="auto"/>
        <w:rPr>
          <w:rFonts w:ascii="宋体"/>
          <w:sz w:val="24"/>
          <w:highlight w:val="none"/>
        </w:rPr>
      </w:pPr>
    </w:p>
    <w:p w14:paraId="34693162">
      <w:pPr>
        <w:spacing w:line="360" w:lineRule="auto"/>
        <w:rPr>
          <w:rFonts w:ascii="宋体"/>
          <w:sz w:val="24"/>
          <w:highlight w:val="none"/>
        </w:rPr>
      </w:pPr>
    </w:p>
    <w:p w14:paraId="1BB34028">
      <w:pPr>
        <w:spacing w:line="360" w:lineRule="auto"/>
        <w:ind w:firstLine="480" w:firstLineChars="200"/>
        <w:rPr>
          <w:rFonts w:ascii="Arial" w:hAnsi="Arial" w:cs="Arial"/>
          <w:sz w:val="24"/>
          <w:highlight w:val="none"/>
        </w:rPr>
      </w:pPr>
      <w:r>
        <w:rPr>
          <w:rFonts w:hint="eastAsia" w:ascii="Arial" w:hAnsi="Arial" w:cs="Arial"/>
          <w:sz w:val="24"/>
          <w:highlight w:val="none"/>
        </w:rPr>
        <w:t>供应商名称（并加盖公章）：</w:t>
      </w:r>
      <w:r>
        <w:rPr>
          <w:rFonts w:hint="eastAsia" w:ascii="宋体" w:hAnsi="宋体" w:cs="宋体"/>
          <w:highlight w:val="none"/>
          <w:u w:val="single"/>
        </w:rPr>
        <w:t xml:space="preserve">                </w:t>
      </w:r>
    </w:p>
    <w:p w14:paraId="2B859F1F">
      <w:pPr>
        <w:spacing w:line="360" w:lineRule="auto"/>
        <w:ind w:firstLine="480" w:firstLineChars="200"/>
        <w:rPr>
          <w:rFonts w:ascii="宋体" w:hAnsi="宋体" w:cs="宋体"/>
          <w:sz w:val="24"/>
          <w:highlight w:val="none"/>
        </w:rPr>
      </w:pPr>
      <w:r>
        <w:rPr>
          <w:rFonts w:hint="eastAsia" w:ascii="Arial" w:hAnsi="Arial" w:cs="Arial"/>
          <w:sz w:val="24"/>
          <w:highlight w:val="none"/>
        </w:rPr>
        <w:t>法定代表</w:t>
      </w:r>
      <w:r>
        <w:rPr>
          <w:rFonts w:hint="eastAsia" w:ascii="宋体" w:hAnsi="宋体" w:cs="宋体"/>
          <w:sz w:val="24"/>
          <w:highlight w:val="none"/>
        </w:rPr>
        <w:t>人（签名或印鉴）：</w:t>
      </w:r>
      <w:r>
        <w:rPr>
          <w:rFonts w:hint="eastAsia" w:ascii="宋体" w:hAnsi="宋体" w:cs="宋体"/>
          <w:highlight w:val="none"/>
          <w:u w:val="single"/>
        </w:rPr>
        <w:t xml:space="preserve">                </w:t>
      </w:r>
      <w:r>
        <w:rPr>
          <w:rFonts w:hint="eastAsia" w:ascii="宋体" w:hAnsi="宋体" w:cs="宋体"/>
          <w:sz w:val="24"/>
          <w:highlight w:val="none"/>
        </w:rPr>
        <w:t xml:space="preserve"> </w:t>
      </w:r>
    </w:p>
    <w:p w14:paraId="743E4F0D">
      <w:pPr>
        <w:tabs>
          <w:tab w:val="left" w:pos="3780"/>
        </w:tabs>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职        务： </w:t>
      </w:r>
      <w:r>
        <w:rPr>
          <w:rFonts w:hint="eastAsia" w:ascii="宋体" w:hAnsi="宋体" w:cs="宋体"/>
          <w:sz w:val="24"/>
          <w:highlight w:val="none"/>
          <w:u w:val="single"/>
        </w:rPr>
        <w:t xml:space="preserve">           </w:t>
      </w:r>
    </w:p>
    <w:p w14:paraId="7459D2DA">
      <w:pPr>
        <w:spacing w:line="360" w:lineRule="auto"/>
        <w:ind w:firstLine="480" w:firstLineChars="200"/>
        <w:rPr>
          <w:rFonts w:ascii="宋体" w:hAnsi="宋体" w:cs="宋体"/>
          <w:sz w:val="24"/>
          <w:highlight w:val="none"/>
        </w:rPr>
      </w:pPr>
      <w:r>
        <w:rPr>
          <w:rFonts w:hint="eastAsia" w:ascii="宋体" w:hAnsi="宋体" w:cs="宋体"/>
          <w:sz w:val="24"/>
          <w:highlight w:val="none"/>
        </w:rPr>
        <w:t>被授权人（签名或印鉴）：</w:t>
      </w:r>
      <w:r>
        <w:rPr>
          <w:rFonts w:hint="eastAsia" w:ascii="宋体" w:hAnsi="宋体" w:cs="宋体"/>
          <w:sz w:val="24"/>
          <w:highlight w:val="none"/>
          <w:u w:val="single"/>
        </w:rPr>
        <w:t xml:space="preserve">           </w:t>
      </w:r>
    </w:p>
    <w:p w14:paraId="03D7B876">
      <w:pPr>
        <w:tabs>
          <w:tab w:val="left" w:pos="2041"/>
          <w:tab w:val="left" w:pos="3600"/>
          <w:tab w:val="left" w:pos="3780"/>
        </w:tabs>
        <w:spacing w:line="360" w:lineRule="auto"/>
        <w:ind w:firstLine="480" w:firstLineChars="200"/>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p>
    <w:p w14:paraId="72C42C9F">
      <w:pPr>
        <w:tabs>
          <w:tab w:val="left" w:pos="2041"/>
          <w:tab w:val="left" w:pos="3600"/>
          <w:tab w:val="left" w:pos="3780"/>
        </w:tabs>
        <w:spacing w:line="360" w:lineRule="auto"/>
        <w:ind w:firstLine="484" w:firstLineChars="202"/>
        <w:rPr>
          <w:rFonts w:ascii="Arial" w:hAnsi="Arial" w:cs="Arial"/>
          <w:szCs w:val="21"/>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ascii="Arial" w:hAnsi="Arial" w:cs="Arial"/>
          <w:szCs w:val="21"/>
          <w:highlight w:val="none"/>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3FDF8048">
                            <w:pPr>
                              <w:jc w:val="center"/>
                              <w:rPr>
                                <w:sz w:val="24"/>
                              </w:rPr>
                            </w:pPr>
                          </w:p>
                          <w:p w14:paraId="1953F729">
                            <w:pPr>
                              <w:jc w:val="center"/>
                              <w:rPr>
                                <w:sz w:val="24"/>
                              </w:rPr>
                            </w:pPr>
                            <w:r>
                              <w:rPr>
                                <w:rFonts w:hint="eastAsia"/>
                                <w:sz w:val="24"/>
                              </w:rPr>
                              <w:t>被授权人（授权代表）</w:t>
                            </w:r>
                          </w:p>
                          <w:p w14:paraId="14B5E39B">
                            <w:pPr>
                              <w:jc w:val="center"/>
                              <w:rPr>
                                <w:sz w:val="24"/>
                              </w:rPr>
                            </w:pPr>
                            <w:r>
                              <w:rPr>
                                <w:rFonts w:hint="eastAsia"/>
                                <w:sz w:val="24"/>
                              </w:rPr>
                              <w:t>居民身份证复印件（反面）粘贴处</w:t>
                            </w:r>
                          </w:p>
                          <w:p w14:paraId="18D4B2CD">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14:paraId="3FDF8048">
                      <w:pPr>
                        <w:jc w:val="center"/>
                        <w:rPr>
                          <w:sz w:val="24"/>
                        </w:rPr>
                      </w:pPr>
                    </w:p>
                    <w:p w14:paraId="1953F729">
                      <w:pPr>
                        <w:jc w:val="center"/>
                        <w:rPr>
                          <w:sz w:val="24"/>
                        </w:rPr>
                      </w:pPr>
                      <w:r>
                        <w:rPr>
                          <w:rFonts w:hint="eastAsia"/>
                          <w:sz w:val="24"/>
                        </w:rPr>
                        <w:t>被授权人（授权代表）</w:t>
                      </w:r>
                    </w:p>
                    <w:p w14:paraId="14B5E39B">
                      <w:pPr>
                        <w:jc w:val="center"/>
                        <w:rPr>
                          <w:sz w:val="24"/>
                        </w:rPr>
                      </w:pPr>
                      <w:r>
                        <w:rPr>
                          <w:rFonts w:hint="eastAsia"/>
                          <w:sz w:val="24"/>
                        </w:rPr>
                        <w:t>居民身份证复印件（反面）粘贴处</w:t>
                      </w:r>
                    </w:p>
                    <w:p w14:paraId="18D4B2CD">
                      <w:pPr>
                        <w:jc w:val="center"/>
                        <w:rPr>
                          <w:sz w:val="24"/>
                        </w:rPr>
                      </w:pPr>
                    </w:p>
                  </w:txbxContent>
                </v:textbox>
              </v:rect>
            </w:pict>
          </mc:Fallback>
        </mc:AlternateContent>
      </w:r>
      <w:r>
        <w:rPr>
          <w:rFonts w:ascii="Arial" w:hAnsi="Arial" w:cs="Arial"/>
          <w:szCs w:val="21"/>
          <w:highlight w:val="none"/>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74118DD5">
                            <w:pPr>
                              <w:jc w:val="center"/>
                              <w:rPr>
                                <w:sz w:val="24"/>
                              </w:rPr>
                            </w:pPr>
                          </w:p>
                          <w:p w14:paraId="4F1D084E">
                            <w:pPr>
                              <w:jc w:val="center"/>
                              <w:rPr>
                                <w:sz w:val="24"/>
                              </w:rPr>
                            </w:pPr>
                            <w:r>
                              <w:rPr>
                                <w:rFonts w:hint="eastAsia"/>
                                <w:sz w:val="24"/>
                              </w:rPr>
                              <w:t>被授权人（授权代表）</w:t>
                            </w:r>
                          </w:p>
                          <w:p w14:paraId="258A4BEE">
                            <w:pPr>
                              <w:jc w:val="center"/>
                              <w:rPr>
                                <w:sz w:val="24"/>
                              </w:rPr>
                            </w:pPr>
                            <w:r>
                              <w:rPr>
                                <w:rFonts w:hint="eastAsia"/>
                                <w:sz w:val="24"/>
                              </w:rPr>
                              <w:t>居民身份证复印件（正面）粘贴处</w:t>
                            </w:r>
                          </w:p>
                          <w:p w14:paraId="330007FE">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14:paraId="74118DD5">
                      <w:pPr>
                        <w:jc w:val="center"/>
                        <w:rPr>
                          <w:sz w:val="24"/>
                        </w:rPr>
                      </w:pPr>
                    </w:p>
                    <w:p w14:paraId="4F1D084E">
                      <w:pPr>
                        <w:jc w:val="center"/>
                        <w:rPr>
                          <w:sz w:val="24"/>
                        </w:rPr>
                      </w:pPr>
                      <w:r>
                        <w:rPr>
                          <w:rFonts w:hint="eastAsia"/>
                          <w:sz w:val="24"/>
                        </w:rPr>
                        <w:t>被授权人（授权代表）</w:t>
                      </w:r>
                    </w:p>
                    <w:p w14:paraId="258A4BEE">
                      <w:pPr>
                        <w:jc w:val="center"/>
                        <w:rPr>
                          <w:sz w:val="24"/>
                        </w:rPr>
                      </w:pPr>
                      <w:r>
                        <w:rPr>
                          <w:rFonts w:hint="eastAsia"/>
                          <w:sz w:val="24"/>
                        </w:rPr>
                        <w:t>居民身份证复印件（正面）粘贴处</w:t>
                      </w:r>
                    </w:p>
                    <w:p w14:paraId="330007FE">
                      <w:pPr>
                        <w:jc w:val="center"/>
                        <w:rPr>
                          <w:sz w:val="24"/>
                        </w:rPr>
                      </w:pPr>
                    </w:p>
                  </w:txbxContent>
                </v:textbox>
              </v:rect>
            </w:pict>
          </mc:Fallback>
        </mc:AlternateContent>
      </w:r>
    </w:p>
    <w:p w14:paraId="590DA12D">
      <w:pPr>
        <w:tabs>
          <w:tab w:val="left" w:pos="2041"/>
          <w:tab w:val="left" w:pos="3600"/>
          <w:tab w:val="left" w:pos="3780"/>
        </w:tabs>
        <w:spacing w:line="360" w:lineRule="auto"/>
        <w:ind w:firstLine="424" w:firstLineChars="202"/>
        <w:rPr>
          <w:rFonts w:ascii="Arial" w:hAnsi="Arial" w:cs="Arial"/>
          <w:szCs w:val="21"/>
          <w:highlight w:val="none"/>
        </w:rPr>
      </w:pPr>
    </w:p>
    <w:p w14:paraId="639B8FBC">
      <w:pPr>
        <w:tabs>
          <w:tab w:val="left" w:pos="2041"/>
          <w:tab w:val="left" w:pos="3600"/>
          <w:tab w:val="left" w:pos="3780"/>
        </w:tabs>
        <w:spacing w:line="360" w:lineRule="auto"/>
        <w:ind w:firstLine="424" w:firstLineChars="202"/>
        <w:rPr>
          <w:rFonts w:ascii="Arial" w:hAnsi="Arial" w:cs="Arial"/>
          <w:szCs w:val="21"/>
          <w:highlight w:val="none"/>
        </w:rPr>
      </w:pPr>
    </w:p>
    <w:bookmarkEnd w:id="18"/>
    <w:bookmarkEnd w:id="19"/>
    <w:bookmarkEnd w:id="20"/>
    <w:bookmarkEnd w:id="21"/>
    <w:bookmarkEnd w:id="22"/>
    <w:bookmarkEnd w:id="23"/>
    <w:bookmarkEnd w:id="24"/>
    <w:p w14:paraId="130565C2">
      <w:pPr>
        <w:spacing w:line="580" w:lineRule="exact"/>
        <w:rPr>
          <w:rFonts w:ascii="仿宋_GB2312" w:eastAsia="仿宋_GB2312"/>
          <w:sz w:val="32"/>
          <w:szCs w:val="32"/>
          <w:highlight w:val="none"/>
        </w:rPr>
      </w:pPr>
    </w:p>
    <w:p w14:paraId="79EA5C52">
      <w:pPr>
        <w:spacing w:line="580" w:lineRule="exact"/>
        <w:rPr>
          <w:rFonts w:ascii="仿宋_GB2312" w:eastAsia="仿宋_GB2312"/>
          <w:sz w:val="32"/>
          <w:szCs w:val="32"/>
          <w:highlight w:val="none"/>
        </w:rPr>
      </w:pPr>
    </w:p>
    <w:p w14:paraId="065903B7">
      <w:pPr>
        <w:spacing w:line="580" w:lineRule="exact"/>
        <w:rPr>
          <w:rFonts w:ascii="仿宋_GB2312" w:eastAsia="仿宋_GB2312"/>
          <w:sz w:val="32"/>
          <w:szCs w:val="32"/>
          <w:highlight w:val="none"/>
        </w:rPr>
      </w:pPr>
    </w:p>
    <w:p w14:paraId="7549AF3E">
      <w:pPr>
        <w:spacing w:line="580" w:lineRule="exact"/>
        <w:rPr>
          <w:rFonts w:ascii="仿宋_GB2312" w:eastAsia="仿宋_GB2312"/>
          <w:sz w:val="32"/>
          <w:szCs w:val="32"/>
          <w:highlight w:val="none"/>
        </w:rPr>
      </w:pPr>
    </w:p>
    <w:p w14:paraId="7236A27A">
      <w:pPr>
        <w:spacing w:line="580" w:lineRule="exact"/>
        <w:rPr>
          <w:rFonts w:ascii="仿宋_GB2312" w:eastAsia="仿宋_GB2312"/>
          <w:sz w:val="32"/>
          <w:szCs w:val="32"/>
          <w:highlight w:val="none"/>
        </w:rPr>
      </w:pPr>
    </w:p>
    <w:p w14:paraId="39BB910F">
      <w:pPr>
        <w:spacing w:line="580" w:lineRule="exact"/>
        <w:rPr>
          <w:rFonts w:ascii="仿宋_GB2312" w:eastAsia="仿宋_GB2312"/>
          <w:sz w:val="32"/>
          <w:szCs w:val="32"/>
          <w:highlight w:val="none"/>
        </w:rPr>
      </w:pPr>
    </w:p>
    <w:p w14:paraId="102EEA57">
      <w:pPr>
        <w:spacing w:line="580" w:lineRule="exact"/>
        <w:rPr>
          <w:rFonts w:ascii="仿宋_GB2312" w:eastAsia="仿宋_GB2312"/>
          <w:sz w:val="32"/>
          <w:szCs w:val="32"/>
          <w:highlight w:val="none"/>
        </w:rPr>
      </w:pPr>
    </w:p>
    <w:p w14:paraId="47F6DBDA">
      <w:pPr>
        <w:pStyle w:val="2"/>
        <w:spacing w:before="0" w:after="0" w:line="360" w:lineRule="auto"/>
        <w:rPr>
          <w:highlight w:val="none"/>
        </w:rPr>
      </w:pPr>
      <w:r>
        <w:rPr>
          <w:rFonts w:hint="eastAsia"/>
          <w:highlight w:val="none"/>
        </w:rPr>
        <w:t>第二部分  评审办法</w:t>
      </w:r>
    </w:p>
    <w:p w14:paraId="1573320A">
      <w:pPr>
        <w:spacing w:line="360" w:lineRule="auto"/>
        <w:rPr>
          <w:rFonts w:ascii="宋体" w:hAnsi="宋体"/>
          <w:b/>
          <w:bCs/>
          <w:sz w:val="28"/>
          <w:highlight w:val="none"/>
        </w:rPr>
      </w:pPr>
      <w:r>
        <w:rPr>
          <w:rFonts w:hint="eastAsia" w:ascii="宋体" w:hAnsi="宋体"/>
          <w:b/>
          <w:bCs/>
          <w:sz w:val="28"/>
          <w:highlight w:val="none"/>
        </w:rPr>
        <w:t>附表一：</w:t>
      </w:r>
      <w:r>
        <w:rPr>
          <w:rFonts w:ascii="宋体" w:hAnsi="宋体"/>
          <w:b/>
          <w:bCs/>
          <w:sz w:val="28"/>
          <w:highlight w:val="none"/>
        </w:rPr>
        <w:t xml:space="preserve"> </w:t>
      </w:r>
    </w:p>
    <w:p w14:paraId="44093FE1">
      <w:pPr>
        <w:spacing w:line="360" w:lineRule="auto"/>
        <w:jc w:val="center"/>
        <w:rPr>
          <w:rFonts w:ascii="宋体" w:hAnsi="宋体"/>
          <w:b/>
          <w:bCs/>
          <w:sz w:val="28"/>
          <w:highlight w:val="none"/>
        </w:rPr>
      </w:pPr>
      <w:r>
        <w:rPr>
          <w:rFonts w:hint="eastAsia" w:ascii="宋体" w:hAnsi="宋体"/>
          <w:b/>
          <w:bCs/>
          <w:sz w:val="28"/>
          <w:highlight w:val="none"/>
          <w:lang w:val="en-US" w:eastAsia="zh-CN"/>
        </w:rPr>
        <w:t>商务及</w:t>
      </w:r>
      <w:r>
        <w:rPr>
          <w:rFonts w:hint="eastAsia" w:ascii="宋体" w:hAnsi="宋体"/>
          <w:b/>
          <w:bCs/>
          <w:sz w:val="28"/>
          <w:highlight w:val="none"/>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14:paraId="1EAFEA19">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3E4F9AD3">
            <w:pPr>
              <w:widowControl/>
              <w:spacing w:line="400" w:lineRule="exact"/>
              <w:jc w:val="center"/>
              <w:rPr>
                <w:rFonts w:ascii="宋体" w:hAnsi="宋体" w:cs="宋体"/>
                <w:sz w:val="24"/>
                <w:highlight w:val="none"/>
              </w:rPr>
            </w:pPr>
            <w:r>
              <w:rPr>
                <w:rFonts w:hint="eastAsia" w:ascii="宋体" w:hAnsi="宋体" w:cs="宋体"/>
                <w:b/>
                <w:bCs/>
                <w:sz w:val="24"/>
                <w:highlight w:val="none"/>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14:paraId="2750925F">
            <w:pPr>
              <w:widowControl/>
              <w:spacing w:line="400" w:lineRule="exact"/>
              <w:jc w:val="center"/>
              <w:rPr>
                <w:rFonts w:ascii="宋体" w:hAnsi="宋体" w:cs="宋体"/>
                <w:b/>
                <w:bCs/>
                <w:sz w:val="24"/>
                <w:highlight w:val="none"/>
              </w:rPr>
            </w:pPr>
            <w:r>
              <w:rPr>
                <w:rFonts w:hint="eastAsia" w:ascii="宋体" w:hAnsi="宋体" w:cs="宋体"/>
                <w:b/>
                <w:bCs/>
                <w:sz w:val="24"/>
                <w:highlight w:val="none"/>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14:paraId="084EB753">
            <w:pPr>
              <w:widowControl/>
              <w:spacing w:line="400" w:lineRule="exact"/>
              <w:jc w:val="center"/>
              <w:rPr>
                <w:rFonts w:ascii="宋体" w:hAnsi="宋体" w:cs="宋体"/>
                <w:b/>
                <w:bCs/>
                <w:sz w:val="24"/>
                <w:highlight w:val="none"/>
              </w:rPr>
            </w:pPr>
            <w:r>
              <w:rPr>
                <w:rFonts w:hint="eastAsia" w:ascii="宋体" w:hAnsi="宋体" w:cs="宋体"/>
                <w:b/>
                <w:bCs/>
                <w:sz w:val="24"/>
                <w:highlight w:val="none"/>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14:paraId="5D7313EB">
            <w:pPr>
              <w:widowControl/>
              <w:spacing w:line="400" w:lineRule="exact"/>
              <w:jc w:val="center"/>
              <w:rPr>
                <w:rFonts w:ascii="宋体" w:hAnsi="宋体" w:cs="宋体"/>
                <w:b/>
                <w:bCs/>
                <w:sz w:val="24"/>
                <w:highlight w:val="none"/>
              </w:rPr>
            </w:pPr>
            <w:r>
              <w:rPr>
                <w:rFonts w:hint="eastAsia" w:ascii="宋体" w:hAnsi="宋体" w:cs="宋体"/>
                <w:b/>
                <w:bCs/>
                <w:sz w:val="24"/>
                <w:highlight w:val="none"/>
              </w:rPr>
              <w:t>分值</w:t>
            </w:r>
          </w:p>
        </w:tc>
      </w:tr>
      <w:tr w14:paraId="21E137C0">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18BC0133">
            <w:pPr>
              <w:widowControl/>
              <w:spacing w:line="280" w:lineRule="exact"/>
              <w:jc w:val="center"/>
              <w:rPr>
                <w:rFonts w:ascii="宋体" w:hAnsi="宋体" w:cs="宋体"/>
                <w:sz w:val="24"/>
                <w:highlight w:val="none"/>
              </w:rPr>
            </w:pPr>
            <w:r>
              <w:rPr>
                <w:rFonts w:hint="eastAsia" w:ascii="宋体" w:hAnsi="宋体" w:cs="宋体"/>
                <w:sz w:val="24"/>
                <w:highlight w:val="none"/>
              </w:rPr>
              <w:t>1</w:t>
            </w:r>
          </w:p>
        </w:tc>
        <w:tc>
          <w:tcPr>
            <w:tcW w:w="1701" w:type="dxa"/>
            <w:tcBorders>
              <w:top w:val="single" w:color="000000" w:sz="4" w:space="0"/>
              <w:left w:val="single" w:color="000000" w:sz="4" w:space="0"/>
              <w:bottom w:val="single" w:color="000000" w:sz="2" w:space="0"/>
              <w:right w:val="single" w:color="000000" w:sz="2" w:space="0"/>
            </w:tcBorders>
            <w:vAlign w:val="center"/>
          </w:tcPr>
          <w:p w14:paraId="58DDDAF4">
            <w:pPr>
              <w:widowControl/>
              <w:spacing w:line="280" w:lineRule="exact"/>
              <w:jc w:val="center"/>
              <w:rPr>
                <w:rFonts w:ascii="宋体" w:hAnsi="宋体" w:cs="宋体"/>
                <w:sz w:val="24"/>
                <w:highlight w:val="none"/>
              </w:rPr>
            </w:pPr>
            <w:r>
              <w:rPr>
                <w:rFonts w:hint="eastAsia" w:ascii="宋体" w:hAnsi="宋体" w:cs="宋体"/>
                <w:sz w:val="24"/>
                <w:highlight w:val="none"/>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14:paraId="331DD22A">
            <w:pPr>
              <w:widowControl/>
              <w:spacing w:line="280" w:lineRule="exact"/>
              <w:jc w:val="center"/>
              <w:rPr>
                <w:rFonts w:ascii="宋体" w:hAnsi="宋体" w:cs="宋体"/>
                <w:sz w:val="24"/>
                <w:highlight w:val="none"/>
              </w:rPr>
            </w:pPr>
            <w:r>
              <w:rPr>
                <w:rFonts w:hint="eastAsia" w:ascii="宋体" w:hAnsi="宋体" w:cs="宋体"/>
                <w:sz w:val="24"/>
                <w:highlight w:val="none"/>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14:paraId="35D8E4EF">
            <w:pPr>
              <w:widowControl/>
              <w:spacing w:line="400" w:lineRule="exact"/>
              <w:jc w:val="center"/>
              <w:rPr>
                <w:rFonts w:ascii="宋体" w:hAnsi="宋体" w:cs="宋体"/>
                <w:sz w:val="24"/>
                <w:highlight w:val="none"/>
              </w:rPr>
            </w:pPr>
            <w:r>
              <w:rPr>
                <w:rFonts w:hint="eastAsia" w:ascii="宋体" w:hAnsi="宋体" w:cs="宋体"/>
                <w:sz w:val="24"/>
                <w:highlight w:val="none"/>
              </w:rPr>
              <w:t>5</w:t>
            </w:r>
          </w:p>
        </w:tc>
      </w:tr>
      <w:tr w14:paraId="39DC155C">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14:paraId="5E6B1102">
            <w:pPr>
              <w:widowControl/>
              <w:spacing w:line="280" w:lineRule="exact"/>
              <w:jc w:val="center"/>
              <w:rPr>
                <w:rFonts w:ascii="宋体" w:hAnsi="宋体" w:cs="宋体"/>
                <w:sz w:val="24"/>
                <w:highlight w:val="none"/>
              </w:rPr>
            </w:pPr>
            <w:r>
              <w:rPr>
                <w:rFonts w:hint="eastAsia" w:ascii="宋体" w:hAnsi="宋体" w:cs="宋体"/>
                <w:sz w:val="24"/>
                <w:highlight w:val="none"/>
              </w:rPr>
              <w:t>2</w:t>
            </w:r>
          </w:p>
        </w:tc>
        <w:tc>
          <w:tcPr>
            <w:tcW w:w="1701" w:type="dxa"/>
            <w:tcBorders>
              <w:top w:val="single" w:color="000000" w:sz="4" w:space="0"/>
              <w:left w:val="single" w:color="auto" w:sz="4" w:space="0"/>
              <w:bottom w:val="single" w:color="auto" w:sz="4" w:space="0"/>
              <w:right w:val="single" w:color="000000" w:sz="2" w:space="0"/>
            </w:tcBorders>
            <w:vAlign w:val="center"/>
          </w:tcPr>
          <w:p w14:paraId="04430914">
            <w:pPr>
              <w:widowControl/>
              <w:spacing w:line="280" w:lineRule="exact"/>
              <w:jc w:val="center"/>
              <w:rPr>
                <w:rFonts w:ascii="宋体" w:hAnsi="宋体" w:cs="宋体"/>
                <w:sz w:val="24"/>
                <w:highlight w:val="none"/>
              </w:rPr>
            </w:pPr>
            <w:r>
              <w:rPr>
                <w:rFonts w:hint="eastAsia" w:ascii="宋体" w:hAnsi="宋体" w:cs="宋体"/>
                <w:sz w:val="24"/>
                <w:highlight w:val="none"/>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14:paraId="1665355F">
            <w:pPr>
              <w:pStyle w:val="14"/>
              <w:spacing w:line="280" w:lineRule="exact"/>
              <w:rPr>
                <w:rFonts w:ascii="宋体" w:hAnsi="宋体" w:cs="宋体"/>
                <w:b/>
                <w:bCs/>
                <w:kern w:val="0"/>
                <w:sz w:val="24"/>
                <w:szCs w:val="24"/>
                <w:highlight w:val="none"/>
              </w:rPr>
            </w:pPr>
            <w:r>
              <w:rPr>
                <w:rFonts w:hint="eastAsia" w:ascii="宋体" w:hAnsi="宋体"/>
                <w:sz w:val="24"/>
                <w:highlight w:val="none"/>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14:paraId="464C2257">
            <w:pPr>
              <w:pStyle w:val="14"/>
              <w:spacing w:line="360" w:lineRule="exact"/>
              <w:jc w:val="center"/>
              <w:rPr>
                <w:rFonts w:ascii="宋体" w:hAnsi="宋体" w:cs="宋体"/>
                <w:kern w:val="0"/>
                <w:sz w:val="24"/>
                <w:szCs w:val="24"/>
                <w:highlight w:val="none"/>
              </w:rPr>
            </w:pPr>
            <w:r>
              <w:rPr>
                <w:rFonts w:hint="eastAsia" w:ascii="宋体" w:hAnsi="宋体" w:cs="宋体"/>
                <w:kern w:val="0"/>
                <w:sz w:val="24"/>
                <w:szCs w:val="24"/>
                <w:highlight w:val="none"/>
              </w:rPr>
              <w:t>5</w:t>
            </w:r>
          </w:p>
        </w:tc>
      </w:tr>
      <w:tr w14:paraId="42819C40">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F0AEFFC">
            <w:pPr>
              <w:widowControl/>
              <w:spacing w:line="280" w:lineRule="exact"/>
              <w:jc w:val="center"/>
              <w:rPr>
                <w:rFonts w:ascii="宋体" w:hAnsi="宋体" w:cs="宋体"/>
                <w:sz w:val="24"/>
                <w:highlight w:val="none"/>
              </w:rPr>
            </w:pPr>
            <w:r>
              <w:rPr>
                <w:rFonts w:hint="eastAsia" w:ascii="宋体" w:hAnsi="宋体" w:cs="宋体"/>
                <w:sz w:val="24"/>
                <w:highlight w:val="none"/>
              </w:rPr>
              <w:t>3</w:t>
            </w:r>
          </w:p>
        </w:tc>
        <w:tc>
          <w:tcPr>
            <w:tcW w:w="1701" w:type="dxa"/>
            <w:tcBorders>
              <w:top w:val="single" w:color="000000" w:sz="4" w:space="0"/>
              <w:left w:val="single" w:color="auto" w:sz="4" w:space="0"/>
              <w:bottom w:val="single" w:color="auto" w:sz="4" w:space="0"/>
              <w:right w:val="single" w:color="000000" w:sz="2" w:space="0"/>
            </w:tcBorders>
            <w:vAlign w:val="center"/>
          </w:tcPr>
          <w:p w14:paraId="2D2781C9">
            <w:pPr>
              <w:widowControl/>
              <w:spacing w:line="280" w:lineRule="exact"/>
              <w:jc w:val="center"/>
              <w:rPr>
                <w:rFonts w:ascii="宋体" w:hAnsi="宋体" w:cs="宋体"/>
                <w:sz w:val="24"/>
                <w:highlight w:val="none"/>
              </w:rPr>
            </w:pPr>
            <w:r>
              <w:rPr>
                <w:rFonts w:hint="eastAsia" w:ascii="宋体" w:hAnsi="宋体" w:cs="宋体"/>
                <w:sz w:val="24"/>
                <w:highlight w:val="none"/>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14:paraId="7C473EB9">
            <w:pPr>
              <w:widowControl/>
              <w:spacing w:line="280" w:lineRule="exact"/>
              <w:jc w:val="left"/>
              <w:rPr>
                <w:rFonts w:ascii="宋体" w:hAnsi="宋体" w:cs="宋体"/>
                <w:sz w:val="24"/>
                <w:highlight w:val="none"/>
              </w:rPr>
            </w:pPr>
            <w:r>
              <w:rPr>
                <w:rFonts w:hint="eastAsia" w:ascii="宋体" w:hAnsi="宋体" w:cs="宋体"/>
                <w:sz w:val="24"/>
                <w:highlight w:val="none"/>
              </w:rPr>
              <w:t>自20</w:t>
            </w:r>
            <w:r>
              <w:rPr>
                <w:rFonts w:hint="eastAsia" w:ascii="宋体" w:hAnsi="宋体" w:cs="宋体"/>
                <w:sz w:val="24"/>
                <w:highlight w:val="none"/>
                <w:lang w:val="en-US" w:eastAsia="zh-CN"/>
              </w:rPr>
              <w:t>22</w:t>
            </w:r>
            <w:r>
              <w:rPr>
                <w:rFonts w:hint="eastAsia" w:ascii="宋体" w:hAnsi="宋体" w:cs="宋体"/>
                <w:sz w:val="24"/>
                <w:highlight w:val="none"/>
              </w:rPr>
              <w:t>年1月1日至今，供应商承接过类似工程项目，每项得</w:t>
            </w:r>
            <w:r>
              <w:rPr>
                <w:rFonts w:hint="eastAsia" w:ascii="宋体" w:hAnsi="宋体" w:cs="宋体"/>
                <w:sz w:val="24"/>
                <w:highlight w:val="none"/>
                <w:lang w:val="en-US" w:eastAsia="zh-CN"/>
              </w:rPr>
              <w:t>5</w:t>
            </w:r>
            <w:r>
              <w:rPr>
                <w:rFonts w:hint="eastAsia" w:ascii="宋体" w:hAnsi="宋体" w:cs="宋体"/>
                <w:sz w:val="24"/>
                <w:highlight w:val="none"/>
              </w:rPr>
              <w:t>分，最多得</w:t>
            </w:r>
            <w:r>
              <w:rPr>
                <w:rFonts w:hint="eastAsia" w:ascii="宋体" w:hAnsi="宋体" w:cs="宋体"/>
                <w:sz w:val="24"/>
                <w:highlight w:val="none"/>
                <w:lang w:val="en-US" w:eastAsia="zh-CN"/>
              </w:rPr>
              <w:t>15</w:t>
            </w:r>
            <w:r>
              <w:rPr>
                <w:rFonts w:hint="eastAsia" w:ascii="宋体" w:hAnsi="宋体" w:cs="宋体"/>
                <w:sz w:val="24"/>
                <w:highlight w:val="none"/>
              </w:rPr>
              <w:t>分。</w:t>
            </w:r>
          </w:p>
          <w:p w14:paraId="45B90225">
            <w:pPr>
              <w:widowControl/>
              <w:spacing w:line="280" w:lineRule="exact"/>
              <w:jc w:val="left"/>
              <w:rPr>
                <w:rFonts w:ascii="宋体" w:hAnsi="宋体" w:cs="宋体"/>
                <w:sz w:val="24"/>
                <w:highlight w:val="none"/>
              </w:rPr>
            </w:pPr>
            <w:r>
              <w:rPr>
                <w:rFonts w:hint="eastAsia" w:ascii="宋体" w:hAnsi="宋体" w:cs="宋体"/>
                <w:b/>
                <w:bCs/>
                <w:sz w:val="24"/>
                <w:highlight w:val="none"/>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18DD0159">
            <w:pPr>
              <w:widowControl/>
              <w:spacing w:line="360" w:lineRule="exact"/>
              <w:jc w:val="center"/>
              <w:rPr>
                <w:rFonts w:hint="default" w:ascii="宋体" w:hAnsi="宋体" w:cs="宋体"/>
                <w:sz w:val="24"/>
                <w:highlight w:val="none"/>
                <w:lang w:val="en-US"/>
              </w:rPr>
            </w:pPr>
            <w:r>
              <w:rPr>
                <w:rFonts w:hint="eastAsia" w:ascii="宋体" w:hAnsi="宋体" w:cs="宋体"/>
                <w:sz w:val="24"/>
                <w:highlight w:val="none"/>
                <w:lang w:val="en-US" w:eastAsia="zh-CN"/>
              </w:rPr>
              <w:t>15</w:t>
            </w:r>
          </w:p>
        </w:tc>
      </w:tr>
      <w:tr w14:paraId="37E65F8D">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A70A4D8">
            <w:pPr>
              <w:widowControl/>
              <w:spacing w:line="280" w:lineRule="exact"/>
              <w:jc w:val="center"/>
              <w:rPr>
                <w:rFonts w:ascii="宋体" w:hAnsi="宋体" w:cs="宋体"/>
                <w:sz w:val="24"/>
                <w:highlight w:val="none"/>
              </w:rPr>
            </w:pPr>
            <w:r>
              <w:rPr>
                <w:rFonts w:hint="eastAsia" w:ascii="宋体" w:hAnsi="宋体" w:cs="宋体"/>
                <w:sz w:val="24"/>
                <w:highlight w:val="none"/>
              </w:rPr>
              <w:t>4</w:t>
            </w:r>
          </w:p>
        </w:tc>
        <w:tc>
          <w:tcPr>
            <w:tcW w:w="1701" w:type="dxa"/>
            <w:tcBorders>
              <w:top w:val="single" w:color="000000" w:sz="4" w:space="0"/>
              <w:left w:val="single" w:color="auto" w:sz="4" w:space="0"/>
              <w:bottom w:val="single" w:color="auto" w:sz="4" w:space="0"/>
              <w:right w:val="single" w:color="000000" w:sz="2" w:space="0"/>
            </w:tcBorders>
            <w:vAlign w:val="center"/>
          </w:tcPr>
          <w:p w14:paraId="7039712E">
            <w:pPr>
              <w:widowControl/>
              <w:spacing w:line="280" w:lineRule="exact"/>
              <w:jc w:val="center"/>
              <w:rPr>
                <w:rFonts w:ascii="宋体" w:hAnsi="宋体" w:cs="宋体"/>
                <w:sz w:val="24"/>
                <w:highlight w:val="none"/>
              </w:rPr>
            </w:pPr>
            <w:r>
              <w:rPr>
                <w:rFonts w:hint="eastAsia" w:ascii="宋体" w:hAnsi="宋体" w:cs="宋体"/>
                <w:sz w:val="24"/>
                <w:highlight w:val="none"/>
                <w:lang w:val="en-US" w:eastAsia="zh-CN"/>
              </w:rPr>
              <w:t>施工开展</w:t>
            </w:r>
            <w:r>
              <w:rPr>
                <w:rFonts w:hint="eastAsia" w:ascii="宋体" w:hAnsi="宋体" w:cs="宋体"/>
                <w:sz w:val="24"/>
                <w:highlight w:val="none"/>
              </w:rPr>
              <w:t>方案</w:t>
            </w:r>
          </w:p>
        </w:tc>
        <w:tc>
          <w:tcPr>
            <w:tcW w:w="6757" w:type="dxa"/>
            <w:tcBorders>
              <w:top w:val="single" w:color="000000" w:sz="4" w:space="0"/>
              <w:left w:val="single" w:color="000000" w:sz="4" w:space="0"/>
              <w:bottom w:val="single" w:color="auto" w:sz="4" w:space="0"/>
              <w:right w:val="single" w:color="000000" w:sz="2" w:space="0"/>
            </w:tcBorders>
            <w:vAlign w:val="center"/>
          </w:tcPr>
          <w:p w14:paraId="16A5FAAD">
            <w:pPr>
              <w:widowControl/>
              <w:spacing w:line="280" w:lineRule="exact"/>
              <w:jc w:val="left"/>
              <w:rPr>
                <w:rFonts w:ascii="宋体" w:hAnsi="宋体" w:cs="宋体"/>
                <w:sz w:val="24"/>
                <w:highlight w:val="none"/>
              </w:rPr>
            </w:pPr>
            <w:r>
              <w:rPr>
                <w:rFonts w:hint="eastAsia" w:ascii="宋体" w:hAnsi="宋体" w:cs="宋体"/>
                <w:sz w:val="24"/>
                <w:highlight w:val="none"/>
              </w:rPr>
              <w:t>1.方案明确具体、合理可行、针对性强的，得30-40分；</w:t>
            </w:r>
          </w:p>
          <w:p w14:paraId="0EC5C4BE">
            <w:pPr>
              <w:widowControl/>
              <w:spacing w:line="280" w:lineRule="exact"/>
              <w:jc w:val="left"/>
              <w:rPr>
                <w:rFonts w:ascii="宋体" w:hAnsi="宋体" w:cs="宋体"/>
                <w:sz w:val="24"/>
                <w:highlight w:val="none"/>
              </w:rPr>
            </w:pPr>
            <w:r>
              <w:rPr>
                <w:rFonts w:hint="eastAsia" w:ascii="宋体" w:hAnsi="宋体" w:cs="宋体"/>
                <w:sz w:val="24"/>
                <w:highlight w:val="none"/>
              </w:rPr>
              <w:t>2.方案明确具体、合理可行性一般、针对性一般，得20-30分。</w:t>
            </w:r>
          </w:p>
          <w:p w14:paraId="3087468C">
            <w:pPr>
              <w:widowControl/>
              <w:spacing w:line="280" w:lineRule="exact"/>
              <w:jc w:val="left"/>
              <w:rPr>
                <w:rFonts w:ascii="宋体" w:hAnsi="宋体" w:cs="宋体"/>
                <w:sz w:val="24"/>
                <w:highlight w:val="none"/>
              </w:rPr>
            </w:pPr>
            <w:r>
              <w:rPr>
                <w:rFonts w:hint="eastAsia" w:ascii="宋体" w:hAnsi="宋体" w:cs="宋体"/>
                <w:sz w:val="24"/>
                <w:highlight w:val="none"/>
              </w:rPr>
              <w:t>3.方案不明确、方法不可行、针对性一般，得10-20分。</w:t>
            </w:r>
          </w:p>
          <w:p w14:paraId="68BF6922">
            <w:pPr>
              <w:widowControl/>
              <w:spacing w:line="280" w:lineRule="exact"/>
              <w:jc w:val="left"/>
              <w:rPr>
                <w:rFonts w:ascii="宋体" w:hAnsi="宋体" w:cs="宋体"/>
                <w:sz w:val="24"/>
                <w:highlight w:val="none"/>
              </w:rPr>
            </w:pPr>
            <w:r>
              <w:rPr>
                <w:rFonts w:hint="eastAsia" w:ascii="宋体" w:hAnsi="宋体" w:cs="宋体"/>
                <w:sz w:val="24"/>
                <w:szCs w:val="24"/>
                <w:highlight w:val="none"/>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58146D51">
            <w:pPr>
              <w:widowControl/>
              <w:spacing w:line="360" w:lineRule="exact"/>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30</w:t>
            </w:r>
          </w:p>
        </w:tc>
      </w:tr>
      <w:tr w14:paraId="1377BDAE">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3ACC761">
            <w:pPr>
              <w:widowControl/>
              <w:spacing w:line="280" w:lineRule="exact"/>
              <w:jc w:val="center"/>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5</w:t>
            </w:r>
          </w:p>
        </w:tc>
        <w:tc>
          <w:tcPr>
            <w:tcW w:w="1701" w:type="dxa"/>
            <w:tcBorders>
              <w:top w:val="single" w:color="000000" w:sz="4" w:space="0"/>
              <w:left w:val="single" w:color="auto" w:sz="4" w:space="0"/>
              <w:bottom w:val="single" w:color="auto" w:sz="4" w:space="0"/>
              <w:right w:val="single" w:color="000000" w:sz="2" w:space="0"/>
            </w:tcBorders>
            <w:vAlign w:val="center"/>
          </w:tcPr>
          <w:p w14:paraId="1D6E82DF">
            <w:pPr>
              <w:widowControl/>
              <w:spacing w:line="28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质量保障方案</w:t>
            </w:r>
          </w:p>
        </w:tc>
        <w:tc>
          <w:tcPr>
            <w:tcW w:w="6757" w:type="dxa"/>
            <w:tcBorders>
              <w:top w:val="single" w:color="000000" w:sz="4" w:space="0"/>
              <w:left w:val="single" w:color="000000" w:sz="4" w:space="0"/>
              <w:bottom w:val="single" w:color="auto" w:sz="4" w:space="0"/>
              <w:right w:val="single" w:color="000000" w:sz="2" w:space="0"/>
            </w:tcBorders>
            <w:vAlign w:val="center"/>
          </w:tcPr>
          <w:p w14:paraId="31B19093">
            <w:pPr>
              <w:widowControl/>
              <w:numPr>
                <w:ilvl w:val="0"/>
                <w:numId w:val="2"/>
              </w:numPr>
              <w:spacing w:line="28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质量保障方案合理，保障期限长，得10-15分</w:t>
            </w:r>
          </w:p>
          <w:p w14:paraId="003C61CF">
            <w:pPr>
              <w:widowControl/>
              <w:numPr>
                <w:ilvl w:val="0"/>
                <w:numId w:val="2"/>
              </w:numPr>
              <w:spacing w:line="28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质量保障方案较合理，保障期限较长，得5-10分</w:t>
            </w:r>
          </w:p>
          <w:p w14:paraId="39A49E86">
            <w:pPr>
              <w:widowControl/>
              <w:numPr>
                <w:ilvl w:val="0"/>
                <w:numId w:val="2"/>
              </w:numPr>
              <w:spacing w:line="28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质量保障方案不合理，保障期限不明确，得0-5分</w:t>
            </w:r>
          </w:p>
        </w:tc>
        <w:tc>
          <w:tcPr>
            <w:tcW w:w="756" w:type="dxa"/>
            <w:tcBorders>
              <w:top w:val="single" w:color="000000" w:sz="4" w:space="0"/>
              <w:left w:val="single" w:color="000000" w:sz="4" w:space="0"/>
              <w:bottom w:val="single" w:color="auto" w:sz="4" w:space="0"/>
              <w:right w:val="single" w:color="000000" w:sz="2" w:space="0"/>
            </w:tcBorders>
            <w:vAlign w:val="center"/>
          </w:tcPr>
          <w:p w14:paraId="1AE355B3">
            <w:pPr>
              <w:widowControl/>
              <w:spacing w:line="360" w:lineRule="exact"/>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15</w:t>
            </w:r>
          </w:p>
        </w:tc>
      </w:tr>
      <w:tr w14:paraId="76D1C92C">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14:paraId="3AAD5A6D">
            <w:pPr>
              <w:pStyle w:val="14"/>
              <w:spacing w:line="400" w:lineRule="exact"/>
              <w:jc w:val="center"/>
              <w:rPr>
                <w:rFonts w:ascii="宋体" w:hAnsi="宋体" w:cs="宋体"/>
                <w:sz w:val="24"/>
                <w:szCs w:val="24"/>
                <w:highlight w:val="none"/>
              </w:rPr>
            </w:pPr>
            <w:r>
              <w:rPr>
                <w:rFonts w:hint="eastAsia" w:ascii="宋体" w:hAnsi="宋体" w:cs="宋体"/>
                <w:sz w:val="24"/>
                <w:szCs w:val="24"/>
                <w:highlight w:val="none"/>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14:paraId="4E3BEF8E">
            <w:pPr>
              <w:pStyle w:val="14"/>
              <w:spacing w:line="4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0</w:t>
            </w:r>
          </w:p>
        </w:tc>
      </w:tr>
    </w:tbl>
    <w:p w14:paraId="44AAFCAE">
      <w:pPr>
        <w:widowControl/>
        <w:jc w:val="left"/>
        <w:rPr>
          <w:rFonts w:ascii="宋体" w:hAnsi="宋体"/>
          <w:b/>
          <w:bCs/>
          <w:sz w:val="28"/>
          <w:highlight w:val="none"/>
        </w:rPr>
      </w:pPr>
      <w:r>
        <w:rPr>
          <w:rFonts w:hint="eastAsia" w:ascii="宋体" w:hAnsi="宋体"/>
          <w:b/>
          <w:bCs/>
          <w:sz w:val="28"/>
          <w:highlight w:val="none"/>
        </w:rPr>
        <w:t>附表二：</w:t>
      </w:r>
    </w:p>
    <w:p w14:paraId="2425E32E">
      <w:pPr>
        <w:spacing w:line="360" w:lineRule="auto"/>
        <w:jc w:val="center"/>
        <w:rPr>
          <w:rFonts w:ascii="宋体" w:hAnsi="宋体"/>
          <w:b/>
          <w:bCs/>
          <w:sz w:val="24"/>
          <w:highlight w:val="none"/>
        </w:rPr>
      </w:pPr>
      <w:r>
        <w:rPr>
          <w:rFonts w:hint="eastAsia" w:ascii="宋体" w:hAnsi="宋体"/>
          <w:b/>
          <w:bCs/>
          <w:sz w:val="28"/>
          <w:highlight w:val="none"/>
          <w:lang w:val="en-US" w:eastAsia="zh-CN"/>
        </w:rPr>
        <w:t>价格</w:t>
      </w:r>
      <w:r>
        <w:rPr>
          <w:rFonts w:hint="eastAsia" w:ascii="宋体" w:hAnsi="宋体"/>
          <w:b/>
          <w:bCs/>
          <w:sz w:val="28"/>
          <w:highlight w:val="none"/>
        </w:rPr>
        <w:t>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14:paraId="671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14:paraId="655C5A48">
            <w:pPr>
              <w:spacing w:line="400" w:lineRule="exact"/>
              <w:jc w:val="center"/>
              <w:rPr>
                <w:rFonts w:ascii="宋体" w:hAnsi="宋体"/>
                <w:bCs/>
                <w:color w:val="000000"/>
                <w:sz w:val="24"/>
                <w:highlight w:val="none"/>
              </w:rPr>
            </w:pPr>
            <w:r>
              <w:rPr>
                <w:rFonts w:hint="eastAsia" w:ascii="宋体" w:hAnsi="宋体"/>
                <w:bCs/>
                <w:color w:val="000000"/>
                <w:sz w:val="24"/>
                <w:highlight w:val="none"/>
                <w:lang w:val="en-US" w:eastAsia="zh-CN"/>
              </w:rPr>
              <w:t>价格</w:t>
            </w:r>
            <w:r>
              <w:rPr>
                <w:rFonts w:hint="eastAsia" w:ascii="宋体" w:hAnsi="宋体"/>
                <w:bCs/>
                <w:color w:val="000000"/>
                <w:sz w:val="24"/>
                <w:highlight w:val="none"/>
              </w:rPr>
              <w:t>部分</w:t>
            </w:r>
          </w:p>
          <w:p w14:paraId="4FDA2A1E">
            <w:pPr>
              <w:spacing w:line="400" w:lineRule="exact"/>
              <w:jc w:val="center"/>
              <w:rPr>
                <w:rFonts w:ascii="宋体" w:hAnsi="宋体"/>
                <w:bCs/>
                <w:color w:val="000000"/>
                <w:sz w:val="24"/>
                <w:highlight w:val="none"/>
              </w:rPr>
            </w:pPr>
            <w:r>
              <w:rPr>
                <w:rFonts w:hint="eastAsia" w:ascii="宋体" w:hAnsi="宋体"/>
                <w:bCs/>
                <w:color w:val="000000"/>
                <w:sz w:val="24"/>
                <w:highlight w:val="none"/>
              </w:rPr>
              <w:t>（</w:t>
            </w:r>
            <w:r>
              <w:rPr>
                <w:rFonts w:hint="eastAsia" w:ascii="宋体" w:hAnsi="宋体"/>
                <w:bCs/>
                <w:color w:val="000000"/>
                <w:sz w:val="24"/>
                <w:highlight w:val="none"/>
                <w:lang w:val="en-US" w:eastAsia="zh-CN"/>
              </w:rPr>
              <w:t>3</w:t>
            </w:r>
            <w:r>
              <w:rPr>
                <w:rFonts w:hint="eastAsia" w:ascii="宋体" w:hAnsi="宋体"/>
                <w:bCs/>
                <w:color w:val="000000"/>
                <w:sz w:val="24"/>
                <w:highlight w:val="none"/>
              </w:rPr>
              <w:t>0分）</w:t>
            </w:r>
          </w:p>
        </w:tc>
        <w:tc>
          <w:tcPr>
            <w:tcW w:w="7512" w:type="dxa"/>
          </w:tcPr>
          <w:p w14:paraId="6C36FAC9">
            <w:pPr>
              <w:spacing w:line="400" w:lineRule="exact"/>
              <w:rPr>
                <w:rFonts w:hint="eastAsia" w:ascii="宋体" w:hAnsi="宋体" w:eastAsiaTheme="minorEastAsia"/>
                <w:bCs/>
                <w:color w:val="000000"/>
                <w:sz w:val="24"/>
                <w:highlight w:val="none"/>
                <w:lang w:eastAsia="zh-CN"/>
              </w:rPr>
            </w:pPr>
            <w:r>
              <w:rPr>
                <w:rFonts w:hint="eastAsia" w:ascii="宋体" w:hAnsi="宋体"/>
                <w:bCs/>
                <w:color w:val="000000"/>
                <w:sz w:val="24"/>
                <w:highlight w:val="none"/>
              </w:rPr>
              <w:t>1、评标基准价：以最接近有效平均下浮率的投标下浮率为评标基准下浮率（如报价超过5家以上的需除去一个最高、一个最低，求有效平均下浮率），基准下浮率为满分，即</w:t>
            </w:r>
            <w:r>
              <w:rPr>
                <w:rFonts w:hint="eastAsia" w:ascii="宋体" w:hAnsi="宋体"/>
                <w:bCs/>
                <w:color w:val="000000"/>
                <w:sz w:val="24"/>
                <w:highlight w:val="none"/>
                <w:lang w:val="en-US" w:eastAsia="zh-CN"/>
              </w:rPr>
              <w:t>3</w:t>
            </w:r>
            <w:r>
              <w:rPr>
                <w:rFonts w:hint="eastAsia" w:ascii="宋体" w:hAnsi="宋体"/>
                <w:bCs/>
                <w:color w:val="000000"/>
                <w:sz w:val="24"/>
                <w:highlight w:val="none"/>
              </w:rPr>
              <w:t>0分。</w:t>
            </w:r>
            <w:r>
              <w:rPr>
                <w:rFonts w:hint="eastAsia" w:ascii="宋体" w:hAnsi="宋体"/>
                <w:bCs/>
                <w:color w:val="000000"/>
                <w:sz w:val="24"/>
                <w:highlight w:val="none"/>
                <w:lang w:eastAsia="zh-CN"/>
              </w:rPr>
              <w:t>（</w:t>
            </w:r>
            <w:r>
              <w:rPr>
                <w:rFonts w:hint="eastAsia" w:ascii="宋体" w:hAnsi="宋体"/>
                <w:bCs/>
                <w:color w:val="000000"/>
                <w:sz w:val="24"/>
                <w:highlight w:val="none"/>
                <w:lang w:val="en-US" w:eastAsia="zh-CN"/>
              </w:rPr>
              <w:t>价格下浮不得超过10%</w:t>
            </w:r>
            <w:r>
              <w:rPr>
                <w:rFonts w:hint="eastAsia" w:ascii="宋体" w:hAnsi="宋体"/>
                <w:bCs/>
                <w:color w:val="000000"/>
                <w:sz w:val="24"/>
                <w:highlight w:val="none"/>
                <w:lang w:eastAsia="zh-CN"/>
              </w:rPr>
              <w:t>）</w:t>
            </w:r>
          </w:p>
          <w:p w14:paraId="7A5E1E1E">
            <w:pPr>
              <w:spacing w:line="400" w:lineRule="exact"/>
              <w:rPr>
                <w:rFonts w:ascii="宋体" w:hAnsi="宋体"/>
                <w:color w:val="000000"/>
                <w:sz w:val="24"/>
                <w:highlight w:val="none"/>
              </w:rPr>
            </w:pPr>
            <w:r>
              <w:rPr>
                <w:rFonts w:hint="eastAsia" w:ascii="宋体" w:hAnsi="宋体"/>
                <w:bCs/>
                <w:color w:val="000000"/>
                <w:sz w:val="24"/>
                <w:highlight w:val="none"/>
              </w:rPr>
              <w:t>2、其他供应商的下浮率得分按照以下方式计算：供应商下浮率每超过或低于评标基准下浮率1个点的扣2分</w:t>
            </w:r>
            <w:r>
              <w:rPr>
                <w:rFonts w:hint="eastAsia" w:ascii="宋体" w:hAnsi="宋体"/>
                <w:color w:val="000000"/>
                <w:sz w:val="24"/>
                <w:highlight w:val="none"/>
              </w:rPr>
              <w:t>。</w:t>
            </w:r>
          </w:p>
          <w:p w14:paraId="331CB915">
            <w:pPr>
              <w:spacing w:line="400" w:lineRule="exact"/>
              <w:rPr>
                <w:rFonts w:ascii="宋体" w:hAnsi="宋体"/>
                <w:color w:val="000000"/>
                <w:sz w:val="24"/>
                <w:highlight w:val="none"/>
              </w:rPr>
            </w:pPr>
            <w:r>
              <w:rPr>
                <w:rFonts w:hint="eastAsia" w:ascii="宋体" w:hAnsi="宋体"/>
                <w:color w:val="000000"/>
                <w:sz w:val="24"/>
                <w:highlight w:val="none"/>
              </w:rPr>
              <w:t>3、得分保留至小数点后两位，第三位四舍五入。</w:t>
            </w:r>
          </w:p>
        </w:tc>
      </w:tr>
    </w:tbl>
    <w:p w14:paraId="117A717A">
      <w:pPr>
        <w:tabs>
          <w:tab w:val="left" w:pos="567"/>
        </w:tabs>
        <w:snapToGrid w:val="0"/>
        <w:spacing w:line="360" w:lineRule="auto"/>
        <w:rPr>
          <w:rFonts w:ascii="宋体" w:hAnsi="宋体" w:cs="宋体"/>
          <w:b/>
          <w:sz w:val="24"/>
          <w:highlight w:val="none"/>
        </w:rPr>
      </w:pPr>
      <w:r>
        <w:rPr>
          <w:rFonts w:hint="eastAsia" w:ascii="宋体" w:hAnsi="宋体" w:cs="宋体"/>
          <w:b/>
          <w:sz w:val="24"/>
          <w:highlight w:val="none"/>
        </w:rPr>
        <w:t>评分汇总：</w:t>
      </w:r>
    </w:p>
    <w:p w14:paraId="3AB4C683">
      <w:pPr>
        <w:snapToGrid w:val="0"/>
        <w:spacing w:line="360" w:lineRule="auto"/>
        <w:rPr>
          <w:rFonts w:ascii="宋体" w:hAnsi="宋体"/>
          <w:sz w:val="24"/>
          <w:highlight w:val="none"/>
        </w:rPr>
      </w:pPr>
      <w:r>
        <w:rPr>
          <w:rFonts w:hint="eastAsia" w:ascii="宋体" w:hAnsi="宋体"/>
          <w:sz w:val="24"/>
          <w:highlight w:val="none"/>
        </w:rPr>
        <w:t>技术部分</w:t>
      </w:r>
      <w:r>
        <w:rPr>
          <w:rFonts w:hint="eastAsia" w:ascii="宋体" w:hAnsi="宋体"/>
          <w:sz w:val="24"/>
          <w:highlight w:val="none"/>
          <w:lang w:eastAsia="zh-CN"/>
        </w:rPr>
        <w:t>总分</w:t>
      </w:r>
      <w:r>
        <w:rPr>
          <w:rFonts w:hint="eastAsia" w:ascii="宋体" w:hAnsi="宋体"/>
          <w:sz w:val="24"/>
          <w:highlight w:val="none"/>
        </w:rPr>
        <w:t xml:space="preserve">＝各评委评分的算术平均分   </w:t>
      </w:r>
      <w:r>
        <w:rPr>
          <w:rFonts w:hint="eastAsia" w:ascii="宋体" w:hAnsi="宋体"/>
          <w:sz w:val="24"/>
          <w:highlight w:val="none"/>
          <w:lang w:eastAsia="zh-CN"/>
        </w:rPr>
        <w:t>商务</w:t>
      </w:r>
      <w:r>
        <w:rPr>
          <w:rFonts w:hint="eastAsia" w:ascii="宋体" w:hAnsi="宋体"/>
          <w:sz w:val="24"/>
          <w:highlight w:val="none"/>
        </w:rPr>
        <w:t>部分</w:t>
      </w:r>
      <w:r>
        <w:rPr>
          <w:rFonts w:hint="eastAsia" w:ascii="宋体" w:hAnsi="宋体"/>
          <w:sz w:val="24"/>
          <w:highlight w:val="none"/>
          <w:lang w:eastAsia="zh-CN"/>
        </w:rPr>
        <w:t>总分</w:t>
      </w:r>
      <w:r>
        <w:rPr>
          <w:rFonts w:hint="eastAsia" w:ascii="宋体" w:hAnsi="宋体"/>
          <w:sz w:val="24"/>
          <w:highlight w:val="none"/>
        </w:rPr>
        <w:t>＝统一公式计算得分</w:t>
      </w:r>
    </w:p>
    <w:p w14:paraId="198FF3DA">
      <w:pPr>
        <w:snapToGrid w:val="0"/>
        <w:spacing w:line="360" w:lineRule="auto"/>
        <w:rPr>
          <w:rFonts w:ascii="宋体" w:hAnsi="宋体"/>
          <w:sz w:val="24"/>
          <w:highlight w:val="none"/>
        </w:rPr>
      </w:pPr>
      <w:r>
        <w:rPr>
          <w:rFonts w:hint="eastAsia" w:ascii="宋体" w:hAnsi="宋体"/>
          <w:sz w:val="24"/>
          <w:highlight w:val="none"/>
        </w:rPr>
        <w:t>综合得分＝技术</w:t>
      </w:r>
      <w:r>
        <w:rPr>
          <w:rFonts w:hint="eastAsia" w:ascii="宋体" w:hAnsi="宋体"/>
          <w:sz w:val="24"/>
          <w:highlight w:val="none"/>
          <w:lang w:eastAsia="zh-CN"/>
        </w:rPr>
        <w:t>部分</w:t>
      </w:r>
      <w:r>
        <w:rPr>
          <w:rFonts w:hint="eastAsia" w:ascii="宋体" w:hAnsi="宋体"/>
          <w:sz w:val="24"/>
          <w:highlight w:val="none"/>
        </w:rPr>
        <w:t>总分+</w:t>
      </w:r>
      <w:r>
        <w:rPr>
          <w:rFonts w:hint="eastAsia" w:ascii="宋体" w:hAnsi="宋体"/>
          <w:sz w:val="24"/>
          <w:highlight w:val="none"/>
          <w:lang w:eastAsia="zh-CN"/>
        </w:rPr>
        <w:t>商务部分</w:t>
      </w:r>
      <w:r>
        <w:rPr>
          <w:rFonts w:hint="eastAsia" w:ascii="宋体" w:hAnsi="宋体"/>
          <w:sz w:val="24"/>
          <w:highlight w:val="none"/>
        </w:rPr>
        <w:t>总分    （每次评分汇总均精确到二位小数）</w:t>
      </w:r>
    </w:p>
    <w:bookmarkEnd w:id="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68FE">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738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1DA28C">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621DA28C">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D136B"/>
    <w:multiLevelType w:val="singleLevel"/>
    <w:tmpl w:val="0C6D136B"/>
    <w:lvl w:ilvl="0" w:tentative="0">
      <w:start w:val="1"/>
      <w:numFmt w:val="decimal"/>
      <w:lvlText w:val="%1."/>
      <w:lvlJc w:val="left"/>
      <w:pPr>
        <w:tabs>
          <w:tab w:val="left" w:pos="312"/>
        </w:tabs>
      </w:pPr>
    </w:lvl>
  </w:abstractNum>
  <w:abstractNum w:abstractNumId="1">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NmIwZDQyNjBhZjY4M2Y5MTg0YTExMGRhYmEzNz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1C475F08"/>
    <w:rsid w:val="23A137A4"/>
    <w:rsid w:val="27721DC8"/>
    <w:rsid w:val="3219436D"/>
    <w:rsid w:val="36A20D80"/>
    <w:rsid w:val="37E0658E"/>
    <w:rsid w:val="3E032D27"/>
    <w:rsid w:val="451C30A9"/>
    <w:rsid w:val="4D5A31AF"/>
    <w:rsid w:val="4DA32452"/>
    <w:rsid w:val="546A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2377</Words>
  <Characters>2542</Characters>
  <Lines>23</Lines>
  <Paragraphs>6</Paragraphs>
  <TotalTime>7</TotalTime>
  <ScaleCrop>false</ScaleCrop>
  <LinksUpToDate>false</LinksUpToDate>
  <CharactersWithSpaces>3198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我要头发</cp:lastModifiedBy>
  <cp:lastPrinted>2025-09-12T08:09:19Z</cp:lastPrinted>
  <dcterms:modified xsi:type="dcterms:W3CDTF">2025-09-12T08:10:23Z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4FAB537726014FA49FEE7123023F4538_13</vt:lpwstr>
  </property>
  <property fmtid="{D5CDD505-2E9C-101B-9397-08002B2CF9AE}" pid="4" name="KSOTemplateDocerSaveRecord">
    <vt:lpwstr>eyJoZGlkIjoiMjNmY2ZiNzRkMzhhMjMwYjgzYWI1ZjBjZDVkMzc5OTUiLCJ1c2VySWQiOiI2OTk2NjM2MTcifQ==</vt:lpwstr>
  </property>
</Properties>
</file>