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湛江经济技术开发区食品药品监督管理局行政处罚信息公开表</w:t>
      </w:r>
    </w:p>
    <w:p/>
    <w:tbl>
      <w:tblPr>
        <w:tblStyle w:val="6"/>
        <w:tblW w:w="15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1800"/>
        <w:gridCol w:w="1980"/>
        <w:gridCol w:w="1080"/>
        <w:gridCol w:w="970"/>
        <w:gridCol w:w="2090"/>
        <w:gridCol w:w="2340"/>
        <w:gridCol w:w="1080"/>
        <w:gridCol w:w="12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exact"/>
        </w:trPr>
        <w:tc>
          <w:tcPr>
            <w:tcW w:w="64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行政处罚决定文号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9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违法企业营业执照注册号</w:t>
            </w:r>
          </w:p>
        </w:tc>
        <w:tc>
          <w:tcPr>
            <w:tcW w:w="97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法定代表人姓名</w:t>
            </w:r>
          </w:p>
        </w:tc>
        <w:tc>
          <w:tcPr>
            <w:tcW w:w="209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法事实</w:t>
            </w:r>
          </w:p>
        </w:tc>
        <w:tc>
          <w:tcPr>
            <w:tcW w:w="234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作出处罚的机关名称和日期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exac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（湛开）食药监食罚〔2018〕01号</w:t>
            </w:r>
          </w:p>
        </w:tc>
        <w:tc>
          <w:tcPr>
            <w:tcW w:w="180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湛江开发区华熙商行经营无中文标签的预包装食品案</w:t>
            </w:r>
          </w:p>
        </w:tc>
        <w:tc>
          <w:tcPr>
            <w:tcW w:w="1980" w:type="dxa"/>
            <w:vAlign w:val="center"/>
          </w:tcPr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杨龙冲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92440800MA513RP573</w:t>
            </w:r>
          </w:p>
        </w:tc>
        <w:tc>
          <w:tcPr>
            <w:tcW w:w="970" w:type="dxa"/>
            <w:vAlign w:val="center"/>
          </w:tcPr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杨龙冲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209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经查，当事人购进16瓶无中文标签“1664.BLANC”啤酒进行销售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依据《中华人民共和国食品安全法》第一百二十五条的规定　处罚以下：1.没收“1664.BLANC”啤酒16瓶；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2.并处罚款5000元。</w:t>
            </w:r>
          </w:p>
        </w:tc>
        <w:tc>
          <w:tcPr>
            <w:tcW w:w="10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限当事人自收到本决定书之日起十五日内携带《罚款通知书》到相关银行（详见罚款通知书）缴纳罚款。到期不缴纳罚款的，本局可以每日按罚款数额的3%加处罚款。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46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湛江经济技术开发区食品药品监督管理局2018年1月11日</w:t>
            </w:r>
          </w:p>
        </w:tc>
        <w:tc>
          <w:tcPr>
            <w:tcW w:w="90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exact"/>
        </w:trPr>
        <w:tc>
          <w:tcPr>
            <w:tcW w:w="648" w:type="dxa"/>
            <w:vAlign w:val="center"/>
          </w:tcPr>
          <w:p>
            <w:pPr>
              <w:ind w:firstLine="258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tabs>
                <w:tab w:val="left" w:pos="465"/>
              </w:tabs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8"/>
          <w:szCs w:val="28"/>
        </w:rPr>
      </w:pPr>
    </w:p>
    <w:sectPr>
      <w:headerReference r:id="rId3" w:type="default"/>
      <w:pgSz w:w="16838" w:h="11906" w:orient="landscape"/>
      <w:pgMar w:top="1304" w:right="1134" w:bottom="130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115C"/>
    <w:rsid w:val="00172A27"/>
    <w:rsid w:val="00282761"/>
    <w:rsid w:val="0036773B"/>
    <w:rsid w:val="003A49AA"/>
    <w:rsid w:val="003D1CCA"/>
    <w:rsid w:val="00440207"/>
    <w:rsid w:val="0047053E"/>
    <w:rsid w:val="0047186B"/>
    <w:rsid w:val="004C7405"/>
    <w:rsid w:val="00597CCB"/>
    <w:rsid w:val="005D25C8"/>
    <w:rsid w:val="006116E4"/>
    <w:rsid w:val="0061238C"/>
    <w:rsid w:val="007D2DAF"/>
    <w:rsid w:val="00941090"/>
    <w:rsid w:val="00971D71"/>
    <w:rsid w:val="00983599"/>
    <w:rsid w:val="009D5DFA"/>
    <w:rsid w:val="009E54C8"/>
    <w:rsid w:val="00B65CDB"/>
    <w:rsid w:val="00CC610B"/>
    <w:rsid w:val="00CE0567"/>
    <w:rsid w:val="00D63476"/>
    <w:rsid w:val="00D64145"/>
    <w:rsid w:val="00DB7556"/>
    <w:rsid w:val="00DC1C10"/>
    <w:rsid w:val="00DE05A8"/>
    <w:rsid w:val="00E34024"/>
    <w:rsid w:val="00E87E9E"/>
    <w:rsid w:val="00ED51E4"/>
    <w:rsid w:val="00F328E2"/>
    <w:rsid w:val="00F53826"/>
    <w:rsid w:val="00FD5168"/>
    <w:rsid w:val="02F516EA"/>
    <w:rsid w:val="0CC14613"/>
    <w:rsid w:val="150B0684"/>
    <w:rsid w:val="22E152C9"/>
    <w:rsid w:val="26847B6C"/>
    <w:rsid w:val="3F3B7932"/>
    <w:rsid w:val="406E0FA8"/>
    <w:rsid w:val="4C670469"/>
    <w:rsid w:val="5C6B03C9"/>
    <w:rsid w:val="5D162FBF"/>
    <w:rsid w:val="5D925EBA"/>
    <w:rsid w:val="611155D5"/>
    <w:rsid w:val="641E1632"/>
    <w:rsid w:val="790C33A8"/>
    <w:rsid w:val="7E8C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245</Words>
  <Characters>79</Characters>
  <Lines>1</Lines>
  <Paragraphs>1</Paragraphs>
  <TotalTime>0</TotalTime>
  <ScaleCrop>false</ScaleCrop>
  <LinksUpToDate>false</LinksUpToDate>
  <CharactersWithSpaces>323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2017-05-02T01:23:00Z</dcterms:created>
  <dc:creator>微软用户</dc:creator>
  <cp:lastModifiedBy>Administrator</cp:lastModifiedBy>
  <cp:lastPrinted>2018-05-15T03:05:00Z</cp:lastPrinted>
  <dcterms:modified xsi:type="dcterms:W3CDTF">2018-08-15T02:00:22Z</dcterms:modified>
  <dc:title>行政处罚信息公开表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