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10A7FA">
      <w:pPr>
        <w:rPr>
          <w:rFonts w:ascii="仿宋" w:hAnsi="仿宋" w:eastAsia="仿宋" w:cs="仿宋"/>
          <w:sz w:val="32"/>
          <w:szCs w:val="32"/>
        </w:rPr>
      </w:pPr>
    </w:p>
    <w:p w14:paraId="70C81616">
      <w:pPr>
        <w:jc w:val="center"/>
        <w:rPr>
          <w:rFonts w:ascii="仿宋" w:hAnsi="仿宋" w:eastAsia="仿宋" w:cs="仿宋"/>
          <w:b/>
          <w:bCs/>
          <w:sz w:val="44"/>
          <w:szCs w:val="44"/>
        </w:rPr>
      </w:pPr>
    </w:p>
    <w:p w14:paraId="4FDD0BE3">
      <w:pPr>
        <w:jc w:val="center"/>
        <w:rPr>
          <w:rFonts w:ascii="仿宋" w:hAnsi="仿宋" w:eastAsia="仿宋" w:cs="仿宋"/>
          <w:b/>
          <w:bCs/>
          <w:sz w:val="44"/>
          <w:szCs w:val="44"/>
        </w:rPr>
      </w:pPr>
      <w:r>
        <w:rPr>
          <w:rFonts w:hint="eastAsia" w:ascii="仿宋" w:hAnsi="仿宋" w:eastAsia="仿宋" w:cs="仿宋"/>
          <w:b/>
          <w:bCs/>
          <w:sz w:val="44"/>
          <w:szCs w:val="44"/>
        </w:rPr>
        <w:t>湛江经济技术开发区农村集体经济组织</w:t>
      </w:r>
    </w:p>
    <w:p w14:paraId="1740E379">
      <w:pPr>
        <w:jc w:val="center"/>
        <w:rPr>
          <w:rFonts w:hint="eastAsia" w:ascii="仿宋" w:hAnsi="仿宋" w:eastAsia="仿宋" w:cs="仿宋"/>
          <w:b/>
          <w:bCs/>
          <w:sz w:val="44"/>
          <w:szCs w:val="44"/>
        </w:rPr>
      </w:pPr>
      <w:r>
        <w:rPr>
          <w:rFonts w:hint="eastAsia" w:ascii="仿宋" w:hAnsi="仿宋" w:eastAsia="仿宋" w:cs="仿宋"/>
          <w:b/>
          <w:bCs/>
          <w:sz w:val="44"/>
          <w:szCs w:val="44"/>
        </w:rPr>
        <w:t>财务管理实施办法</w:t>
      </w:r>
    </w:p>
    <w:p w14:paraId="4808E16A">
      <w:pPr>
        <w:jc w:val="center"/>
        <w:rPr>
          <w:rFonts w:hint="default" w:ascii="仿宋" w:hAnsi="仿宋" w:eastAsia="仿宋" w:cs="仿宋"/>
          <w:b/>
          <w:bCs/>
          <w:sz w:val="44"/>
          <w:szCs w:val="44"/>
          <w:lang w:val="en-US" w:eastAsia="zh-CN"/>
        </w:rPr>
      </w:pPr>
      <w:r>
        <w:rPr>
          <w:rFonts w:hint="eastAsia" w:ascii="仿宋" w:hAnsi="仿宋" w:eastAsia="仿宋" w:cs="仿宋"/>
          <w:b/>
          <w:bCs/>
          <w:sz w:val="44"/>
          <w:szCs w:val="44"/>
          <w:lang w:val="en-US" w:eastAsia="zh-CN"/>
        </w:rPr>
        <w:t>(征求意见稿)</w:t>
      </w:r>
    </w:p>
    <w:p w14:paraId="31F2395C">
      <w:pPr>
        <w:rPr>
          <w:rFonts w:ascii="仿宋" w:hAnsi="仿宋" w:eastAsia="仿宋" w:cs="仿宋"/>
          <w:sz w:val="32"/>
          <w:szCs w:val="32"/>
        </w:rPr>
      </w:pPr>
    </w:p>
    <w:p w14:paraId="6F2196C1">
      <w:pPr>
        <w:rPr>
          <w:rFonts w:ascii="仿宋" w:hAnsi="仿宋" w:eastAsia="仿宋" w:cs="仿宋"/>
          <w:b/>
          <w:bCs/>
          <w:sz w:val="32"/>
          <w:szCs w:val="32"/>
        </w:rPr>
      </w:pPr>
      <w:r>
        <w:rPr>
          <w:rFonts w:hint="eastAsia" w:ascii="仿宋" w:hAnsi="仿宋" w:eastAsia="仿宋" w:cs="仿宋"/>
          <w:b/>
          <w:bCs/>
          <w:sz w:val="32"/>
          <w:szCs w:val="32"/>
        </w:rPr>
        <w:t>目录</w:t>
      </w:r>
    </w:p>
    <w:p w14:paraId="74B6D567">
      <w:pPr>
        <w:rPr>
          <w:rFonts w:ascii="仿宋" w:hAnsi="仿宋" w:eastAsia="仿宋" w:cs="仿宋"/>
          <w:b/>
          <w:bCs/>
          <w:sz w:val="32"/>
          <w:szCs w:val="32"/>
        </w:rPr>
      </w:pPr>
      <w:r>
        <w:rPr>
          <w:rFonts w:hint="eastAsia" w:ascii="仿宋" w:hAnsi="仿宋" w:eastAsia="仿宋" w:cs="仿宋"/>
          <w:b/>
          <w:bCs/>
          <w:sz w:val="32"/>
          <w:szCs w:val="32"/>
        </w:rPr>
        <w:t>第一章 总则</w:t>
      </w:r>
    </w:p>
    <w:p w14:paraId="1547249D">
      <w:pPr>
        <w:rPr>
          <w:rFonts w:ascii="仿宋" w:hAnsi="仿宋" w:eastAsia="仿宋" w:cs="仿宋"/>
          <w:b/>
          <w:bCs/>
          <w:sz w:val="32"/>
          <w:szCs w:val="32"/>
        </w:rPr>
      </w:pPr>
      <w:r>
        <w:rPr>
          <w:rFonts w:hint="eastAsia" w:ascii="仿宋" w:hAnsi="仿宋" w:eastAsia="仿宋" w:cs="仿宋"/>
          <w:b/>
          <w:bCs/>
          <w:sz w:val="32"/>
          <w:szCs w:val="32"/>
        </w:rPr>
        <w:t>第二章 财务管理主体及职责</w:t>
      </w:r>
    </w:p>
    <w:p w14:paraId="2EC541FC">
      <w:pPr>
        <w:rPr>
          <w:rFonts w:hint="eastAsia" w:ascii="仿宋" w:hAnsi="仿宋" w:eastAsia="仿宋" w:cs="仿宋"/>
          <w:b/>
          <w:bCs/>
          <w:sz w:val="32"/>
          <w:szCs w:val="32"/>
        </w:rPr>
      </w:pPr>
      <w:r>
        <w:rPr>
          <w:rFonts w:hint="eastAsia" w:ascii="仿宋" w:hAnsi="仿宋" w:eastAsia="仿宋" w:cs="仿宋"/>
          <w:b/>
          <w:bCs/>
          <w:sz w:val="32"/>
          <w:szCs w:val="32"/>
        </w:rPr>
        <w:t>第三章 资金筹集</w:t>
      </w:r>
    </w:p>
    <w:p w14:paraId="35C17AD6">
      <w:pPr>
        <w:rPr>
          <w:rFonts w:ascii="仿宋" w:hAnsi="仿宋" w:eastAsia="仿宋" w:cs="仿宋"/>
          <w:b/>
          <w:bCs/>
          <w:sz w:val="32"/>
          <w:szCs w:val="32"/>
        </w:rPr>
      </w:pPr>
      <w:r>
        <w:rPr>
          <w:rFonts w:hint="eastAsia" w:ascii="仿宋" w:hAnsi="仿宋" w:eastAsia="仿宋" w:cs="仿宋"/>
          <w:b/>
          <w:bCs/>
          <w:sz w:val="32"/>
          <w:szCs w:val="32"/>
        </w:rPr>
        <w:t>第四章 资产运营</w:t>
      </w:r>
    </w:p>
    <w:p w14:paraId="6271E3E0">
      <w:pPr>
        <w:rPr>
          <w:rFonts w:hint="eastAsia" w:ascii="仿宋" w:hAnsi="仿宋" w:eastAsia="仿宋" w:cs="仿宋"/>
          <w:b/>
          <w:bCs/>
          <w:sz w:val="32"/>
          <w:szCs w:val="32"/>
        </w:rPr>
      </w:pPr>
      <w:r>
        <w:rPr>
          <w:rFonts w:hint="eastAsia" w:ascii="仿宋" w:hAnsi="仿宋" w:eastAsia="仿宋" w:cs="仿宋"/>
          <w:b/>
          <w:bCs/>
          <w:sz w:val="32"/>
          <w:szCs w:val="32"/>
        </w:rPr>
        <w:t>第五章 收支管理及收益分配</w:t>
      </w:r>
    </w:p>
    <w:p w14:paraId="5F91DAB7">
      <w:pPr>
        <w:rPr>
          <w:rFonts w:ascii="仿宋" w:hAnsi="仿宋" w:eastAsia="仿宋" w:cs="仿宋"/>
          <w:b/>
          <w:bCs/>
          <w:sz w:val="32"/>
          <w:szCs w:val="32"/>
        </w:rPr>
      </w:pPr>
      <w:r>
        <w:rPr>
          <w:rFonts w:hint="eastAsia" w:ascii="仿宋" w:hAnsi="仿宋" w:eastAsia="仿宋" w:cs="仿宋"/>
          <w:b/>
          <w:bCs/>
          <w:sz w:val="32"/>
          <w:szCs w:val="32"/>
        </w:rPr>
        <w:t>第六章 产权管理</w:t>
      </w:r>
    </w:p>
    <w:p w14:paraId="4F514038">
      <w:pPr>
        <w:rPr>
          <w:rFonts w:hint="eastAsia" w:ascii="仿宋" w:hAnsi="仿宋" w:eastAsia="仿宋" w:cs="仿宋"/>
          <w:b/>
          <w:bCs/>
          <w:sz w:val="32"/>
          <w:szCs w:val="32"/>
          <w:lang w:val="en-US" w:eastAsia="zh-CN"/>
        </w:rPr>
      </w:pPr>
      <w:r>
        <w:rPr>
          <w:rFonts w:hint="eastAsia" w:ascii="仿宋" w:hAnsi="仿宋" w:eastAsia="仿宋" w:cs="仿宋"/>
          <w:b/>
          <w:bCs/>
          <w:sz w:val="32"/>
          <w:szCs w:val="32"/>
        </w:rPr>
        <w:t>第七章</w:t>
      </w:r>
      <w:r>
        <w:rPr>
          <w:rFonts w:hint="eastAsia" w:ascii="仿宋" w:hAnsi="仿宋" w:eastAsia="仿宋" w:cs="仿宋"/>
          <w:b/>
          <w:bCs/>
          <w:sz w:val="32"/>
          <w:szCs w:val="32"/>
          <w:lang w:val="en-US" w:eastAsia="zh-CN"/>
        </w:rPr>
        <w:t xml:space="preserve"> </w:t>
      </w:r>
      <w:r>
        <w:rPr>
          <w:rFonts w:hint="eastAsia" w:ascii="仿宋" w:hAnsi="仿宋" w:eastAsia="仿宋" w:cs="仿宋"/>
          <w:b/>
          <w:bCs/>
          <w:sz w:val="32"/>
          <w:szCs w:val="32"/>
        </w:rPr>
        <w:t>财务监督管理</w:t>
      </w:r>
    </w:p>
    <w:p w14:paraId="74A64E9A">
      <w:pPr>
        <w:rPr>
          <w:rFonts w:ascii="仿宋" w:hAnsi="仿宋" w:eastAsia="仿宋" w:cs="仿宋"/>
          <w:b/>
          <w:bCs/>
          <w:sz w:val="32"/>
          <w:szCs w:val="32"/>
        </w:rPr>
      </w:pPr>
      <w:r>
        <w:rPr>
          <w:rFonts w:hint="eastAsia" w:ascii="仿宋" w:hAnsi="仿宋" w:eastAsia="仿宋" w:cs="仿宋"/>
          <w:b/>
          <w:bCs/>
          <w:sz w:val="32"/>
          <w:szCs w:val="32"/>
        </w:rPr>
        <w:t>第八章 财务档案管理</w:t>
      </w:r>
    </w:p>
    <w:p w14:paraId="319CF6FE">
      <w:pPr>
        <w:rPr>
          <w:rFonts w:ascii="仿宋" w:hAnsi="仿宋" w:eastAsia="仿宋" w:cs="仿宋"/>
          <w:b/>
          <w:bCs/>
          <w:sz w:val="32"/>
          <w:szCs w:val="32"/>
        </w:rPr>
      </w:pPr>
      <w:r>
        <w:rPr>
          <w:rFonts w:hint="eastAsia" w:ascii="仿宋" w:hAnsi="仿宋" w:eastAsia="仿宋" w:cs="仿宋"/>
          <w:b/>
          <w:bCs/>
          <w:sz w:val="32"/>
          <w:szCs w:val="32"/>
        </w:rPr>
        <w:t>第九章 责任追究</w:t>
      </w:r>
    </w:p>
    <w:p w14:paraId="5F859CD5">
      <w:pPr>
        <w:rPr>
          <w:rFonts w:ascii="仿宋" w:hAnsi="仿宋" w:eastAsia="仿宋" w:cs="仿宋"/>
          <w:b/>
          <w:bCs/>
          <w:sz w:val="32"/>
          <w:szCs w:val="32"/>
        </w:rPr>
      </w:pPr>
      <w:r>
        <w:rPr>
          <w:rFonts w:hint="eastAsia" w:ascii="仿宋" w:hAnsi="仿宋" w:eastAsia="仿宋" w:cs="仿宋"/>
          <w:b/>
          <w:bCs/>
          <w:sz w:val="32"/>
          <w:szCs w:val="32"/>
        </w:rPr>
        <w:t>第十章 附则</w:t>
      </w:r>
    </w:p>
    <w:p w14:paraId="3B97EE28">
      <w:pPr>
        <w:rPr>
          <w:rFonts w:hint="eastAsia" w:ascii="仿宋" w:hAnsi="仿宋" w:eastAsia="仿宋" w:cs="仿宋"/>
          <w:b/>
          <w:bCs/>
          <w:sz w:val="32"/>
          <w:szCs w:val="32"/>
        </w:rPr>
      </w:pPr>
    </w:p>
    <w:p w14:paraId="4F85588B">
      <w:pPr>
        <w:rPr>
          <w:rFonts w:ascii="仿宋" w:hAnsi="仿宋" w:eastAsia="仿宋" w:cs="仿宋"/>
          <w:b/>
          <w:bCs/>
          <w:sz w:val="32"/>
          <w:szCs w:val="32"/>
        </w:rPr>
      </w:pPr>
    </w:p>
    <w:p w14:paraId="040707DE">
      <w:pPr>
        <w:rPr>
          <w:rFonts w:ascii="仿宋" w:hAnsi="仿宋" w:eastAsia="仿宋" w:cs="仿宋"/>
          <w:b/>
          <w:bCs/>
          <w:sz w:val="32"/>
          <w:szCs w:val="32"/>
        </w:rPr>
      </w:pPr>
    </w:p>
    <w:p w14:paraId="710503A3">
      <w:pPr>
        <w:rPr>
          <w:rFonts w:ascii="仿宋" w:hAnsi="仿宋" w:eastAsia="仿宋" w:cs="仿宋"/>
          <w:b/>
          <w:bCs/>
          <w:sz w:val="32"/>
          <w:szCs w:val="32"/>
        </w:rPr>
      </w:pPr>
    </w:p>
    <w:p w14:paraId="348C4AA0">
      <w:pPr>
        <w:rPr>
          <w:rFonts w:ascii="仿宋" w:hAnsi="仿宋" w:eastAsia="仿宋" w:cs="仿宋"/>
          <w:b/>
          <w:bCs/>
          <w:sz w:val="32"/>
          <w:szCs w:val="32"/>
        </w:rPr>
      </w:pPr>
    </w:p>
    <w:p w14:paraId="7E00BD29">
      <w:pPr>
        <w:jc w:val="center"/>
        <w:rPr>
          <w:rFonts w:ascii="仿宋" w:hAnsi="仿宋" w:eastAsia="仿宋" w:cs="仿宋"/>
          <w:b/>
          <w:bCs/>
          <w:sz w:val="32"/>
          <w:szCs w:val="32"/>
        </w:rPr>
      </w:pPr>
      <w:r>
        <w:rPr>
          <w:rFonts w:hint="eastAsia" w:ascii="仿宋" w:hAnsi="仿宋" w:eastAsia="仿宋" w:cs="仿宋"/>
          <w:b/>
          <w:bCs/>
          <w:sz w:val="32"/>
          <w:szCs w:val="32"/>
        </w:rPr>
        <w:t>第一章 总则</w:t>
      </w:r>
    </w:p>
    <w:p w14:paraId="7AA2E747">
      <w:pPr>
        <w:rPr>
          <w:rFonts w:ascii="仿宋" w:hAnsi="仿宋" w:eastAsia="仿宋" w:cs="仿宋"/>
          <w:sz w:val="32"/>
          <w:szCs w:val="32"/>
        </w:rPr>
      </w:pPr>
    </w:p>
    <w:p w14:paraId="70D02B19">
      <w:pPr>
        <w:ind w:firstLine="643" w:firstLineChars="200"/>
        <w:rPr>
          <w:rFonts w:ascii="仿宋" w:hAnsi="仿宋" w:eastAsia="仿宋" w:cs="仿宋"/>
          <w:sz w:val="32"/>
          <w:szCs w:val="32"/>
        </w:rPr>
      </w:pPr>
      <w:r>
        <w:rPr>
          <w:rFonts w:hint="eastAsia" w:ascii="仿宋" w:hAnsi="仿宋" w:eastAsia="仿宋" w:cs="仿宋"/>
          <w:b/>
          <w:bCs/>
          <w:sz w:val="32"/>
          <w:szCs w:val="32"/>
        </w:rPr>
        <w:t xml:space="preserve">第一条 </w:t>
      </w:r>
      <w:r>
        <w:rPr>
          <w:rFonts w:hint="eastAsia" w:ascii="仿宋" w:hAnsi="仿宋" w:eastAsia="仿宋" w:cs="仿宋"/>
          <w:sz w:val="32"/>
          <w:szCs w:val="32"/>
        </w:rPr>
        <w:t xml:space="preserve"> 为加强农村集体经济组织财务（以下简称“农村财务”）管理，规范农村财务行为，巩固农村集体产权制度改革成果，维护农村集体经济组织及其成员的合法权益，推进农村基层党风廉政建设，促进农村集体经济发展和社会和谐稳定，根据《中华人民共和国农村集体经济组织法》《农村集体经济组织会计制度》（财会〔2023〕14号）《农村集体经济组织财务制度》（财农〔2021〕121号）《广东省农村集体经济组织财务制度实施细则》（粤财农〔2022〕102号）《湛江市农业农村局关于印发湛江市农村集体资金资产资源管理暂行办法的通知》（湛农通〔2025〕108号）及相关的法律法规，结合我区实际，制定本实施办法。</w:t>
      </w:r>
    </w:p>
    <w:p w14:paraId="32DB1D4F">
      <w:pPr>
        <w:ind w:firstLine="643" w:firstLineChars="200"/>
        <w:rPr>
          <w:rFonts w:ascii="仿宋" w:hAnsi="仿宋" w:eastAsia="仿宋" w:cs="仿宋"/>
          <w:sz w:val="32"/>
          <w:szCs w:val="32"/>
        </w:rPr>
      </w:pPr>
      <w:r>
        <w:rPr>
          <w:rFonts w:hint="eastAsia" w:ascii="仿宋" w:hAnsi="仿宋" w:eastAsia="仿宋" w:cs="仿宋"/>
          <w:b/>
          <w:bCs/>
          <w:sz w:val="32"/>
          <w:szCs w:val="32"/>
        </w:rPr>
        <w:t>第二条</w:t>
      </w:r>
      <w:r>
        <w:rPr>
          <w:rFonts w:hint="eastAsia" w:ascii="仿宋" w:hAnsi="仿宋" w:eastAsia="仿宋" w:cs="仿宋"/>
          <w:sz w:val="32"/>
          <w:szCs w:val="32"/>
        </w:rPr>
        <w:t xml:space="preserve"> 本区依法设立的农村集体经济组织的财务活动，应遵守本实施办法。依法代行农村集体经济组织职能的村（居）民委员会、村民小组等</w:t>
      </w:r>
      <w:r>
        <w:rPr>
          <w:rFonts w:hint="eastAsia" w:ascii="仿宋" w:hAnsi="仿宋" w:eastAsia="仿宋" w:cs="仿宋"/>
          <w:sz w:val="32"/>
          <w:szCs w:val="32"/>
          <w:lang w:val="en-US" w:eastAsia="zh-CN"/>
        </w:rPr>
        <w:t>参照</w:t>
      </w:r>
      <w:r>
        <w:rPr>
          <w:rFonts w:hint="eastAsia" w:ascii="仿宋" w:hAnsi="仿宋" w:eastAsia="仿宋" w:cs="仿宋"/>
          <w:sz w:val="32"/>
          <w:szCs w:val="32"/>
        </w:rPr>
        <w:t>本办法执行。</w:t>
      </w:r>
    </w:p>
    <w:p w14:paraId="5F54676F">
      <w:pPr>
        <w:ind w:firstLine="640" w:firstLineChars="200"/>
        <w:rPr>
          <w:rFonts w:hint="eastAsia" w:ascii="仿宋" w:hAnsi="仿宋" w:eastAsia="仿宋" w:cs="仿宋"/>
          <w:sz w:val="32"/>
          <w:szCs w:val="32"/>
        </w:rPr>
      </w:pPr>
      <w:r>
        <w:rPr>
          <w:rFonts w:hint="eastAsia" w:ascii="仿宋" w:hAnsi="仿宋" w:eastAsia="仿宋" w:cs="仿宋"/>
          <w:sz w:val="32"/>
          <w:szCs w:val="32"/>
        </w:rPr>
        <w:t>农村集体经济组织领办创办企业的财务活动依照法律法规和政策规定进行管理，法律法规和政策尚未作出规定的，</w:t>
      </w:r>
      <w:r>
        <w:rPr>
          <w:rFonts w:hint="eastAsia" w:ascii="仿宋" w:hAnsi="仿宋" w:eastAsia="仿宋" w:cs="仿宋"/>
          <w:sz w:val="32"/>
          <w:szCs w:val="32"/>
          <w:lang w:val="en-US" w:eastAsia="zh-CN"/>
        </w:rPr>
        <w:t>参照</w:t>
      </w:r>
      <w:r>
        <w:rPr>
          <w:rFonts w:hint="eastAsia" w:ascii="仿宋" w:hAnsi="仿宋" w:eastAsia="仿宋" w:cs="仿宋"/>
          <w:sz w:val="32"/>
          <w:szCs w:val="32"/>
        </w:rPr>
        <w:t>本办法执行。</w:t>
      </w:r>
    </w:p>
    <w:p w14:paraId="0773B08D">
      <w:pPr>
        <w:ind w:firstLine="643" w:firstLineChars="200"/>
        <w:rPr>
          <w:rFonts w:ascii="仿宋" w:hAnsi="仿宋" w:eastAsia="仿宋" w:cs="仿宋"/>
          <w:sz w:val="32"/>
          <w:szCs w:val="32"/>
        </w:rPr>
      </w:pPr>
      <w:r>
        <w:rPr>
          <w:rFonts w:hint="eastAsia" w:ascii="仿宋" w:hAnsi="仿宋" w:eastAsia="仿宋" w:cs="仿宋"/>
          <w:b/>
          <w:bCs/>
          <w:sz w:val="32"/>
          <w:szCs w:val="32"/>
        </w:rPr>
        <w:t xml:space="preserve">第三条 </w:t>
      </w:r>
      <w:r>
        <w:rPr>
          <w:rFonts w:hint="eastAsia" w:ascii="仿宋" w:hAnsi="仿宋" w:eastAsia="仿宋" w:cs="仿宋"/>
          <w:sz w:val="32"/>
          <w:szCs w:val="32"/>
        </w:rPr>
        <w:t>本实施办法所称农村集体经济组织，是指以土地集体所有为基础，依法代表成员集体行使所有权，实行家庭承包经营为基础、统分结合双层经营体制的区域性经济组织，包括乡镇级农村集体经济组织、村级农村集体经济组织、组级农村集体经济组织。</w:t>
      </w:r>
    </w:p>
    <w:p w14:paraId="1B99B89C">
      <w:pPr>
        <w:ind w:firstLine="643" w:firstLineChars="200"/>
        <w:rPr>
          <w:rFonts w:ascii="仿宋" w:hAnsi="仿宋" w:eastAsia="仿宋" w:cs="仿宋"/>
          <w:sz w:val="32"/>
          <w:szCs w:val="32"/>
        </w:rPr>
      </w:pPr>
      <w:r>
        <w:rPr>
          <w:rFonts w:hint="eastAsia" w:ascii="仿宋" w:hAnsi="仿宋" w:eastAsia="仿宋" w:cs="仿宋"/>
          <w:b/>
          <w:bCs/>
          <w:sz w:val="32"/>
          <w:szCs w:val="32"/>
        </w:rPr>
        <w:t>第四条</w:t>
      </w:r>
      <w:r>
        <w:rPr>
          <w:rFonts w:hint="eastAsia" w:ascii="仿宋" w:hAnsi="仿宋" w:eastAsia="仿宋" w:cs="仿宋"/>
          <w:sz w:val="32"/>
          <w:szCs w:val="32"/>
        </w:rPr>
        <w:t xml:space="preserve"> 农村财务活动应当遵循以下原则：</w:t>
      </w:r>
    </w:p>
    <w:p w14:paraId="42B224DC">
      <w:pPr>
        <w:ind w:firstLine="640" w:firstLineChars="200"/>
        <w:rPr>
          <w:rFonts w:ascii="仿宋" w:hAnsi="仿宋" w:eastAsia="仿宋" w:cs="仿宋"/>
          <w:sz w:val="32"/>
          <w:szCs w:val="32"/>
        </w:rPr>
      </w:pPr>
      <w:r>
        <w:rPr>
          <w:rFonts w:hint="eastAsia" w:ascii="仿宋" w:hAnsi="仿宋" w:eastAsia="仿宋" w:cs="仿宋"/>
          <w:sz w:val="32"/>
          <w:szCs w:val="32"/>
        </w:rPr>
        <w:t>(一）民主管理。保障农村集体经济组织成员对财务活动和财务成果的知情权、参与权、表达权、监督权，实行民主管理和民主监督。</w:t>
      </w:r>
    </w:p>
    <w:p w14:paraId="60CFFC40">
      <w:pPr>
        <w:ind w:firstLine="640" w:firstLineChars="200"/>
        <w:rPr>
          <w:rFonts w:ascii="仿宋" w:hAnsi="仿宋" w:eastAsia="仿宋" w:cs="仿宋"/>
          <w:color w:val="auto"/>
          <w:sz w:val="32"/>
          <w:szCs w:val="32"/>
        </w:rPr>
      </w:pPr>
      <w:r>
        <w:rPr>
          <w:rFonts w:hint="eastAsia" w:ascii="仿宋" w:hAnsi="仿宋" w:eastAsia="仿宋" w:cs="仿宋"/>
          <w:sz w:val="32"/>
          <w:szCs w:val="32"/>
        </w:rPr>
        <w:t>(二）公开透明。财务活动情况及其有关账目，</w:t>
      </w:r>
      <w:r>
        <w:rPr>
          <w:rFonts w:hint="eastAsia" w:ascii="仿宋" w:hAnsi="仿宋" w:eastAsia="仿宋" w:cs="仿宋"/>
          <w:color w:val="auto"/>
          <w:sz w:val="32"/>
          <w:szCs w:val="32"/>
          <w:highlight w:val="none"/>
        </w:rPr>
        <w:t>重大</w:t>
      </w:r>
      <w:r>
        <w:rPr>
          <w:rFonts w:hint="eastAsia" w:ascii="仿宋" w:hAnsi="仿宋" w:eastAsia="仿宋" w:cs="仿宋"/>
          <w:color w:val="auto"/>
          <w:sz w:val="32"/>
          <w:szCs w:val="32"/>
          <w:highlight w:val="none"/>
          <w:lang w:val="en-US" w:eastAsia="zh-CN"/>
        </w:rPr>
        <w:t>财务</w:t>
      </w:r>
      <w:r>
        <w:rPr>
          <w:rFonts w:hint="eastAsia" w:ascii="仿宋" w:hAnsi="仿宋" w:eastAsia="仿宋" w:cs="仿宋"/>
          <w:color w:val="auto"/>
          <w:sz w:val="32"/>
          <w:szCs w:val="32"/>
          <w:highlight w:val="none"/>
        </w:rPr>
        <w:t>事项</w:t>
      </w:r>
      <w:r>
        <w:rPr>
          <w:rFonts w:hint="eastAsia" w:ascii="仿宋" w:hAnsi="仿宋" w:eastAsia="仿宋" w:cs="仿宋"/>
          <w:color w:val="auto"/>
          <w:sz w:val="32"/>
          <w:szCs w:val="32"/>
        </w:rPr>
        <w:t>等应当向全体成员公开。</w:t>
      </w:r>
    </w:p>
    <w:p w14:paraId="13BEEFF1">
      <w:pPr>
        <w:ind w:firstLine="640" w:firstLineChars="200"/>
        <w:rPr>
          <w:rFonts w:ascii="仿宋" w:hAnsi="仿宋" w:eastAsia="仿宋" w:cs="仿宋"/>
          <w:sz w:val="32"/>
          <w:szCs w:val="32"/>
        </w:rPr>
      </w:pPr>
      <w:r>
        <w:rPr>
          <w:rFonts w:hint="eastAsia" w:ascii="仿宋" w:hAnsi="仿宋" w:eastAsia="仿宋" w:cs="仿宋"/>
          <w:sz w:val="32"/>
          <w:szCs w:val="32"/>
        </w:rPr>
        <w:t>(三）成员受益。保障全体成员享受农村集体经济发展成果。</w:t>
      </w:r>
    </w:p>
    <w:p w14:paraId="53FD5582">
      <w:pPr>
        <w:ind w:firstLine="640" w:firstLineChars="200"/>
        <w:rPr>
          <w:rFonts w:ascii="仿宋" w:hAnsi="仿宋" w:eastAsia="仿宋" w:cs="仿宋"/>
          <w:sz w:val="32"/>
          <w:szCs w:val="32"/>
        </w:rPr>
      </w:pPr>
      <w:r>
        <w:rPr>
          <w:rFonts w:hint="eastAsia" w:ascii="仿宋" w:hAnsi="仿宋" w:eastAsia="仿宋" w:cs="仿宋"/>
          <w:sz w:val="32"/>
          <w:szCs w:val="32"/>
        </w:rPr>
        <w:t>(四）支持公益。农村集体经济发展成果应当用于村级组织运转保障、农村公益事业。</w:t>
      </w:r>
    </w:p>
    <w:p w14:paraId="0BAAA65B">
      <w:pPr>
        <w:ind w:firstLine="643" w:firstLineChars="200"/>
        <w:rPr>
          <w:rFonts w:ascii="仿宋" w:hAnsi="仿宋" w:eastAsia="仿宋" w:cs="仿宋"/>
          <w:sz w:val="32"/>
          <w:szCs w:val="32"/>
        </w:rPr>
      </w:pPr>
      <w:r>
        <w:rPr>
          <w:rFonts w:hint="eastAsia" w:ascii="仿宋" w:hAnsi="仿宋" w:eastAsia="仿宋" w:cs="仿宋"/>
          <w:b/>
          <w:bCs/>
          <w:sz w:val="32"/>
          <w:szCs w:val="32"/>
        </w:rPr>
        <w:t>第五条</w:t>
      </w:r>
      <w:r>
        <w:rPr>
          <w:rFonts w:hint="eastAsia" w:ascii="仿宋" w:hAnsi="仿宋" w:eastAsia="仿宋" w:cs="仿宋"/>
          <w:sz w:val="32"/>
          <w:szCs w:val="32"/>
        </w:rPr>
        <w:t xml:space="preserve"> 农村财务活动应当依法依规接受</w:t>
      </w:r>
      <w:r>
        <w:rPr>
          <w:rFonts w:hint="eastAsia" w:ascii="仿宋" w:hAnsi="仿宋" w:eastAsia="仿宋" w:cs="仿宋"/>
          <w:sz w:val="32"/>
          <w:szCs w:val="32"/>
          <w:lang w:eastAsia="zh-CN"/>
        </w:rPr>
        <w:t>镇</w:t>
      </w:r>
      <w:r>
        <w:rPr>
          <w:rFonts w:hint="eastAsia" w:ascii="仿宋" w:hAnsi="仿宋" w:eastAsia="仿宋" w:cs="仿宋"/>
          <w:sz w:val="32"/>
          <w:szCs w:val="32"/>
          <w:lang w:val="en-US" w:eastAsia="zh-CN"/>
        </w:rPr>
        <w:t>人民政府</w:t>
      </w:r>
      <w:r>
        <w:rPr>
          <w:rFonts w:hint="eastAsia" w:ascii="仿宋" w:hAnsi="仿宋" w:eastAsia="仿宋" w:cs="仿宋"/>
          <w:sz w:val="32"/>
          <w:szCs w:val="32"/>
          <w:lang w:eastAsia="zh-CN"/>
        </w:rPr>
        <w:t>、</w:t>
      </w:r>
      <w:r>
        <w:rPr>
          <w:rFonts w:hint="eastAsia" w:ascii="仿宋" w:hAnsi="仿宋" w:eastAsia="仿宋" w:cs="仿宋"/>
          <w:sz w:val="32"/>
          <w:szCs w:val="32"/>
        </w:rPr>
        <w:t>街道办事处，</w:t>
      </w:r>
      <w:r>
        <w:rPr>
          <w:rFonts w:hint="eastAsia" w:ascii="仿宋" w:hAnsi="仿宋" w:eastAsia="仿宋" w:cs="仿宋"/>
          <w:sz w:val="32"/>
          <w:szCs w:val="32"/>
          <w:lang w:eastAsia="zh-CN"/>
        </w:rPr>
        <w:t>（</w:t>
      </w:r>
      <w:r>
        <w:rPr>
          <w:rFonts w:hint="eastAsia" w:ascii="仿宋" w:hAnsi="仿宋" w:eastAsia="仿宋" w:cs="仿宋"/>
          <w:sz w:val="32"/>
          <w:szCs w:val="32"/>
          <w:highlight w:val="none"/>
          <w:lang w:val="en-US" w:eastAsia="zh-CN"/>
        </w:rPr>
        <w:t>以下简称镇（街道）</w:t>
      </w:r>
      <w:r>
        <w:rPr>
          <w:rFonts w:hint="eastAsia" w:ascii="仿宋" w:hAnsi="仿宋" w:eastAsia="仿宋" w:cs="仿宋"/>
          <w:sz w:val="32"/>
          <w:szCs w:val="32"/>
        </w:rPr>
        <w:t>）和财政部门、农业农村部门的监督指导，接受审计等相关部门的监督。</w:t>
      </w:r>
    </w:p>
    <w:p w14:paraId="3DA6EB7B">
      <w:pPr>
        <w:ind w:firstLine="643" w:firstLineChars="200"/>
        <w:rPr>
          <w:rFonts w:hint="eastAsia" w:ascii="仿宋" w:hAnsi="仿宋" w:eastAsia="仿宋" w:cs="仿宋"/>
          <w:b w:val="0"/>
          <w:bCs w:val="0"/>
          <w:sz w:val="32"/>
          <w:szCs w:val="32"/>
        </w:rPr>
      </w:pPr>
      <w:r>
        <w:rPr>
          <w:rFonts w:hint="eastAsia" w:ascii="仿宋" w:hAnsi="仿宋" w:eastAsia="仿宋" w:cs="仿宋"/>
          <w:b/>
          <w:bCs/>
          <w:sz w:val="32"/>
          <w:szCs w:val="32"/>
        </w:rPr>
        <w:t xml:space="preserve">第六条 </w:t>
      </w:r>
      <w:r>
        <w:rPr>
          <w:rFonts w:hint="eastAsia" w:ascii="仿宋" w:hAnsi="仿宋" w:eastAsia="仿宋" w:cs="仿宋"/>
          <w:b w:val="0"/>
          <w:bCs w:val="0"/>
          <w:sz w:val="32"/>
          <w:szCs w:val="32"/>
        </w:rPr>
        <w:t>区农业农村主管部门和</w:t>
      </w:r>
      <w:r>
        <w:rPr>
          <w:rFonts w:hint="eastAsia" w:ascii="仿宋" w:hAnsi="仿宋" w:eastAsia="仿宋" w:cs="仿宋"/>
          <w:sz w:val="32"/>
          <w:szCs w:val="32"/>
          <w:highlight w:val="none"/>
          <w:lang w:val="en-US" w:eastAsia="zh-CN"/>
        </w:rPr>
        <w:t>镇（街道）</w:t>
      </w:r>
      <w:r>
        <w:rPr>
          <w:rFonts w:hint="eastAsia" w:ascii="仿宋" w:hAnsi="仿宋" w:eastAsia="仿宋" w:cs="仿宋"/>
          <w:b w:val="0"/>
          <w:bCs w:val="0"/>
          <w:sz w:val="32"/>
          <w:szCs w:val="32"/>
        </w:rPr>
        <w:t>根据情况对农村集体经济组织开展定期审计、专项审计。</w:t>
      </w:r>
    </w:p>
    <w:p w14:paraId="602AF812">
      <w:pPr>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区审计机关依法对农村集体经济组织接受、运用财政资金的真实、合法和效益情况进行审计监督。</w:t>
      </w:r>
    </w:p>
    <w:p w14:paraId="16020EC3">
      <w:pPr>
        <w:ind w:firstLine="2249" w:firstLineChars="700"/>
        <w:rPr>
          <w:rFonts w:ascii="仿宋" w:hAnsi="仿宋" w:eastAsia="仿宋" w:cs="仿宋"/>
          <w:b/>
          <w:bCs/>
          <w:sz w:val="32"/>
          <w:szCs w:val="32"/>
        </w:rPr>
      </w:pPr>
    </w:p>
    <w:p w14:paraId="41F3C0FE">
      <w:pPr>
        <w:ind w:firstLine="2249" w:firstLineChars="700"/>
        <w:rPr>
          <w:rFonts w:ascii="仿宋" w:hAnsi="仿宋" w:eastAsia="仿宋" w:cs="仿宋"/>
          <w:b/>
          <w:bCs/>
          <w:sz w:val="32"/>
          <w:szCs w:val="32"/>
        </w:rPr>
      </w:pPr>
      <w:r>
        <w:rPr>
          <w:rFonts w:hint="eastAsia" w:ascii="仿宋" w:hAnsi="仿宋" w:eastAsia="仿宋" w:cs="仿宋"/>
          <w:b/>
          <w:bCs/>
          <w:sz w:val="32"/>
          <w:szCs w:val="32"/>
        </w:rPr>
        <w:t>第二章 财务管理主体及职责</w:t>
      </w:r>
    </w:p>
    <w:p w14:paraId="1F85F8D3">
      <w:pPr>
        <w:ind w:firstLine="643" w:firstLineChars="200"/>
        <w:rPr>
          <w:rFonts w:ascii="仿宋" w:hAnsi="仿宋" w:eastAsia="仿宋" w:cs="仿宋"/>
          <w:sz w:val="32"/>
          <w:szCs w:val="32"/>
          <w:highlight w:val="none"/>
          <w:u w:val="none"/>
        </w:rPr>
      </w:pPr>
      <w:r>
        <w:rPr>
          <w:rFonts w:hint="eastAsia" w:ascii="仿宋" w:hAnsi="仿宋" w:eastAsia="仿宋" w:cs="仿宋"/>
          <w:b/>
          <w:bCs/>
          <w:sz w:val="32"/>
          <w:szCs w:val="32"/>
        </w:rPr>
        <w:t xml:space="preserve">第七条 </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highlight w:val="none"/>
          <w:u w:val="none"/>
        </w:rPr>
        <w:t>依照有关法律法规和有关财务收支的规定对农村财务工作进行管理和监督。</w:t>
      </w:r>
    </w:p>
    <w:p w14:paraId="10083BFD">
      <w:pPr>
        <w:ind w:firstLine="640" w:firstLineChars="200"/>
        <w:rPr>
          <w:rFonts w:hint="eastAsia" w:ascii="仿宋" w:hAnsi="仿宋" w:eastAsia="仿宋" w:cs="仿宋"/>
          <w:sz w:val="32"/>
          <w:szCs w:val="32"/>
          <w:highlight w:val="none"/>
          <w:u w:val="none"/>
        </w:rPr>
      </w:pP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highlight w:val="none"/>
          <w:u w:val="none"/>
        </w:rPr>
        <w:t>农业农村部门牵头负责农村集体“三资” 管理指导、服务和监督工作，建立健全政策体系，加强政策宣传、业务培训、服务指导和监督检查，全面推行农村集体“三资”全流程线上平台交易，推动农村集体“三资”规范化管理。</w:t>
      </w:r>
    </w:p>
    <w:p w14:paraId="34A89000">
      <w:pPr>
        <w:ind w:firstLine="640" w:firstLineChars="200"/>
        <w:rPr>
          <w:rFonts w:hint="eastAsia" w:ascii="仿宋" w:hAnsi="仿宋" w:eastAsia="仿宋" w:cs="仿宋"/>
          <w:sz w:val="32"/>
          <w:szCs w:val="32"/>
        </w:rPr>
      </w:pP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highlight w:val="none"/>
          <w:u w:val="none"/>
        </w:rPr>
        <w:t>农村财务管理部门</w:t>
      </w:r>
      <w:r>
        <w:rPr>
          <w:rFonts w:hint="eastAsia" w:ascii="仿宋" w:hAnsi="仿宋" w:eastAsia="仿宋" w:cs="仿宋"/>
          <w:sz w:val="32"/>
          <w:szCs w:val="32"/>
        </w:rPr>
        <w:t>负责农村集体财务管理指导、服务和监督工作，依法完善农村集体财务管理制度和重大财务事项决策管理制度，落实农村集体财务管理职责。</w:t>
      </w:r>
    </w:p>
    <w:p w14:paraId="1B28FF9C">
      <w:pPr>
        <w:ind w:firstLine="640" w:firstLineChars="200"/>
        <w:rPr>
          <w:rFonts w:ascii="仿宋" w:hAnsi="仿宋" w:eastAsia="仿宋" w:cs="仿宋"/>
          <w:sz w:val="32"/>
          <w:szCs w:val="32"/>
        </w:rPr>
      </w:pPr>
      <w:r>
        <w:rPr>
          <w:rFonts w:hint="eastAsia" w:ascii="仿宋" w:hAnsi="仿宋" w:eastAsia="仿宋" w:cs="仿宋"/>
          <w:sz w:val="32"/>
          <w:szCs w:val="32"/>
          <w:lang w:val="en-US" w:eastAsia="zh-CN"/>
        </w:rPr>
        <w:t>农</w:t>
      </w:r>
      <w:r>
        <w:rPr>
          <w:rFonts w:hint="eastAsia" w:ascii="仿宋" w:hAnsi="仿宋" w:eastAsia="仿宋" w:cs="仿宋"/>
          <w:sz w:val="32"/>
          <w:szCs w:val="32"/>
        </w:rPr>
        <w:t>村集体经济组织是农村财务管理的责任主体，应当建立健全财务管理制度，实行会计委托代理制开展财务管理工作，实现集体资产保值增值，控制财务风险，推动集体经济发展。</w:t>
      </w:r>
    </w:p>
    <w:p w14:paraId="7044D8A5">
      <w:pPr>
        <w:ind w:firstLine="643" w:firstLineChars="200"/>
        <w:rPr>
          <w:rFonts w:ascii="仿宋" w:hAnsi="仿宋" w:eastAsia="仿宋" w:cs="仿宋"/>
          <w:color w:val="auto"/>
          <w:sz w:val="32"/>
          <w:szCs w:val="32"/>
          <w:highlight w:val="none"/>
        </w:rPr>
      </w:pPr>
      <w:r>
        <w:rPr>
          <w:rFonts w:hint="eastAsia" w:ascii="仿宋" w:hAnsi="仿宋" w:eastAsia="仿宋" w:cs="仿宋"/>
          <w:b/>
          <w:bCs/>
          <w:sz w:val="32"/>
          <w:szCs w:val="32"/>
        </w:rPr>
        <w:t xml:space="preserve">第八条 </w:t>
      </w:r>
      <w:r>
        <w:rPr>
          <w:rFonts w:hint="eastAsia" w:ascii="仿宋" w:hAnsi="仿宋" w:eastAsia="仿宋" w:cs="仿宋"/>
          <w:sz w:val="32"/>
          <w:szCs w:val="32"/>
        </w:rPr>
        <w:t>农村财务管理工作应当在农村基层党组织领导下，由成员（代表）大会、理事会、</w:t>
      </w:r>
      <w:r>
        <w:rPr>
          <w:rFonts w:hint="eastAsia" w:ascii="仿宋" w:hAnsi="仿宋" w:eastAsia="仿宋" w:cs="仿宋"/>
          <w:color w:val="auto"/>
          <w:sz w:val="32"/>
          <w:szCs w:val="32"/>
          <w:highlight w:val="none"/>
        </w:rPr>
        <w:t>监事会</w:t>
      </w:r>
      <w:r>
        <w:rPr>
          <w:rFonts w:hint="eastAsia" w:ascii="仿宋" w:hAnsi="仿宋" w:eastAsia="仿宋" w:cs="仿宋"/>
          <w:color w:val="auto"/>
          <w:sz w:val="32"/>
          <w:szCs w:val="32"/>
          <w:highlight w:val="none"/>
          <w:lang w:val="en-US" w:eastAsia="zh-CN"/>
        </w:rPr>
        <w:t>或监事</w:t>
      </w:r>
      <w:r>
        <w:rPr>
          <w:rFonts w:hint="eastAsia" w:ascii="仿宋" w:hAnsi="仿宋" w:eastAsia="仿宋" w:cs="仿宋"/>
          <w:color w:val="auto"/>
          <w:sz w:val="32"/>
          <w:szCs w:val="32"/>
          <w:highlight w:val="none"/>
        </w:rPr>
        <w:t>和会计人员等按规定履行职责。</w:t>
      </w:r>
    </w:p>
    <w:p w14:paraId="17A8FB33">
      <w:pPr>
        <w:ind w:firstLine="643" w:firstLineChars="200"/>
        <w:rPr>
          <w:rFonts w:hint="default"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rPr>
        <w:t>第九条</w:t>
      </w:r>
      <w:r>
        <w:rPr>
          <w:rFonts w:hint="eastAsia" w:ascii="仿宋" w:hAnsi="仿宋" w:eastAsia="仿宋" w:cs="仿宋"/>
          <w:color w:val="auto"/>
          <w:sz w:val="32"/>
          <w:szCs w:val="32"/>
          <w:highlight w:val="none"/>
        </w:rPr>
        <w:t xml:space="preserve"> 重大财务事项决策按照村党组织提议、村“两委”会议商议、党员大会审议、成员（代表）大会决议等四个决策程序依次开展，上一环节讨论事项未获通过的不得进入下一环节；决议结果和实施结果在村党务村务公开栏进行公开，并报</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highlight w:val="none"/>
          <w:u w:val="none"/>
        </w:rPr>
        <w:t>农业农村部门</w:t>
      </w:r>
      <w:r>
        <w:rPr>
          <w:rFonts w:hint="eastAsia" w:ascii="仿宋" w:hAnsi="仿宋" w:eastAsia="仿宋" w:cs="仿宋"/>
          <w:color w:val="auto"/>
          <w:sz w:val="32"/>
          <w:szCs w:val="32"/>
          <w:highlight w:val="none"/>
          <w:lang w:val="en-US" w:eastAsia="zh-CN"/>
        </w:rPr>
        <w:t>审核</w:t>
      </w:r>
      <w:r>
        <w:rPr>
          <w:rFonts w:hint="eastAsia" w:ascii="仿宋" w:hAnsi="仿宋" w:eastAsia="仿宋" w:cs="仿宋"/>
          <w:color w:val="auto"/>
          <w:sz w:val="32"/>
          <w:szCs w:val="32"/>
          <w:highlight w:val="none"/>
        </w:rPr>
        <w:t>。决策具体程序参照农村基层组织“四议两公开”决策机制执行。</w:t>
      </w:r>
    </w:p>
    <w:p w14:paraId="1FACDF71">
      <w:pPr>
        <w:ind w:firstLine="643" w:firstLineChars="200"/>
        <w:rPr>
          <w:rFonts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第十条 </w:t>
      </w:r>
      <w:r>
        <w:rPr>
          <w:rFonts w:hint="eastAsia" w:ascii="仿宋" w:hAnsi="仿宋" w:eastAsia="仿宋" w:cs="仿宋"/>
          <w:color w:val="auto"/>
          <w:sz w:val="32"/>
          <w:szCs w:val="32"/>
          <w:highlight w:val="none"/>
        </w:rPr>
        <w:t>重大财务事项包括以下事项：</w:t>
      </w:r>
    </w:p>
    <w:p w14:paraId="53F1D8FB">
      <w:pPr>
        <w:ind w:firstLine="640" w:firstLineChars="200"/>
        <w:rPr>
          <w:rFonts w:ascii="仿宋" w:hAnsi="仿宋" w:eastAsia="仿宋" w:cs="仿宋"/>
          <w:sz w:val="32"/>
          <w:szCs w:val="32"/>
        </w:rPr>
      </w:pPr>
      <w:r>
        <w:rPr>
          <w:rFonts w:hint="eastAsia" w:ascii="仿宋" w:hAnsi="仿宋" w:eastAsia="仿宋" w:cs="仿宋"/>
          <w:sz w:val="32"/>
          <w:szCs w:val="32"/>
        </w:rPr>
        <w:t>(一）年度财务计划和预算调整，重大财务收支事项，年度收益分配方案；</w:t>
      </w:r>
    </w:p>
    <w:p w14:paraId="6FC3AB1C">
      <w:pPr>
        <w:ind w:firstLine="640" w:firstLineChars="200"/>
        <w:rPr>
          <w:rFonts w:ascii="仿宋" w:hAnsi="仿宋" w:eastAsia="仿宋" w:cs="仿宋"/>
          <w:sz w:val="32"/>
          <w:szCs w:val="32"/>
        </w:rPr>
      </w:pPr>
      <w:r>
        <w:rPr>
          <w:rFonts w:hint="eastAsia" w:ascii="仿宋" w:hAnsi="仿宋" w:eastAsia="仿宋" w:cs="仿宋"/>
          <w:sz w:val="32"/>
          <w:szCs w:val="32"/>
        </w:rPr>
        <w:t>(二）大额资产采购、处置，大额工程项目建设；</w:t>
      </w:r>
    </w:p>
    <w:p w14:paraId="702C884B">
      <w:pPr>
        <w:ind w:firstLine="640" w:firstLineChars="200"/>
        <w:rPr>
          <w:rFonts w:ascii="仿宋" w:hAnsi="仿宋" w:eastAsia="仿宋" w:cs="仿宋"/>
          <w:sz w:val="32"/>
          <w:szCs w:val="32"/>
        </w:rPr>
      </w:pPr>
      <w:r>
        <w:rPr>
          <w:rFonts w:hint="eastAsia" w:ascii="仿宋" w:hAnsi="仿宋" w:eastAsia="仿宋" w:cs="仿宋"/>
          <w:sz w:val="32"/>
          <w:szCs w:val="32"/>
        </w:rPr>
        <w:t>(三）重大集体经济项目的立项、承包方案，公益事业的兴办、筹资筹劳及建设承包；</w:t>
      </w:r>
    </w:p>
    <w:p w14:paraId="20AD4EF1">
      <w:pPr>
        <w:ind w:firstLine="640" w:firstLineChars="200"/>
        <w:rPr>
          <w:rFonts w:ascii="仿宋" w:hAnsi="仿宋" w:eastAsia="仿宋" w:cs="仿宋"/>
          <w:sz w:val="32"/>
          <w:szCs w:val="32"/>
        </w:rPr>
      </w:pPr>
      <w:r>
        <w:rPr>
          <w:rFonts w:hint="eastAsia" w:ascii="仿宋" w:hAnsi="仿宋" w:eastAsia="仿宋" w:cs="仿宋"/>
          <w:sz w:val="32"/>
          <w:szCs w:val="32"/>
        </w:rPr>
        <w:t>(四）重大对外投资，集体企业改制；</w:t>
      </w:r>
    </w:p>
    <w:p w14:paraId="33F10F68">
      <w:pPr>
        <w:ind w:firstLine="640" w:firstLineChars="200"/>
        <w:rPr>
          <w:rFonts w:ascii="仿宋" w:hAnsi="仿宋" w:eastAsia="仿宋" w:cs="仿宋"/>
          <w:sz w:val="32"/>
          <w:szCs w:val="32"/>
        </w:rPr>
      </w:pPr>
      <w:r>
        <w:rPr>
          <w:rFonts w:hint="eastAsia" w:ascii="仿宋" w:hAnsi="仿宋" w:eastAsia="仿宋" w:cs="仿宋"/>
          <w:sz w:val="32"/>
          <w:szCs w:val="32"/>
        </w:rPr>
        <w:t>(五）借贷、债权减免或账务核销，重大债务处理；</w:t>
      </w:r>
    </w:p>
    <w:p w14:paraId="7FE2423B">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(六）</w:t>
      </w:r>
      <w:r>
        <w:rPr>
          <w:rFonts w:hint="eastAsia" w:ascii="仿宋" w:hAnsi="仿宋" w:eastAsia="仿宋" w:cs="仿宋"/>
          <w:color w:val="auto"/>
          <w:sz w:val="32"/>
          <w:szCs w:val="32"/>
          <w:highlight w:val="none"/>
          <w:u w:val="none"/>
          <w:lang w:val="en-US" w:eastAsia="zh-CN"/>
        </w:rPr>
        <w:t>建筑面积100平方米以上的房产物业用于经营性行为；</w:t>
      </w:r>
      <w:r>
        <w:rPr>
          <w:rFonts w:hint="eastAsia" w:ascii="仿宋_GB2312" w:hAnsi="宋体" w:eastAsia="仿宋_GB2312" w:cs="仿宋_GB2312"/>
          <w:color w:val="auto"/>
          <w:kern w:val="0"/>
          <w:sz w:val="31"/>
          <w:szCs w:val="31"/>
          <w:u w:val="none"/>
          <w:lang w:val="en-US" w:eastAsia="zh-CN" w:bidi="ar"/>
        </w:rPr>
        <w:t>单宗面积30亩（含）以上或单宗面积15亩（含）以上承租年限10年以上的</w:t>
      </w:r>
      <w:r>
        <w:rPr>
          <w:rFonts w:hint="default" w:ascii="仿宋_GB2312" w:hAnsi="宋体" w:eastAsia="仿宋_GB2312" w:cs="仿宋_GB2312"/>
          <w:color w:val="auto"/>
          <w:kern w:val="0"/>
          <w:sz w:val="31"/>
          <w:szCs w:val="31"/>
          <w:u w:val="none"/>
          <w:lang w:val="en-US" w:eastAsia="zh-CN" w:bidi="ar"/>
        </w:rPr>
        <w:t>农业用地承包经营权的发包</w:t>
      </w:r>
      <w:r>
        <w:rPr>
          <w:rFonts w:hint="eastAsia" w:ascii="仿宋_GB2312" w:hAnsi="宋体" w:eastAsia="仿宋_GB2312" w:cs="仿宋_GB2312"/>
          <w:color w:val="auto"/>
          <w:kern w:val="0"/>
          <w:sz w:val="31"/>
          <w:szCs w:val="31"/>
          <w:u w:val="none"/>
          <w:lang w:val="en-US" w:eastAsia="zh-CN" w:bidi="ar"/>
        </w:rPr>
        <w:t>；</w:t>
      </w:r>
      <w:r>
        <w:rPr>
          <w:rFonts w:hint="eastAsia" w:ascii="仿宋" w:hAnsi="仿宋" w:eastAsia="仿宋" w:cs="仿宋"/>
          <w:color w:val="auto"/>
          <w:sz w:val="32"/>
          <w:szCs w:val="32"/>
          <w:u w:val="none"/>
        </w:rPr>
        <w:t>宅基地使用，土地</w:t>
      </w:r>
      <w:r>
        <w:rPr>
          <w:rFonts w:hint="eastAsia" w:ascii="仿宋" w:hAnsi="仿宋" w:eastAsia="仿宋" w:cs="仿宋"/>
          <w:sz w:val="32"/>
          <w:szCs w:val="32"/>
        </w:rPr>
        <w:t>征用及补偿费的使用和分配；</w:t>
      </w:r>
    </w:p>
    <w:p w14:paraId="6DE0BB47">
      <w:pPr>
        <w:ind w:firstLine="640" w:firstLineChars="200"/>
        <w:rPr>
          <w:rFonts w:ascii="仿宋" w:hAnsi="仿宋" w:eastAsia="仿宋" w:cs="仿宋"/>
          <w:sz w:val="32"/>
          <w:szCs w:val="32"/>
        </w:rPr>
      </w:pPr>
      <w:r>
        <w:rPr>
          <w:rFonts w:hint="eastAsia" w:ascii="仿宋" w:hAnsi="仿宋" w:eastAsia="仿宋" w:cs="仿宋"/>
          <w:sz w:val="32"/>
          <w:szCs w:val="32"/>
        </w:rPr>
        <w:t>(七）对外签订的重大合同；</w:t>
      </w:r>
    </w:p>
    <w:p w14:paraId="75E87716">
      <w:pPr>
        <w:ind w:firstLine="640" w:firstLineChars="200"/>
        <w:rPr>
          <w:rFonts w:ascii="仿宋" w:hAnsi="仿宋" w:eastAsia="仿宋" w:cs="仿宋"/>
          <w:sz w:val="32"/>
          <w:szCs w:val="32"/>
        </w:rPr>
      </w:pPr>
      <w:r>
        <w:rPr>
          <w:rFonts w:hint="eastAsia" w:ascii="仿宋" w:hAnsi="仿宋" w:eastAsia="仿宋" w:cs="仿宋"/>
          <w:sz w:val="32"/>
          <w:szCs w:val="32"/>
        </w:rPr>
        <w:t>(八）由村集体经济承担的主要管理人员的报酬及其他补助项目；</w:t>
      </w:r>
    </w:p>
    <w:p w14:paraId="2AA0BA14">
      <w:pPr>
        <w:ind w:firstLine="640" w:firstLineChars="200"/>
        <w:rPr>
          <w:rFonts w:ascii="仿宋" w:hAnsi="仿宋" w:eastAsia="仿宋" w:cs="仿宋"/>
          <w:sz w:val="32"/>
          <w:szCs w:val="32"/>
        </w:rPr>
      </w:pPr>
      <w:r>
        <w:rPr>
          <w:rFonts w:hint="eastAsia" w:ascii="仿宋" w:hAnsi="仿宋" w:eastAsia="仿宋" w:cs="仿宋"/>
          <w:sz w:val="32"/>
          <w:szCs w:val="32"/>
        </w:rPr>
        <w:t>(九）重大救灾、救济、助残等款物的分配、发放；</w:t>
      </w:r>
    </w:p>
    <w:p w14:paraId="044932B3">
      <w:pPr>
        <w:ind w:firstLine="640" w:firstLineChars="200"/>
        <w:rPr>
          <w:rFonts w:ascii="仿宋" w:hAnsi="仿宋" w:eastAsia="仿宋" w:cs="仿宋"/>
          <w:sz w:val="32"/>
          <w:szCs w:val="32"/>
        </w:rPr>
      </w:pPr>
      <w:r>
        <w:rPr>
          <w:rFonts w:hint="eastAsia" w:ascii="仿宋" w:hAnsi="仿宋" w:eastAsia="仿宋" w:cs="仿宋"/>
          <w:sz w:val="32"/>
          <w:szCs w:val="32"/>
        </w:rPr>
        <w:t>(十）其他事关集体经济组织成员切身利益和集体经济</w:t>
      </w:r>
    </w:p>
    <w:p w14:paraId="6A2605E5">
      <w:pPr>
        <w:rPr>
          <w:rFonts w:ascii="仿宋" w:hAnsi="仿宋" w:eastAsia="仿宋" w:cs="仿宋"/>
          <w:sz w:val="32"/>
          <w:szCs w:val="32"/>
        </w:rPr>
      </w:pPr>
      <w:r>
        <w:rPr>
          <w:rFonts w:hint="eastAsia" w:ascii="仿宋" w:hAnsi="仿宋" w:eastAsia="仿宋" w:cs="仿宋"/>
          <w:sz w:val="32"/>
          <w:szCs w:val="32"/>
        </w:rPr>
        <w:t>发展稳定的重大资金、资产、资源相关事项。</w:t>
      </w:r>
    </w:p>
    <w:p w14:paraId="1F5867BD">
      <w:pPr>
        <w:ind w:firstLine="640" w:firstLineChars="200"/>
        <w:rPr>
          <w:rFonts w:hint="eastAsia" w:ascii="仿宋" w:hAnsi="仿宋" w:eastAsia="仿宋" w:cs="仿宋"/>
          <w:b/>
          <w:bCs/>
          <w:color w:val="FF0000"/>
          <w:sz w:val="32"/>
          <w:szCs w:val="32"/>
          <w:highlight w:val="yellow"/>
          <w:lang w:val="en-US" w:eastAsia="zh-CN"/>
        </w:rPr>
      </w:pPr>
      <w:r>
        <w:rPr>
          <w:rFonts w:hint="eastAsia" w:ascii="仿宋" w:hAnsi="仿宋" w:eastAsia="仿宋" w:cs="仿宋"/>
          <w:sz w:val="32"/>
          <w:szCs w:val="32"/>
          <w:highlight w:val="none"/>
          <w:lang w:val="en-US" w:eastAsia="zh-CN"/>
        </w:rPr>
        <w:t>其中，单笔或单项开支在5万元（含）以上的财务支出事项属于重大财务事项。</w:t>
      </w:r>
    </w:p>
    <w:p w14:paraId="2825F75C">
      <w:pPr>
        <w:ind w:firstLine="643" w:firstLineChars="200"/>
        <w:rPr>
          <w:rFonts w:ascii="仿宋" w:hAnsi="仿宋" w:eastAsia="仿宋" w:cs="仿宋"/>
          <w:sz w:val="32"/>
          <w:szCs w:val="32"/>
        </w:rPr>
      </w:pPr>
      <w:r>
        <w:rPr>
          <w:rFonts w:hint="eastAsia" w:ascii="仿宋" w:hAnsi="仿宋" w:eastAsia="仿宋" w:cs="仿宋"/>
          <w:b/>
          <w:bCs/>
          <w:sz w:val="32"/>
          <w:szCs w:val="32"/>
        </w:rPr>
        <w:t xml:space="preserve">第十一条 </w:t>
      </w:r>
      <w:r>
        <w:rPr>
          <w:rFonts w:hint="eastAsia" w:ascii="仿宋" w:hAnsi="仿宋" w:eastAsia="仿宋" w:cs="仿宋"/>
          <w:sz w:val="32"/>
          <w:szCs w:val="32"/>
        </w:rPr>
        <w:t>成员（代表）大会的财务管理职责主要包括：</w:t>
      </w:r>
    </w:p>
    <w:p w14:paraId="7669A019">
      <w:pPr>
        <w:ind w:firstLine="640" w:firstLineChars="200"/>
        <w:rPr>
          <w:rFonts w:ascii="仿宋" w:hAnsi="仿宋" w:eastAsia="仿宋" w:cs="仿宋"/>
          <w:sz w:val="32"/>
          <w:szCs w:val="32"/>
        </w:rPr>
      </w:pPr>
      <w:r>
        <w:rPr>
          <w:rFonts w:hint="eastAsia" w:ascii="仿宋" w:hAnsi="仿宋" w:eastAsia="仿宋" w:cs="仿宋"/>
          <w:sz w:val="32"/>
          <w:szCs w:val="32"/>
        </w:rPr>
        <w:t>(一）审议、决定本集体经济组织内部财务管理制度、年度财务预算（计划）、重大财务收支事项、年度收益分配方案等；</w:t>
      </w:r>
    </w:p>
    <w:p w14:paraId="6F2D357C">
      <w:pPr>
        <w:ind w:firstLine="640" w:firstLineChars="200"/>
        <w:rPr>
          <w:rFonts w:ascii="仿宋" w:hAnsi="仿宋" w:eastAsia="仿宋" w:cs="仿宋"/>
          <w:sz w:val="32"/>
          <w:szCs w:val="32"/>
        </w:rPr>
      </w:pPr>
      <w:r>
        <w:rPr>
          <w:rFonts w:hint="eastAsia" w:ascii="仿宋" w:hAnsi="仿宋" w:eastAsia="仿宋" w:cs="仿宋"/>
          <w:sz w:val="32"/>
          <w:szCs w:val="32"/>
        </w:rPr>
        <w:t>(二）审议、决定本集体经济组织资金筹集、资产资源发包租赁、对外投资、资产处置等事项；</w:t>
      </w:r>
    </w:p>
    <w:p w14:paraId="7A6CBC5C">
      <w:pPr>
        <w:ind w:firstLine="640" w:firstLineChars="200"/>
        <w:rPr>
          <w:rFonts w:ascii="仿宋" w:hAnsi="仿宋" w:eastAsia="仿宋" w:cs="仿宋"/>
          <w:sz w:val="32"/>
          <w:szCs w:val="32"/>
        </w:rPr>
      </w:pPr>
      <w:r>
        <w:rPr>
          <w:rFonts w:hint="eastAsia" w:ascii="仿宋" w:hAnsi="仿宋" w:eastAsia="仿宋" w:cs="仿宋"/>
          <w:sz w:val="32"/>
          <w:szCs w:val="32"/>
        </w:rPr>
        <w:t>(三）审议、决定本集体经济组织主要经营管理人员薪酬，并对其实施监督和考核；</w:t>
      </w:r>
    </w:p>
    <w:p w14:paraId="52231F1B">
      <w:pPr>
        <w:ind w:firstLine="640" w:firstLineChars="200"/>
        <w:rPr>
          <w:rFonts w:ascii="仿宋" w:hAnsi="仿宋" w:eastAsia="仿宋" w:cs="仿宋"/>
          <w:sz w:val="32"/>
          <w:szCs w:val="32"/>
        </w:rPr>
      </w:pPr>
      <w:r>
        <w:rPr>
          <w:rFonts w:hint="eastAsia" w:ascii="仿宋" w:hAnsi="仿宋" w:eastAsia="仿宋" w:cs="仿宋"/>
          <w:sz w:val="32"/>
          <w:szCs w:val="32"/>
        </w:rPr>
        <w:t>(四）对理事会或监事会</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监事）</w:t>
      </w:r>
      <w:r>
        <w:rPr>
          <w:rFonts w:hint="eastAsia" w:ascii="仿宋" w:hAnsi="仿宋" w:eastAsia="仿宋" w:cs="仿宋"/>
          <w:sz w:val="32"/>
          <w:szCs w:val="32"/>
        </w:rPr>
        <w:t>年度财务管理、监督工作提出质询和改进意见；</w:t>
      </w:r>
    </w:p>
    <w:p w14:paraId="2E90F55B">
      <w:pPr>
        <w:ind w:firstLine="640" w:firstLineChars="200"/>
        <w:rPr>
          <w:rFonts w:ascii="仿宋" w:hAnsi="仿宋" w:eastAsia="仿宋" w:cs="仿宋"/>
          <w:sz w:val="32"/>
          <w:szCs w:val="32"/>
        </w:rPr>
      </w:pPr>
      <w:r>
        <w:rPr>
          <w:rFonts w:hint="eastAsia" w:ascii="仿宋" w:hAnsi="仿宋" w:eastAsia="仿宋" w:cs="仿宋"/>
          <w:sz w:val="32"/>
          <w:szCs w:val="32"/>
        </w:rPr>
        <w:t>(五）其他需要成员（代表）大会决定的重大财务事项。</w:t>
      </w:r>
    </w:p>
    <w:p w14:paraId="6B95ADFA">
      <w:pPr>
        <w:ind w:firstLine="643" w:firstLineChars="200"/>
        <w:rPr>
          <w:rFonts w:ascii="仿宋" w:hAnsi="仿宋" w:eastAsia="仿宋" w:cs="仿宋"/>
          <w:sz w:val="32"/>
          <w:szCs w:val="32"/>
        </w:rPr>
      </w:pPr>
      <w:r>
        <w:rPr>
          <w:rFonts w:hint="eastAsia" w:ascii="仿宋" w:hAnsi="仿宋" w:eastAsia="仿宋" w:cs="仿宋"/>
          <w:b/>
          <w:bCs/>
          <w:sz w:val="32"/>
          <w:szCs w:val="32"/>
        </w:rPr>
        <w:t xml:space="preserve">第十二条 </w:t>
      </w:r>
      <w:r>
        <w:rPr>
          <w:rFonts w:hint="eastAsia" w:ascii="仿宋" w:hAnsi="仿宋" w:eastAsia="仿宋" w:cs="仿宋"/>
          <w:sz w:val="32"/>
          <w:szCs w:val="32"/>
        </w:rPr>
        <w:t>理事会的财务管理职责主要包括：</w:t>
      </w:r>
    </w:p>
    <w:p w14:paraId="21B99F87">
      <w:pPr>
        <w:ind w:firstLine="640" w:firstLineChars="200"/>
        <w:rPr>
          <w:rFonts w:ascii="仿宋" w:hAnsi="仿宋" w:eastAsia="仿宋" w:cs="仿宋"/>
          <w:sz w:val="32"/>
          <w:szCs w:val="32"/>
        </w:rPr>
      </w:pPr>
      <w:r>
        <w:rPr>
          <w:rFonts w:hint="eastAsia" w:ascii="仿宋" w:hAnsi="仿宋" w:eastAsia="仿宋" w:cs="仿宋"/>
          <w:sz w:val="32"/>
          <w:szCs w:val="32"/>
        </w:rPr>
        <w:t>(一）起草、执行内部财务管理制度、年度财务预算（计划）方案、收益分配方案等；</w:t>
      </w:r>
    </w:p>
    <w:p w14:paraId="68B7C842">
      <w:pPr>
        <w:ind w:firstLine="640" w:firstLineChars="200"/>
        <w:rPr>
          <w:rFonts w:ascii="仿宋" w:hAnsi="仿宋" w:eastAsia="仿宋" w:cs="仿宋"/>
          <w:sz w:val="32"/>
          <w:szCs w:val="32"/>
        </w:rPr>
      </w:pPr>
      <w:r>
        <w:rPr>
          <w:rFonts w:hint="eastAsia" w:ascii="仿宋" w:hAnsi="仿宋" w:eastAsia="仿宋" w:cs="仿宋"/>
          <w:sz w:val="32"/>
          <w:szCs w:val="32"/>
        </w:rPr>
        <w:t>(二）实施资金筹集、资产资源发包租赁、对外投资、资产处置等经营活动，负责财务和资产日常管理工作，签订经济合同并督促合同履行；</w:t>
      </w:r>
    </w:p>
    <w:p w14:paraId="26874EF6">
      <w:pPr>
        <w:ind w:firstLine="640" w:firstLineChars="200"/>
        <w:rPr>
          <w:rFonts w:ascii="仿宋" w:hAnsi="仿宋" w:eastAsia="仿宋" w:cs="仿宋"/>
          <w:sz w:val="32"/>
          <w:szCs w:val="32"/>
        </w:rPr>
      </w:pPr>
      <w:r>
        <w:rPr>
          <w:rFonts w:hint="eastAsia" w:ascii="仿宋" w:hAnsi="仿宋" w:eastAsia="仿宋" w:cs="仿宋"/>
          <w:sz w:val="32"/>
          <w:szCs w:val="32"/>
        </w:rPr>
        <w:t>(三）提出主要经营管理人员薪酬建议，决定其他工作人员薪酬；</w:t>
      </w:r>
    </w:p>
    <w:p w14:paraId="2088F3AE">
      <w:pPr>
        <w:ind w:firstLine="640" w:firstLineChars="200"/>
        <w:rPr>
          <w:rFonts w:ascii="仿宋" w:hAnsi="仿宋" w:eastAsia="仿宋" w:cs="仿宋"/>
          <w:sz w:val="32"/>
          <w:szCs w:val="32"/>
        </w:rPr>
      </w:pPr>
      <w:r>
        <w:rPr>
          <w:rFonts w:hint="eastAsia" w:ascii="仿宋" w:hAnsi="仿宋" w:eastAsia="仿宋" w:cs="仿宋"/>
          <w:sz w:val="32"/>
          <w:szCs w:val="32"/>
        </w:rPr>
        <w:t>(四）向成员（代表）大会报告年度财务执行情况，接受、答复、处理本社成员或者监事会</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监事）</w:t>
      </w:r>
      <w:r>
        <w:rPr>
          <w:rFonts w:hint="eastAsia" w:ascii="仿宋" w:hAnsi="仿宋" w:eastAsia="仿宋" w:cs="仿宋"/>
          <w:sz w:val="32"/>
          <w:szCs w:val="32"/>
        </w:rPr>
        <w:t>提出的有关质询和建议；</w:t>
      </w:r>
    </w:p>
    <w:p w14:paraId="41220543">
      <w:pPr>
        <w:ind w:firstLine="640" w:firstLineChars="200"/>
        <w:rPr>
          <w:rFonts w:ascii="仿宋" w:hAnsi="仿宋" w:eastAsia="仿宋" w:cs="仿宋"/>
          <w:sz w:val="32"/>
          <w:szCs w:val="32"/>
        </w:rPr>
      </w:pPr>
      <w:r>
        <w:rPr>
          <w:rFonts w:hint="eastAsia" w:ascii="仿宋" w:hAnsi="仿宋" w:eastAsia="仿宋" w:cs="仿宋"/>
          <w:sz w:val="32"/>
          <w:szCs w:val="32"/>
        </w:rPr>
        <w:t>(五）执行章程规定及成员（代表）大会决定的其他财务事项。</w:t>
      </w:r>
    </w:p>
    <w:p w14:paraId="2157222E">
      <w:pPr>
        <w:ind w:firstLine="643" w:firstLineChars="200"/>
        <w:rPr>
          <w:rFonts w:ascii="仿宋" w:hAnsi="仿宋" w:eastAsia="仿宋" w:cs="仿宋"/>
          <w:sz w:val="32"/>
          <w:szCs w:val="32"/>
        </w:rPr>
      </w:pPr>
      <w:r>
        <w:rPr>
          <w:rFonts w:hint="eastAsia" w:ascii="仿宋" w:hAnsi="仿宋" w:eastAsia="仿宋" w:cs="仿宋"/>
          <w:b/>
          <w:bCs/>
          <w:sz w:val="32"/>
          <w:szCs w:val="32"/>
        </w:rPr>
        <w:t xml:space="preserve">第十三条 </w:t>
      </w:r>
      <w:r>
        <w:rPr>
          <w:rFonts w:hint="eastAsia" w:ascii="仿宋" w:hAnsi="仿宋" w:eastAsia="仿宋" w:cs="仿宋"/>
          <w:sz w:val="32"/>
          <w:szCs w:val="32"/>
        </w:rPr>
        <w:t>监事会</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监事）</w:t>
      </w:r>
      <w:r>
        <w:rPr>
          <w:rFonts w:hint="eastAsia" w:ascii="仿宋" w:hAnsi="仿宋" w:eastAsia="仿宋" w:cs="仿宋"/>
          <w:sz w:val="32"/>
          <w:szCs w:val="32"/>
        </w:rPr>
        <w:t>的财务管理职责主要包括：</w:t>
      </w:r>
    </w:p>
    <w:p w14:paraId="38D643E9">
      <w:pPr>
        <w:ind w:firstLine="640" w:firstLineChars="200"/>
        <w:rPr>
          <w:rFonts w:ascii="仿宋" w:hAnsi="仿宋" w:eastAsia="仿宋" w:cs="仿宋"/>
          <w:sz w:val="32"/>
          <w:szCs w:val="32"/>
        </w:rPr>
      </w:pPr>
      <w:r>
        <w:rPr>
          <w:rFonts w:hint="eastAsia" w:ascii="仿宋" w:hAnsi="仿宋" w:eastAsia="仿宋" w:cs="仿宋"/>
          <w:sz w:val="32"/>
          <w:szCs w:val="32"/>
        </w:rPr>
        <w:t>(一）监督资产经营管理、财务活动、执行财务和资产管理规章制度等情况，组织开展民主理财；</w:t>
      </w:r>
    </w:p>
    <w:p w14:paraId="0261CFA6">
      <w:pPr>
        <w:ind w:firstLine="640" w:firstLineChars="200"/>
        <w:rPr>
          <w:rFonts w:ascii="仿宋" w:hAnsi="仿宋" w:eastAsia="仿宋" w:cs="仿宋"/>
          <w:sz w:val="32"/>
          <w:szCs w:val="32"/>
        </w:rPr>
      </w:pPr>
      <w:r>
        <w:rPr>
          <w:rFonts w:hint="eastAsia" w:ascii="仿宋" w:hAnsi="仿宋" w:eastAsia="仿宋" w:cs="仿宋"/>
          <w:sz w:val="32"/>
          <w:szCs w:val="32"/>
        </w:rPr>
        <w:t>(二）监督理事会、主要经营管理人员和会计人员履职行为，对损害本集体经济组织利益，违反法律、法规、行政规章、组织章程或者成员（代表）大会决议的财务行为提出质询和改进建议，对理事、主要经营管理人员和会计人员提出罢免或解聘建议；</w:t>
      </w:r>
    </w:p>
    <w:p w14:paraId="4723977E">
      <w:pPr>
        <w:ind w:firstLine="640" w:firstLineChars="200"/>
        <w:rPr>
          <w:rFonts w:ascii="仿宋" w:hAnsi="仿宋" w:eastAsia="仿宋" w:cs="仿宋"/>
          <w:sz w:val="32"/>
          <w:szCs w:val="32"/>
        </w:rPr>
      </w:pPr>
      <w:r>
        <w:rPr>
          <w:rFonts w:hint="eastAsia" w:ascii="仿宋" w:hAnsi="仿宋" w:eastAsia="仿宋" w:cs="仿宋"/>
          <w:sz w:val="32"/>
          <w:szCs w:val="32"/>
        </w:rPr>
        <w:t>(三）监督检查资产发包、出租、招投标等各项业务经营及合同签订履行情况，审核监察财务情况；</w:t>
      </w:r>
    </w:p>
    <w:p w14:paraId="0C18A003">
      <w:pPr>
        <w:ind w:firstLine="640" w:firstLineChars="200"/>
        <w:rPr>
          <w:rFonts w:ascii="仿宋" w:hAnsi="仿宋" w:eastAsia="仿宋" w:cs="仿宋"/>
          <w:sz w:val="32"/>
          <w:szCs w:val="32"/>
        </w:rPr>
      </w:pPr>
      <w:r>
        <w:rPr>
          <w:rFonts w:hint="eastAsia" w:ascii="仿宋" w:hAnsi="仿宋" w:eastAsia="仿宋" w:cs="仿宋"/>
          <w:sz w:val="32"/>
          <w:szCs w:val="32"/>
        </w:rPr>
        <w:t>(四）反映成员对资产经营管理的意见和建议，向社长、理事长、理事会提出工作质询和改进工作的建议；</w:t>
      </w:r>
    </w:p>
    <w:p w14:paraId="0E3DD0B6">
      <w:pPr>
        <w:ind w:firstLine="640" w:firstLineChars="200"/>
        <w:rPr>
          <w:rFonts w:ascii="仿宋" w:hAnsi="仿宋" w:eastAsia="仿宋" w:cs="仿宋"/>
          <w:sz w:val="32"/>
          <w:szCs w:val="32"/>
        </w:rPr>
      </w:pPr>
      <w:r>
        <w:rPr>
          <w:rFonts w:hint="eastAsia" w:ascii="仿宋" w:hAnsi="仿宋" w:eastAsia="仿宋" w:cs="仿宋"/>
          <w:sz w:val="32"/>
          <w:szCs w:val="32"/>
        </w:rPr>
        <w:t>(五）协助地方政府及有关部门开展财务检查和审计监督工作；</w:t>
      </w:r>
    </w:p>
    <w:p w14:paraId="0C5683BE">
      <w:pPr>
        <w:ind w:firstLine="640" w:firstLineChars="200"/>
        <w:rPr>
          <w:rFonts w:ascii="仿宋" w:hAnsi="仿宋" w:eastAsia="仿宋" w:cs="仿宋"/>
          <w:sz w:val="32"/>
          <w:szCs w:val="32"/>
        </w:rPr>
      </w:pPr>
      <w:r>
        <w:rPr>
          <w:rFonts w:hint="eastAsia" w:ascii="仿宋" w:hAnsi="仿宋" w:eastAsia="仿宋" w:cs="仿宋"/>
          <w:sz w:val="32"/>
          <w:szCs w:val="32"/>
        </w:rPr>
        <w:t>(六）向成员（代表）大会报告年度财务监督情况；</w:t>
      </w:r>
    </w:p>
    <w:p w14:paraId="0C5D0A93">
      <w:pPr>
        <w:ind w:firstLine="640" w:firstLineChars="200"/>
        <w:rPr>
          <w:rFonts w:ascii="仿宋" w:hAnsi="仿宋" w:eastAsia="仿宋" w:cs="仿宋"/>
          <w:sz w:val="32"/>
          <w:szCs w:val="32"/>
        </w:rPr>
      </w:pPr>
      <w:r>
        <w:rPr>
          <w:rFonts w:hint="eastAsia" w:ascii="仿宋" w:hAnsi="仿宋" w:eastAsia="仿宋" w:cs="仿宋"/>
          <w:sz w:val="32"/>
          <w:szCs w:val="32"/>
        </w:rPr>
        <w:t>(七）执行章程规定及成员（代表）大会决定的其他财务监督事项。</w:t>
      </w:r>
    </w:p>
    <w:p w14:paraId="0ECEA558">
      <w:pPr>
        <w:ind w:firstLine="643" w:firstLineChars="200"/>
        <w:rPr>
          <w:rFonts w:hint="eastAsia" w:ascii="仿宋" w:hAnsi="仿宋" w:eastAsia="仿宋" w:cs="仿宋"/>
          <w:sz w:val="32"/>
          <w:szCs w:val="32"/>
        </w:rPr>
      </w:pPr>
      <w:r>
        <w:rPr>
          <w:rFonts w:hint="eastAsia" w:ascii="仿宋" w:hAnsi="仿宋" w:eastAsia="仿宋" w:cs="仿宋"/>
          <w:b/>
          <w:bCs/>
          <w:sz w:val="32"/>
          <w:szCs w:val="32"/>
        </w:rPr>
        <w:t>第十四条</w:t>
      </w:r>
      <w:r>
        <w:rPr>
          <w:rFonts w:hint="eastAsia" w:ascii="仿宋" w:hAnsi="仿宋" w:eastAsia="仿宋" w:cs="仿宋"/>
          <w:sz w:val="32"/>
          <w:szCs w:val="32"/>
        </w:rPr>
        <w:t xml:space="preserve"> 农村集体经济组织实行会计委托代理记账，会计业务和出纳业务由</w:t>
      </w:r>
      <w:r>
        <w:rPr>
          <w:rFonts w:hint="eastAsia" w:ascii="仿宋" w:hAnsi="仿宋" w:eastAsia="仿宋" w:cs="仿宋"/>
          <w:sz w:val="32"/>
          <w:szCs w:val="32"/>
          <w:highlight w:val="none"/>
        </w:rPr>
        <w:t>镇</w:t>
      </w:r>
      <w:r>
        <w:rPr>
          <w:rFonts w:hint="eastAsia" w:ascii="仿宋" w:hAnsi="仿宋" w:eastAsia="仿宋" w:cs="仿宋"/>
          <w:sz w:val="32"/>
          <w:szCs w:val="32"/>
          <w:highlight w:val="none"/>
          <w:lang w:val="en-US" w:eastAsia="zh-CN"/>
        </w:rPr>
        <w:t>街</w:t>
      </w:r>
      <w:r>
        <w:rPr>
          <w:rFonts w:hint="eastAsia" w:ascii="仿宋" w:hAnsi="仿宋" w:eastAsia="仿宋" w:cs="仿宋"/>
          <w:sz w:val="32"/>
          <w:szCs w:val="32"/>
        </w:rPr>
        <w:t>农村财务管理部门负责。</w:t>
      </w:r>
    </w:p>
    <w:p w14:paraId="456B5C52">
      <w:pPr>
        <w:ind w:firstLine="643" w:firstLineChars="200"/>
        <w:rPr>
          <w:rFonts w:ascii="仿宋" w:hAnsi="仿宋" w:eastAsia="仿宋" w:cs="仿宋"/>
          <w:color w:val="auto"/>
          <w:sz w:val="32"/>
          <w:szCs w:val="32"/>
          <w:highlight w:val="none"/>
        </w:rPr>
      </w:pPr>
      <w:r>
        <w:rPr>
          <w:rFonts w:hint="eastAsia" w:ascii="仿宋" w:hAnsi="仿宋" w:eastAsia="仿宋" w:cs="仿宋"/>
          <w:b/>
          <w:bCs/>
          <w:sz w:val="32"/>
          <w:szCs w:val="32"/>
        </w:rPr>
        <w:t>第十五条</w:t>
      </w:r>
      <w:r>
        <w:rPr>
          <w:rFonts w:hint="eastAsia" w:ascii="仿宋" w:hAnsi="仿宋" w:eastAsia="仿宋" w:cs="仿宋"/>
          <w:color w:val="auto"/>
          <w:sz w:val="32"/>
          <w:szCs w:val="32"/>
          <w:highlight w:val="none"/>
        </w:rPr>
        <w:t xml:space="preserve"> </w:t>
      </w:r>
      <w:r>
        <w:rPr>
          <w:rFonts w:hint="eastAsia" w:ascii="仿宋" w:hAnsi="仿宋" w:eastAsia="仿宋" w:cs="仿宋"/>
          <w:sz w:val="32"/>
          <w:szCs w:val="32"/>
          <w:highlight w:val="none"/>
          <w:lang w:val="en-US" w:eastAsia="zh-CN"/>
        </w:rPr>
        <w:t>镇（街道）</w:t>
      </w:r>
      <w:r>
        <w:rPr>
          <w:rFonts w:hint="eastAsia" w:ascii="仿宋" w:hAnsi="仿宋" w:eastAsia="仿宋" w:cs="仿宋"/>
          <w:color w:val="auto"/>
          <w:sz w:val="32"/>
          <w:szCs w:val="32"/>
          <w:highlight w:val="none"/>
        </w:rPr>
        <w:t>农村财务管理部门应保持会计人员相对稳定，加强会计人员政策和业务培训，提升会计代理服务质量，落实会计代理机构监管责任。</w:t>
      </w:r>
    </w:p>
    <w:p w14:paraId="7B637896">
      <w:pPr>
        <w:ind w:firstLine="643" w:firstLineChars="200"/>
        <w:rPr>
          <w:rFonts w:ascii="仿宋" w:hAnsi="仿宋" w:eastAsia="仿宋" w:cs="仿宋"/>
          <w:sz w:val="32"/>
          <w:szCs w:val="32"/>
        </w:rPr>
      </w:pPr>
      <w:r>
        <w:rPr>
          <w:rFonts w:hint="eastAsia" w:ascii="仿宋" w:hAnsi="仿宋" w:eastAsia="仿宋" w:cs="仿宋"/>
          <w:b/>
          <w:bCs/>
          <w:color w:val="auto"/>
          <w:sz w:val="32"/>
          <w:szCs w:val="32"/>
          <w:highlight w:val="none"/>
        </w:rPr>
        <w:t>第十六条</w:t>
      </w:r>
      <w:r>
        <w:rPr>
          <w:rFonts w:hint="eastAsia" w:ascii="仿宋" w:hAnsi="仿宋" w:eastAsia="仿宋" w:cs="仿宋"/>
          <w:color w:val="auto"/>
          <w:sz w:val="32"/>
          <w:szCs w:val="32"/>
          <w:highlight w:val="none"/>
        </w:rPr>
        <w:t xml:space="preserve"> </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rPr>
        <w:t>农村财务管理部门财会人员应严格执行国家、省、市、区的财会制度，规范日常收支核算工作，对违反相关财经法规和财会制度的收支活动应拒绝办理，对日常财会工作中发现的违规违纪行为应及时如实向上级主管部门反映。</w:t>
      </w:r>
    </w:p>
    <w:p w14:paraId="4C6CED52">
      <w:pPr>
        <w:ind w:firstLine="640" w:firstLineChars="200"/>
        <w:rPr>
          <w:rFonts w:hint="eastAsia" w:ascii="仿宋" w:hAnsi="仿宋" w:eastAsia="仿宋" w:cs="仿宋"/>
          <w:sz w:val="32"/>
          <w:szCs w:val="32"/>
        </w:rPr>
      </w:pPr>
      <w:r>
        <w:rPr>
          <w:rFonts w:hint="eastAsia" w:ascii="仿宋" w:hAnsi="仿宋" w:eastAsia="仿宋" w:cs="仿宋"/>
          <w:sz w:val="32"/>
          <w:szCs w:val="32"/>
        </w:rPr>
        <w:t>(一）会计主管人员负责组织</w:t>
      </w:r>
      <w:r>
        <w:rPr>
          <w:rFonts w:hint="eastAsia" w:ascii="仿宋" w:hAnsi="仿宋" w:eastAsia="仿宋" w:cs="仿宋"/>
          <w:sz w:val="32"/>
          <w:szCs w:val="32"/>
          <w:lang w:val="en-US" w:eastAsia="zh-CN"/>
        </w:rPr>
        <w:t>农村</w:t>
      </w:r>
      <w:r>
        <w:rPr>
          <w:rFonts w:hint="eastAsia" w:ascii="仿宋" w:hAnsi="仿宋" w:eastAsia="仿宋" w:cs="仿宋"/>
          <w:sz w:val="32"/>
          <w:szCs w:val="32"/>
        </w:rPr>
        <w:t>集体经济组织的会计工作，审核会计凭证及财务会计报告，在会计凭证上签名或盖章，在财务会计报告上签名并盖章。</w:t>
      </w:r>
    </w:p>
    <w:p w14:paraId="708D7A49">
      <w:pPr>
        <w:ind w:firstLine="640" w:firstLineChars="200"/>
        <w:rPr>
          <w:rFonts w:ascii="仿宋" w:hAnsi="仿宋" w:eastAsia="仿宋" w:cs="仿宋"/>
          <w:sz w:val="32"/>
          <w:szCs w:val="32"/>
        </w:rPr>
      </w:pPr>
      <w:r>
        <w:rPr>
          <w:rFonts w:hint="eastAsia" w:ascii="仿宋" w:hAnsi="仿宋" w:eastAsia="仿宋" w:cs="仿宋"/>
          <w:sz w:val="32"/>
          <w:szCs w:val="32"/>
        </w:rPr>
        <w:t>(二）会计人员负责会计凭证填制、会计账簿登记及核算、财务会计报告编制及报送、稽核、财务票据保管、配合财务公开等日常工作；监督农村集体资金筹集、管理和使用情况，对违反相关财经制度及纪律的行为予以纠正；参与农村集体财务预算（计划）方案编制工作；配合开展集体资产年度清查、审计和调查工作。</w:t>
      </w:r>
    </w:p>
    <w:p w14:paraId="6AA86809">
      <w:pPr>
        <w:ind w:firstLine="640" w:firstLineChars="200"/>
        <w:rPr>
          <w:rFonts w:ascii="仿宋" w:hAnsi="仿宋" w:eastAsia="仿宋" w:cs="仿宋"/>
          <w:sz w:val="32"/>
          <w:szCs w:val="32"/>
        </w:rPr>
      </w:pPr>
      <w:r>
        <w:rPr>
          <w:rFonts w:hint="eastAsia" w:ascii="仿宋" w:hAnsi="仿宋" w:eastAsia="仿宋" w:cs="仿宋"/>
          <w:sz w:val="32"/>
          <w:szCs w:val="32"/>
        </w:rPr>
        <w:t>(三）出纳人员负责登记出纳日记账、与开户银行对账和依法保管空白支票等出纳工作；监督农村集体资金筹集、管理和使用情况，对违反相关财经制度及纪律的行为予以纠正。</w:t>
      </w:r>
    </w:p>
    <w:p w14:paraId="460B7F84">
      <w:pPr>
        <w:ind w:firstLine="643" w:firstLineChars="200"/>
        <w:rPr>
          <w:rFonts w:hint="eastAsia" w:ascii="仿宋" w:hAnsi="仿宋" w:eastAsia="仿宋" w:cs="仿宋"/>
          <w:sz w:val="32"/>
          <w:szCs w:val="32"/>
        </w:rPr>
      </w:pPr>
      <w:r>
        <w:rPr>
          <w:rFonts w:hint="eastAsia" w:ascii="仿宋" w:hAnsi="仿宋" w:eastAsia="仿宋" w:cs="仿宋"/>
          <w:b/>
          <w:bCs/>
          <w:sz w:val="32"/>
          <w:szCs w:val="32"/>
        </w:rPr>
        <w:t>第十七条</w:t>
      </w:r>
      <w:r>
        <w:rPr>
          <w:rFonts w:hint="eastAsia" w:ascii="仿宋" w:hAnsi="仿宋" w:eastAsia="仿宋" w:cs="仿宋"/>
          <w:sz w:val="32"/>
          <w:szCs w:val="32"/>
        </w:rPr>
        <w:t xml:space="preserve"> 根据工作需要，农村集体经济组织应设立报账员岗位。报账员负责向</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rPr>
        <w:t>农村财务管理部门报账，办理货币资金的收支，依法保管货币资金和财务票据等，并确保货币资金安全，负责备用金、产品物资、固定资产管理、往来款项、债权债务等辅助性账簿的记录工作，合同资料管理，参与农村集体财务预决算工作，做好财务公开工作。报账员有权拒绝办理违反财务制度的收支，并向上级和有关主管部门报告村集体经济组织财务管理存在问题。严禁任何组织或个人对依法履行职责、拒绝违规开支的财会人员进行打击报复。</w:t>
      </w:r>
    </w:p>
    <w:p w14:paraId="2E2B8005">
      <w:pPr>
        <w:rPr>
          <w:rFonts w:ascii="仿宋" w:hAnsi="仿宋" w:eastAsia="仿宋" w:cs="仿宋"/>
          <w:sz w:val="32"/>
          <w:szCs w:val="32"/>
        </w:rPr>
      </w:pPr>
    </w:p>
    <w:p w14:paraId="373C2466">
      <w:pPr>
        <w:ind w:firstLine="1928" w:firstLineChars="600"/>
        <w:rPr>
          <w:rFonts w:ascii="仿宋" w:hAnsi="仿宋" w:eastAsia="仿宋" w:cs="仿宋"/>
          <w:b/>
          <w:bCs/>
          <w:color w:val="FF0000"/>
          <w:sz w:val="32"/>
          <w:szCs w:val="32"/>
        </w:rPr>
      </w:pPr>
      <w:r>
        <w:rPr>
          <w:rFonts w:hint="eastAsia" w:ascii="仿宋" w:hAnsi="仿宋" w:eastAsia="仿宋" w:cs="仿宋"/>
          <w:b/>
          <w:bCs/>
          <w:sz w:val="32"/>
          <w:szCs w:val="32"/>
        </w:rPr>
        <w:t>第三章  资金筹集</w:t>
      </w:r>
    </w:p>
    <w:p w14:paraId="49961C07">
      <w:pPr>
        <w:jc w:val="center"/>
        <w:rPr>
          <w:rFonts w:ascii="仿宋" w:hAnsi="仿宋" w:eastAsia="仿宋" w:cs="仿宋"/>
          <w:b/>
          <w:bCs/>
          <w:sz w:val="32"/>
          <w:szCs w:val="32"/>
        </w:rPr>
      </w:pPr>
    </w:p>
    <w:p w14:paraId="1DCA8AB6">
      <w:pPr>
        <w:ind w:firstLine="643" w:firstLineChars="200"/>
        <w:rPr>
          <w:rFonts w:ascii="仿宋" w:hAnsi="仿宋" w:eastAsia="仿宋" w:cs="仿宋"/>
          <w:sz w:val="32"/>
          <w:szCs w:val="32"/>
        </w:rPr>
      </w:pPr>
      <w:r>
        <w:rPr>
          <w:rFonts w:hint="eastAsia" w:ascii="仿宋" w:hAnsi="仿宋" w:eastAsia="仿宋" w:cs="仿宋"/>
          <w:b/>
          <w:bCs/>
          <w:color w:val="auto"/>
          <w:sz w:val="32"/>
          <w:szCs w:val="32"/>
        </w:rPr>
        <w:t>第</w:t>
      </w:r>
      <w:r>
        <w:rPr>
          <w:rFonts w:hint="eastAsia" w:ascii="仿宋" w:hAnsi="仿宋" w:eastAsia="仿宋" w:cs="仿宋"/>
          <w:b/>
          <w:bCs/>
          <w:color w:val="auto"/>
          <w:sz w:val="32"/>
          <w:szCs w:val="32"/>
          <w:lang w:val="en-US" w:eastAsia="zh-CN"/>
        </w:rPr>
        <w:t>十八</w:t>
      </w:r>
      <w:r>
        <w:rPr>
          <w:rFonts w:hint="eastAsia" w:ascii="仿宋" w:hAnsi="仿宋" w:eastAsia="仿宋" w:cs="仿宋"/>
          <w:b/>
          <w:bCs/>
          <w:color w:val="auto"/>
          <w:sz w:val="32"/>
          <w:szCs w:val="32"/>
        </w:rPr>
        <w:t xml:space="preserve">条 </w:t>
      </w:r>
      <w:r>
        <w:rPr>
          <w:rFonts w:hint="eastAsia" w:ascii="仿宋" w:hAnsi="仿宋" w:eastAsia="仿宋" w:cs="仿宋"/>
          <w:sz w:val="32"/>
          <w:szCs w:val="32"/>
        </w:rPr>
        <w:t>农村集体经济组织可按照有关法律法规和政策要求，采取多种形式筹集资金。筹资方式主要包括在农村商业银行等金融机构贷款，吸收社会资本直接投资、融资租赁，依法依规利用农村集体经营性建设用地使用权、集体林权抵押融资，以及承包地经营权、集体资产股权等担保融资。</w:t>
      </w:r>
    </w:p>
    <w:p w14:paraId="37B45665">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十九</w:t>
      </w:r>
      <w:r>
        <w:rPr>
          <w:rFonts w:hint="eastAsia" w:ascii="仿宋" w:hAnsi="仿宋" w:eastAsia="仿宋" w:cs="仿宋"/>
          <w:b/>
          <w:bCs/>
          <w:sz w:val="32"/>
          <w:szCs w:val="32"/>
        </w:rPr>
        <w:t>条</w:t>
      </w:r>
      <w:r>
        <w:rPr>
          <w:rFonts w:hint="eastAsia" w:ascii="仿宋" w:hAnsi="仿宋" w:eastAsia="仿宋" w:cs="仿宋"/>
          <w:sz w:val="32"/>
          <w:szCs w:val="32"/>
        </w:rPr>
        <w:t xml:space="preserve"> 农村集体经济组织采用“一事一议”方式筹资的，应当遵循科学论证、民主决策、量力而行、上限控制、成员受益等原则，按照计划用途合理使用筹集的资金，做到专款专用，确保资金使用的合法性、合理性和效益性，严禁浪费和挪用资金，并根据所议项目进行明细核算，按照规定在资产负债表单独列示。</w:t>
      </w:r>
    </w:p>
    <w:p w14:paraId="7AAED1CF">
      <w:pPr>
        <w:ind w:firstLine="640" w:firstLineChars="200"/>
        <w:rPr>
          <w:rFonts w:ascii="仿宋" w:hAnsi="仿宋" w:eastAsia="仿宋" w:cs="仿宋"/>
          <w:sz w:val="32"/>
          <w:szCs w:val="32"/>
        </w:rPr>
      </w:pPr>
      <w:r>
        <w:rPr>
          <w:rFonts w:hint="eastAsia" w:ascii="仿宋" w:hAnsi="仿宋" w:eastAsia="仿宋" w:cs="仿宋"/>
          <w:sz w:val="32"/>
          <w:szCs w:val="32"/>
        </w:rPr>
        <w:t>农村集体经济组织应根据实际需要，充分考虑偿债能力，严格控制债务规模和风险，保持债务规模和期限结构合理适当，资产负债率原则上应当保持在60%以下。</w:t>
      </w:r>
    </w:p>
    <w:p w14:paraId="4A2F2C0E">
      <w:pPr>
        <w:ind w:firstLine="643" w:firstLineChars="200"/>
        <w:rPr>
          <w:rFonts w:ascii="仿宋" w:hAnsi="仿宋" w:eastAsia="仿宋" w:cs="仿宋"/>
          <w:sz w:val="32"/>
          <w:szCs w:val="32"/>
        </w:rPr>
      </w:pPr>
      <w:r>
        <w:rPr>
          <w:rFonts w:hint="eastAsia" w:ascii="仿宋" w:hAnsi="仿宋" w:eastAsia="仿宋" w:cs="仿宋"/>
          <w:b/>
          <w:bCs/>
          <w:sz w:val="32"/>
          <w:szCs w:val="32"/>
        </w:rPr>
        <w:t xml:space="preserve">第二十条 </w:t>
      </w:r>
      <w:r>
        <w:rPr>
          <w:rFonts w:hint="eastAsia" w:ascii="仿宋" w:hAnsi="仿宋" w:eastAsia="仿宋" w:cs="仿宋"/>
          <w:sz w:val="32"/>
          <w:szCs w:val="32"/>
        </w:rPr>
        <w:t>农村集体经济组织确需举债从事经营性活动的，应纳入村级重大财务事项决策范围，参照执行“四议两公开”机制，将市场调研和可行性研究，征求成员意见，筹资预算方案等情况，提交成员（代表）大会审议决定，将贷款方案和审议情况报</w:t>
      </w:r>
      <w:r>
        <w:rPr>
          <w:rFonts w:hint="eastAsia" w:ascii="仿宋" w:hAnsi="仿宋" w:eastAsia="仿宋" w:cs="仿宋"/>
          <w:sz w:val="32"/>
          <w:szCs w:val="32"/>
          <w:lang w:eastAsia="zh-CN"/>
        </w:rPr>
        <w:t>镇街</w:t>
      </w:r>
      <w:r>
        <w:rPr>
          <w:rFonts w:hint="eastAsia" w:ascii="仿宋" w:hAnsi="仿宋" w:eastAsia="仿宋" w:cs="仿宋"/>
          <w:sz w:val="32"/>
          <w:szCs w:val="32"/>
        </w:rPr>
        <w:t>审核，并通过适当形式、在一定范围内予以公布，接受群众广泛监督。</w:t>
      </w:r>
    </w:p>
    <w:p w14:paraId="3A44E5C6">
      <w:pPr>
        <w:ind w:firstLine="640" w:firstLineChars="200"/>
        <w:rPr>
          <w:rFonts w:ascii="仿宋" w:hAnsi="仿宋" w:eastAsia="仿宋" w:cs="仿宋"/>
          <w:sz w:val="32"/>
          <w:szCs w:val="32"/>
        </w:rPr>
      </w:pPr>
      <w:r>
        <w:rPr>
          <w:rFonts w:hint="eastAsia" w:ascii="仿宋" w:hAnsi="仿宋" w:eastAsia="仿宋" w:cs="仿宋"/>
          <w:sz w:val="32"/>
          <w:szCs w:val="32"/>
        </w:rPr>
        <w:t>未按照规定履行民主决策程序产生债务的，对农村集体经济组织产生的一切不利后果，由擅自作出决定的人员依法承担相应的责任。</w:t>
      </w:r>
    </w:p>
    <w:p w14:paraId="27D1ACC9">
      <w:pPr>
        <w:ind w:firstLine="643" w:firstLineChars="200"/>
        <w:rPr>
          <w:rFonts w:ascii="仿宋" w:hAnsi="仿宋" w:eastAsia="仿宋" w:cs="仿宋"/>
          <w:sz w:val="32"/>
          <w:szCs w:val="32"/>
        </w:rPr>
      </w:pPr>
      <w:r>
        <w:rPr>
          <w:rFonts w:hint="eastAsia" w:ascii="仿宋" w:hAnsi="仿宋" w:eastAsia="仿宋" w:cs="仿宋"/>
          <w:b/>
          <w:bCs/>
          <w:sz w:val="32"/>
          <w:szCs w:val="32"/>
        </w:rPr>
        <w:t>第二十</w:t>
      </w: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 xml:space="preserve">条 </w:t>
      </w:r>
      <w:r>
        <w:rPr>
          <w:rFonts w:hint="eastAsia" w:ascii="仿宋" w:hAnsi="仿宋" w:eastAsia="仿宋" w:cs="仿宋"/>
          <w:sz w:val="32"/>
          <w:szCs w:val="32"/>
        </w:rPr>
        <w:t>属于以下情况的，农村集体经济组织不得发生举债行为：</w:t>
      </w:r>
    </w:p>
    <w:p w14:paraId="7C327A4C">
      <w:pPr>
        <w:ind w:firstLine="640" w:firstLineChars="200"/>
        <w:rPr>
          <w:rFonts w:ascii="仿宋" w:hAnsi="仿宋" w:eastAsia="仿宋" w:cs="仿宋"/>
          <w:sz w:val="32"/>
          <w:szCs w:val="32"/>
        </w:rPr>
      </w:pPr>
      <w:r>
        <w:rPr>
          <w:rFonts w:hint="eastAsia" w:ascii="仿宋" w:hAnsi="仿宋" w:eastAsia="仿宋" w:cs="仿宋"/>
          <w:sz w:val="32"/>
          <w:szCs w:val="32"/>
        </w:rPr>
        <w:t>(一）未经科学充分的市场调研、可行性研究，盲目举债的项目；</w:t>
      </w:r>
    </w:p>
    <w:p w14:paraId="2B6135BC">
      <w:pPr>
        <w:ind w:firstLine="640" w:firstLineChars="200"/>
        <w:rPr>
          <w:rFonts w:ascii="仿宋" w:hAnsi="仿宋" w:eastAsia="仿宋" w:cs="仿宋"/>
          <w:sz w:val="32"/>
          <w:szCs w:val="32"/>
        </w:rPr>
      </w:pPr>
      <w:r>
        <w:rPr>
          <w:rFonts w:hint="eastAsia" w:ascii="仿宋" w:hAnsi="仿宋" w:eastAsia="仿宋" w:cs="仿宋"/>
          <w:sz w:val="32"/>
          <w:szCs w:val="32"/>
        </w:rPr>
        <w:t>(二）未经“一事一议”民主决策程序表决同意，或未广泛征求成员意见的项目；</w:t>
      </w:r>
    </w:p>
    <w:p w14:paraId="11BB0FE8">
      <w:pPr>
        <w:ind w:firstLine="640" w:firstLineChars="200"/>
        <w:rPr>
          <w:rFonts w:ascii="仿宋" w:hAnsi="仿宋" w:eastAsia="仿宋" w:cs="仿宋"/>
          <w:sz w:val="32"/>
          <w:szCs w:val="32"/>
        </w:rPr>
      </w:pPr>
      <w:r>
        <w:rPr>
          <w:rFonts w:hint="eastAsia" w:ascii="仿宋" w:hAnsi="仿宋" w:eastAsia="仿宋" w:cs="仿宋"/>
          <w:sz w:val="32"/>
          <w:szCs w:val="32"/>
        </w:rPr>
        <w:t>(三）未有效履行审批、公示等规定程序的项目；</w:t>
      </w:r>
    </w:p>
    <w:p w14:paraId="7F055FF3">
      <w:pPr>
        <w:ind w:firstLine="640" w:firstLineChars="200"/>
        <w:rPr>
          <w:rFonts w:ascii="仿宋" w:hAnsi="仿宋" w:eastAsia="仿宋" w:cs="仿宋"/>
          <w:sz w:val="32"/>
          <w:szCs w:val="32"/>
        </w:rPr>
      </w:pPr>
      <w:r>
        <w:rPr>
          <w:rFonts w:hint="eastAsia" w:ascii="仿宋" w:hAnsi="仿宋" w:eastAsia="仿宋" w:cs="仿宋"/>
          <w:sz w:val="32"/>
          <w:szCs w:val="32"/>
        </w:rPr>
        <w:t>(四）举债发放工资、福利补助、奖金、津贴和支付日常办公费用等非生产性开支的事项，或进行非生产性建设、兴办公益事业；</w:t>
      </w:r>
    </w:p>
    <w:p w14:paraId="4323E626">
      <w:pPr>
        <w:ind w:firstLine="640" w:firstLineChars="200"/>
        <w:rPr>
          <w:rFonts w:ascii="仿宋" w:hAnsi="仿宋" w:eastAsia="仿宋" w:cs="仿宋"/>
          <w:sz w:val="32"/>
          <w:szCs w:val="32"/>
        </w:rPr>
      </w:pPr>
      <w:r>
        <w:rPr>
          <w:rFonts w:hint="eastAsia" w:ascii="仿宋" w:hAnsi="仿宋" w:eastAsia="仿宋" w:cs="仿宋"/>
          <w:sz w:val="32"/>
          <w:szCs w:val="32"/>
        </w:rPr>
        <w:t>(五）资产负债率在60%以上的；</w:t>
      </w:r>
    </w:p>
    <w:p w14:paraId="19ED6B18">
      <w:pPr>
        <w:ind w:firstLine="640" w:firstLineChars="200"/>
        <w:rPr>
          <w:rFonts w:ascii="仿宋" w:hAnsi="仿宋" w:eastAsia="仿宋" w:cs="仿宋"/>
          <w:sz w:val="32"/>
          <w:szCs w:val="32"/>
        </w:rPr>
      </w:pPr>
      <w:r>
        <w:rPr>
          <w:rFonts w:hint="eastAsia" w:ascii="仿宋" w:hAnsi="仿宋" w:eastAsia="仿宋" w:cs="仿宋"/>
          <w:sz w:val="32"/>
          <w:szCs w:val="32"/>
        </w:rPr>
        <w:t>(六）法律法规规定的其他情况。</w:t>
      </w:r>
    </w:p>
    <w:p w14:paraId="3D386EBF">
      <w:pPr>
        <w:ind w:firstLine="640" w:firstLineChars="200"/>
        <w:rPr>
          <w:rFonts w:ascii="仿宋" w:hAnsi="仿宋" w:eastAsia="仿宋" w:cs="仿宋"/>
          <w:sz w:val="32"/>
          <w:szCs w:val="32"/>
        </w:rPr>
      </w:pPr>
      <w:r>
        <w:rPr>
          <w:rFonts w:hint="eastAsia" w:ascii="仿宋" w:hAnsi="仿宋" w:eastAsia="仿宋" w:cs="仿宋"/>
          <w:sz w:val="32"/>
          <w:szCs w:val="32"/>
        </w:rPr>
        <w:t>禁止以农村集体经济组织的名义为其他单位、组织或个人提供各种担保。</w:t>
      </w:r>
    </w:p>
    <w:p w14:paraId="786EBCF3">
      <w:pPr>
        <w:ind w:firstLine="643" w:firstLineChars="200"/>
        <w:rPr>
          <w:rFonts w:ascii="仿宋" w:hAnsi="仿宋" w:eastAsia="仿宋" w:cs="仿宋"/>
          <w:sz w:val="32"/>
          <w:szCs w:val="32"/>
        </w:rPr>
      </w:pPr>
      <w:r>
        <w:rPr>
          <w:rFonts w:hint="eastAsia" w:ascii="仿宋" w:hAnsi="仿宋" w:eastAsia="仿宋" w:cs="仿宋"/>
          <w:b/>
          <w:bCs/>
          <w:sz w:val="32"/>
          <w:szCs w:val="32"/>
        </w:rPr>
        <w:t>第二十</w:t>
      </w: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农村集体经济组织应当制定还贷计划，编制债权清收和债务化解方案，根据自身的经济力量积极偿还债务，不得向集体经济组织成员转嫁、摊派债务，变相增加农民负担,严禁将债务转嫁给地方政府。</w:t>
      </w:r>
    </w:p>
    <w:p w14:paraId="40D59CD5">
      <w:pPr>
        <w:ind w:firstLine="640" w:firstLineChars="200"/>
        <w:rPr>
          <w:rFonts w:ascii="仿宋" w:hAnsi="仿宋" w:eastAsia="仿宋" w:cs="仿宋"/>
          <w:sz w:val="32"/>
          <w:szCs w:val="32"/>
        </w:rPr>
      </w:pPr>
      <w:r>
        <w:rPr>
          <w:rFonts w:hint="eastAsia" w:ascii="仿宋" w:hAnsi="仿宋" w:eastAsia="仿宋" w:cs="仿宋"/>
          <w:sz w:val="32"/>
          <w:szCs w:val="32"/>
        </w:rPr>
        <w:t>对确认已形成的不良债务，要在彻底清查的基础上，积极稳妥地进行处理。要充分利用好集体各种资产和资源，不断发展壮大集体经济实力，培养新的经济增长点，严格控制各项费用的开支，增加还债能力。</w:t>
      </w:r>
    </w:p>
    <w:p w14:paraId="0714A16A">
      <w:pPr>
        <w:ind w:firstLine="643" w:firstLineChars="200"/>
        <w:rPr>
          <w:rFonts w:ascii="仿宋" w:hAnsi="仿宋" w:eastAsia="仿宋" w:cs="仿宋"/>
          <w:sz w:val="32"/>
          <w:szCs w:val="32"/>
        </w:rPr>
      </w:pPr>
      <w:r>
        <w:rPr>
          <w:rFonts w:hint="eastAsia" w:ascii="仿宋" w:hAnsi="仿宋" w:eastAsia="仿宋" w:cs="仿宋"/>
          <w:b/>
          <w:bCs/>
          <w:sz w:val="32"/>
          <w:szCs w:val="32"/>
        </w:rPr>
        <w:t>第二十</w:t>
      </w: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农村集体经济组织从各级政府获得资金或其他资产的，纳入农村集体资产管理范围，按照有关规定入账、使用，依法依规接受监督和审计；对于指定用途的专项</w:t>
      </w:r>
    </w:p>
    <w:p w14:paraId="62F910BF">
      <w:pPr>
        <w:rPr>
          <w:rFonts w:ascii="仿宋" w:hAnsi="仿宋" w:eastAsia="仿宋" w:cs="仿宋"/>
          <w:sz w:val="32"/>
          <w:szCs w:val="32"/>
        </w:rPr>
      </w:pPr>
      <w:r>
        <w:rPr>
          <w:rFonts w:hint="eastAsia" w:ascii="仿宋" w:hAnsi="仿宋" w:eastAsia="仿宋" w:cs="仿宋"/>
          <w:sz w:val="32"/>
          <w:szCs w:val="32"/>
        </w:rPr>
        <w:t>资金，不得挤占、挪用</w:t>
      </w:r>
      <w:r>
        <w:rPr>
          <w:rFonts w:hint="eastAsia" w:ascii="仿宋" w:hAnsi="仿宋" w:eastAsia="仿宋" w:cs="仿宋"/>
          <w:color w:val="FF0000"/>
          <w:sz w:val="32"/>
          <w:szCs w:val="32"/>
        </w:rPr>
        <w:t>，</w:t>
      </w:r>
      <w:r>
        <w:rPr>
          <w:rFonts w:hint="eastAsia" w:ascii="仿宋" w:hAnsi="仿宋" w:eastAsia="仿宋" w:cs="仿宋"/>
          <w:sz w:val="32"/>
          <w:szCs w:val="32"/>
        </w:rPr>
        <w:t>通过接受社会或个人捐赠获得资金或其他资产的，应当确认捐赠收入，并按照捐赠资金的用途和捐赠单位等进行明细核算和管理；捐赠协议明确了捐赠资金的具体使用方式的，根据捐赠协议的约定使用。</w:t>
      </w:r>
    </w:p>
    <w:p w14:paraId="2242773C">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二十四</w:t>
      </w:r>
      <w:r>
        <w:rPr>
          <w:rFonts w:hint="eastAsia" w:ascii="仿宋" w:hAnsi="仿宋" w:eastAsia="仿宋" w:cs="仿宋"/>
          <w:b/>
          <w:bCs/>
          <w:sz w:val="32"/>
          <w:szCs w:val="32"/>
        </w:rPr>
        <w:t>条</w:t>
      </w:r>
      <w:r>
        <w:rPr>
          <w:rFonts w:hint="eastAsia" w:ascii="仿宋" w:hAnsi="仿宋" w:eastAsia="仿宋" w:cs="仿宋"/>
          <w:sz w:val="32"/>
          <w:szCs w:val="32"/>
        </w:rPr>
        <w:t xml:space="preserve"> 农村集体经济组织应根据</w:t>
      </w:r>
      <w:r>
        <w:rPr>
          <w:rFonts w:hint="eastAsia" w:ascii="仿宋" w:hAnsi="仿宋" w:eastAsia="仿宋" w:cs="仿宋"/>
          <w:sz w:val="32"/>
          <w:szCs w:val="32"/>
          <w:lang w:val="en-US" w:eastAsia="zh-CN"/>
        </w:rPr>
        <w:t>本</w:t>
      </w:r>
      <w:r>
        <w:rPr>
          <w:rFonts w:hint="eastAsia" w:ascii="仿宋" w:hAnsi="仿宋" w:eastAsia="仿宋" w:cs="仿宋"/>
          <w:sz w:val="32"/>
          <w:szCs w:val="32"/>
        </w:rPr>
        <w:t>地农业农村实际发展情况，依照国家相关政策对社会资本投资农业农村指引，在鼓励社会资本投资的重点产业和领域，通过独资、合资、合作、联营、租赁等途径，与社会资本组织开展经营合作，引导社会资本将人才、技术、管理等现代生产要素注入农业农村，实现利益共赢。双方对合作事项应进行充分论证或评估，并在合同中明确合作领域、合作方式、权责边界及收益分配。</w:t>
      </w:r>
    </w:p>
    <w:p w14:paraId="79ACB95F">
      <w:pPr>
        <w:ind w:firstLine="640" w:firstLineChars="200"/>
        <w:rPr>
          <w:rFonts w:ascii="仿宋" w:hAnsi="仿宋" w:eastAsia="仿宋" w:cs="仿宋"/>
          <w:sz w:val="32"/>
          <w:szCs w:val="32"/>
        </w:rPr>
      </w:pPr>
    </w:p>
    <w:p w14:paraId="69F46C97">
      <w:pPr>
        <w:jc w:val="center"/>
        <w:rPr>
          <w:rFonts w:ascii="仿宋" w:hAnsi="仿宋" w:eastAsia="仿宋" w:cs="仿宋"/>
          <w:b/>
          <w:bCs/>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四</w:t>
      </w:r>
      <w:r>
        <w:rPr>
          <w:rFonts w:hint="eastAsia" w:ascii="仿宋" w:hAnsi="仿宋" w:eastAsia="仿宋" w:cs="仿宋"/>
          <w:b/>
          <w:bCs/>
          <w:sz w:val="32"/>
          <w:szCs w:val="32"/>
        </w:rPr>
        <w:t>章 资产运营</w:t>
      </w:r>
    </w:p>
    <w:p w14:paraId="4780ED07">
      <w:pPr>
        <w:jc w:val="center"/>
        <w:rPr>
          <w:rFonts w:ascii="仿宋" w:hAnsi="仿宋" w:eastAsia="仿宋" w:cs="仿宋"/>
          <w:b/>
          <w:bCs/>
          <w:sz w:val="32"/>
          <w:szCs w:val="32"/>
        </w:rPr>
      </w:pPr>
    </w:p>
    <w:p w14:paraId="09DBB7F2">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二十五</w:t>
      </w:r>
      <w:r>
        <w:rPr>
          <w:rFonts w:hint="eastAsia" w:ascii="仿宋" w:hAnsi="仿宋" w:eastAsia="仿宋" w:cs="仿宋"/>
          <w:b/>
          <w:bCs/>
          <w:sz w:val="32"/>
          <w:szCs w:val="32"/>
        </w:rPr>
        <w:t xml:space="preserve">条 </w:t>
      </w:r>
      <w:r>
        <w:rPr>
          <w:rFonts w:hint="eastAsia" w:ascii="仿宋" w:hAnsi="仿宋" w:eastAsia="仿宋" w:cs="仿宋"/>
          <w:sz w:val="32"/>
          <w:szCs w:val="32"/>
        </w:rPr>
        <w:t>货币资金的管理。货币资金包括现金、银行存款和其他货币资金。</w:t>
      </w:r>
    </w:p>
    <w:p w14:paraId="74B45153">
      <w:pPr>
        <w:numPr>
          <w:ilvl w:val="0"/>
          <w:numId w:val="1"/>
        </w:numPr>
        <w:ind w:firstLine="640" w:firstLineChars="200"/>
        <w:rPr>
          <w:rFonts w:hint="eastAsia" w:ascii="仿宋" w:hAnsi="仿宋" w:eastAsia="仿宋" w:cs="仿宋"/>
          <w:sz w:val="32"/>
          <w:szCs w:val="32"/>
        </w:rPr>
      </w:pPr>
      <w:r>
        <w:rPr>
          <w:rFonts w:hint="eastAsia" w:ascii="仿宋" w:hAnsi="仿宋" w:eastAsia="仿宋" w:cs="仿宋"/>
          <w:sz w:val="32"/>
          <w:szCs w:val="32"/>
        </w:rPr>
        <w:t>超过现金结算起点1000元的须采取转账、电子或第三方支付方式结算。</w:t>
      </w:r>
    </w:p>
    <w:p w14:paraId="05FB0C25">
      <w:pPr>
        <w:ind w:firstLine="640" w:firstLineChars="200"/>
        <w:rPr>
          <w:rFonts w:ascii="仿宋" w:hAnsi="仿宋" w:eastAsia="仿宋" w:cs="仿宋"/>
          <w:sz w:val="32"/>
          <w:szCs w:val="32"/>
        </w:rPr>
      </w:pPr>
      <w:r>
        <w:rPr>
          <w:rFonts w:hint="eastAsia" w:ascii="仿宋" w:hAnsi="仿宋" w:eastAsia="仿宋" w:cs="仿宋"/>
          <w:sz w:val="32"/>
          <w:szCs w:val="32"/>
        </w:rPr>
        <w:t>(二）实行定额备用金制度，严格控制现金库存限额。</w:t>
      </w:r>
      <w:r>
        <w:rPr>
          <w:rFonts w:hint="eastAsia" w:ascii="仿宋" w:hAnsi="仿宋" w:eastAsia="仿宋" w:cs="仿宋"/>
          <w:sz w:val="32"/>
          <w:szCs w:val="32"/>
          <w:lang w:val="en-US" w:eastAsia="zh-CN"/>
        </w:rPr>
        <w:t>各</w:t>
      </w:r>
      <w:r>
        <w:rPr>
          <w:rFonts w:hint="eastAsia" w:ascii="仿宋" w:hAnsi="仿宋" w:eastAsia="仿宋" w:cs="仿宋"/>
          <w:sz w:val="32"/>
          <w:szCs w:val="32"/>
        </w:rPr>
        <w:t>农村集体经济组织根据各村的规模大小及日常业务量</w:t>
      </w:r>
      <w:r>
        <w:rPr>
          <w:rFonts w:hint="eastAsia" w:ascii="仿宋" w:hAnsi="仿宋" w:eastAsia="仿宋" w:cs="仿宋"/>
          <w:sz w:val="32"/>
          <w:szCs w:val="32"/>
          <w:lang w:val="en-US" w:eastAsia="zh-CN"/>
        </w:rPr>
        <w:t>提取</w:t>
      </w:r>
      <w:r>
        <w:rPr>
          <w:rFonts w:hint="eastAsia" w:ascii="仿宋" w:hAnsi="仿宋" w:eastAsia="仿宋" w:cs="仿宋"/>
          <w:sz w:val="32"/>
          <w:szCs w:val="32"/>
        </w:rPr>
        <w:t>备用金，</w:t>
      </w:r>
      <w:r>
        <w:rPr>
          <w:rFonts w:hint="eastAsia" w:ascii="仿宋" w:hAnsi="仿宋" w:eastAsia="仿宋" w:cs="仿宋"/>
          <w:sz w:val="32"/>
          <w:szCs w:val="32"/>
          <w:lang w:val="en-US" w:eastAsia="zh-CN"/>
        </w:rPr>
        <w:t>备用金</w:t>
      </w:r>
      <w:r>
        <w:rPr>
          <w:rFonts w:hint="eastAsia" w:ascii="仿宋" w:hAnsi="仿宋" w:eastAsia="仿宋" w:cs="仿宋"/>
          <w:sz w:val="32"/>
          <w:szCs w:val="32"/>
        </w:rPr>
        <w:t>额度</w:t>
      </w:r>
      <w:r>
        <w:rPr>
          <w:rFonts w:hint="eastAsia" w:ascii="仿宋" w:hAnsi="仿宋" w:eastAsia="仿宋" w:cs="仿宋"/>
          <w:sz w:val="32"/>
          <w:szCs w:val="32"/>
          <w:lang w:val="en-US" w:eastAsia="zh-CN"/>
        </w:rPr>
        <w:t>上限</w:t>
      </w:r>
      <w:r>
        <w:rPr>
          <w:rFonts w:hint="eastAsia" w:ascii="仿宋" w:hAnsi="仿宋" w:eastAsia="仿宋" w:cs="仿宋"/>
          <w:sz w:val="32"/>
          <w:szCs w:val="32"/>
        </w:rPr>
        <w:t>为10000元。因抢险救灾、工作紧急需要以及其他特殊情况等需增加当月备用金的，应说明情况并报</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lang w:eastAsia="zh-CN"/>
        </w:rPr>
        <w:t>农村财务管理部门</w:t>
      </w:r>
      <w:r>
        <w:rPr>
          <w:rFonts w:hint="eastAsia" w:ascii="仿宋" w:hAnsi="仿宋" w:eastAsia="仿宋" w:cs="仿宋"/>
          <w:sz w:val="32"/>
          <w:szCs w:val="32"/>
          <w:lang w:val="en-US" w:eastAsia="zh-CN"/>
        </w:rPr>
        <w:t>同意</w:t>
      </w:r>
      <w:r>
        <w:rPr>
          <w:rFonts w:hint="eastAsia" w:ascii="仿宋" w:hAnsi="仿宋" w:eastAsia="仿宋" w:cs="仿宋"/>
          <w:sz w:val="32"/>
          <w:szCs w:val="32"/>
        </w:rPr>
        <w:t>后方可</w:t>
      </w:r>
      <w:r>
        <w:rPr>
          <w:rFonts w:hint="eastAsia" w:ascii="仿宋" w:hAnsi="仿宋" w:eastAsia="仿宋" w:cs="仿宋"/>
          <w:sz w:val="32"/>
          <w:szCs w:val="32"/>
          <w:lang w:val="en-US" w:eastAsia="zh-CN"/>
        </w:rPr>
        <w:t>临时提高备用金</w:t>
      </w:r>
      <w:r>
        <w:rPr>
          <w:rFonts w:hint="eastAsia" w:ascii="仿宋" w:hAnsi="仿宋" w:eastAsia="仿宋" w:cs="仿宋"/>
          <w:sz w:val="32"/>
          <w:szCs w:val="32"/>
        </w:rPr>
        <w:t>额度</w:t>
      </w:r>
      <w:r>
        <w:rPr>
          <w:rFonts w:hint="eastAsia" w:ascii="仿宋" w:hAnsi="仿宋" w:eastAsia="仿宋" w:cs="仿宋"/>
          <w:sz w:val="32"/>
          <w:szCs w:val="32"/>
          <w:lang w:val="en-US" w:eastAsia="zh-CN"/>
        </w:rPr>
        <w:t>上限</w:t>
      </w:r>
      <w:r>
        <w:rPr>
          <w:rFonts w:hint="eastAsia" w:ascii="仿宋" w:hAnsi="仿宋" w:eastAsia="仿宋" w:cs="仿宋"/>
          <w:sz w:val="32"/>
          <w:szCs w:val="32"/>
        </w:rPr>
        <w:t>。备用金的申领，由报账员填写备用金申领单，经村集体经济组织负责人审批签字后到</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lang w:eastAsia="zh-CN"/>
        </w:rPr>
        <w:t>农村财务管理部门</w:t>
      </w:r>
      <w:r>
        <w:rPr>
          <w:rFonts w:hint="eastAsia" w:ascii="仿宋" w:hAnsi="仿宋" w:eastAsia="仿宋" w:cs="仿宋"/>
          <w:sz w:val="32"/>
          <w:szCs w:val="32"/>
        </w:rPr>
        <w:t>办理</w:t>
      </w:r>
      <w:r>
        <w:rPr>
          <w:rFonts w:hint="eastAsia" w:ascii="仿宋" w:hAnsi="仿宋" w:eastAsia="仿宋" w:cs="仿宋"/>
          <w:sz w:val="32"/>
          <w:szCs w:val="32"/>
          <w:lang w:val="en-US" w:eastAsia="zh-CN"/>
        </w:rPr>
        <w:t>备案后方可领取</w:t>
      </w:r>
      <w:r>
        <w:rPr>
          <w:rFonts w:hint="eastAsia" w:ascii="仿宋" w:hAnsi="仿宋" w:eastAsia="仿宋" w:cs="仿宋"/>
          <w:sz w:val="32"/>
          <w:szCs w:val="32"/>
        </w:rPr>
        <w:t>。</w:t>
      </w:r>
    </w:p>
    <w:p w14:paraId="03174A54">
      <w:pPr>
        <w:ind w:firstLine="640" w:firstLineChars="200"/>
        <w:rPr>
          <w:rFonts w:ascii="仿宋" w:hAnsi="仿宋" w:eastAsia="仿宋" w:cs="仿宋"/>
          <w:sz w:val="32"/>
          <w:szCs w:val="32"/>
        </w:rPr>
      </w:pPr>
      <w:r>
        <w:rPr>
          <w:rFonts w:hint="eastAsia" w:ascii="仿宋" w:hAnsi="仿宋" w:eastAsia="仿宋" w:cs="仿宋"/>
          <w:sz w:val="32"/>
          <w:szCs w:val="32"/>
        </w:rPr>
        <w:t>(三）严格现金使用。农村集体经济组织现金支出范围主要包括</w:t>
      </w:r>
      <w:r>
        <w:rPr>
          <w:rFonts w:hint="eastAsia" w:ascii="仿宋" w:hAnsi="仿宋" w:eastAsia="仿宋" w:cs="仿宋"/>
          <w:sz w:val="32"/>
          <w:szCs w:val="32"/>
          <w:highlight w:val="none"/>
        </w:rPr>
        <w:t>村民个人劳务报酬、出差人员的差旅费、村民各种福利费、</w:t>
      </w:r>
      <w:r>
        <w:rPr>
          <w:rFonts w:hint="eastAsia" w:ascii="仿宋" w:hAnsi="仿宋" w:eastAsia="仿宋" w:cs="仿宋"/>
          <w:sz w:val="32"/>
          <w:szCs w:val="32"/>
        </w:rPr>
        <w:t>向个人收购农副产品和其他物资的价款、日常零星开支等。不属于以上开支范围的，应通过银行转账。零星现金收、付由村报账员办理，现金收入后应及时将款存入农村集体经济组织基本户，必须日清月结，严禁坐收坐支现金、白条抵库、挪用公款、公款私存。</w:t>
      </w:r>
    </w:p>
    <w:p w14:paraId="527284CB">
      <w:pPr>
        <w:ind w:firstLine="640" w:firstLineChars="200"/>
        <w:rPr>
          <w:rFonts w:hint="eastAsia" w:ascii="仿宋" w:hAnsi="仿宋" w:eastAsia="仿宋" w:cs="仿宋"/>
          <w:sz w:val="32"/>
          <w:szCs w:val="32"/>
          <w:highlight w:val="none"/>
        </w:rPr>
      </w:pPr>
      <w:r>
        <w:rPr>
          <w:rFonts w:hint="eastAsia" w:ascii="仿宋" w:hAnsi="仿宋" w:eastAsia="仿宋" w:cs="仿宋"/>
          <w:sz w:val="32"/>
          <w:szCs w:val="32"/>
        </w:rPr>
        <w:t>(四）农村集体经济组织开设一个基本存款账户，用于办理日常转账结算和现金收付，基本存款账户严禁出租、出借</w:t>
      </w:r>
      <w:r>
        <w:rPr>
          <w:rFonts w:hint="eastAsia" w:ascii="仿宋" w:hAnsi="仿宋" w:eastAsia="仿宋" w:cs="仿宋"/>
          <w:sz w:val="32"/>
          <w:szCs w:val="32"/>
          <w:lang w:eastAsia="zh-CN"/>
        </w:rPr>
        <w:t>。</w:t>
      </w:r>
      <w:r>
        <w:rPr>
          <w:rFonts w:hint="eastAsia" w:ascii="仿宋" w:hAnsi="仿宋" w:eastAsia="仿宋" w:cs="仿宋"/>
          <w:sz w:val="32"/>
          <w:szCs w:val="32"/>
        </w:rPr>
        <w:t>除土地补偿费专门账户外，一般不准开设其他专用或临时账户。</w:t>
      </w:r>
      <w:r>
        <w:rPr>
          <w:rFonts w:hint="eastAsia" w:ascii="仿宋" w:hAnsi="仿宋" w:eastAsia="仿宋" w:cs="仿宋"/>
          <w:sz w:val="32"/>
          <w:szCs w:val="32"/>
          <w:highlight w:val="none"/>
          <w:lang w:val="en-US" w:eastAsia="zh-CN"/>
        </w:rPr>
        <w:t>为增加集体资金收益，确需增开一般存款账户或定存账户的，需经监事会或监事审核，并经成员代表大会审议决定，可以开设一般存款账户或定存账户，并报镇（街道）</w:t>
      </w:r>
      <w:r>
        <w:rPr>
          <w:rFonts w:hint="eastAsia" w:ascii="仿宋" w:hAnsi="仿宋" w:eastAsia="仿宋" w:cs="仿宋"/>
          <w:sz w:val="32"/>
          <w:szCs w:val="32"/>
          <w:highlight w:val="none"/>
          <w:lang w:eastAsia="zh-CN"/>
        </w:rPr>
        <w:t>农村财务管理部门</w:t>
      </w:r>
      <w:r>
        <w:rPr>
          <w:rFonts w:hint="eastAsia" w:ascii="仿宋" w:hAnsi="仿宋" w:eastAsia="仿宋" w:cs="仿宋"/>
          <w:sz w:val="32"/>
          <w:szCs w:val="32"/>
          <w:highlight w:val="none"/>
          <w:lang w:val="en-US" w:eastAsia="zh-CN"/>
        </w:rPr>
        <w:t>备案。</w:t>
      </w:r>
      <w:r>
        <w:rPr>
          <w:rFonts w:hint="eastAsia" w:ascii="仿宋" w:hAnsi="仿宋" w:eastAsia="仿宋" w:cs="仿宋"/>
          <w:sz w:val="32"/>
          <w:szCs w:val="32"/>
          <w:highlight w:val="none"/>
        </w:rPr>
        <w:t xml:space="preserve"> </w:t>
      </w:r>
    </w:p>
    <w:p w14:paraId="210EB2EE">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(五）现金、银行存款实行每月盘点一次，由出纳人员与报账员按职责分工核对现金日记账，盘点库存现金，并与开户银行核对存款余额，做到日清月结、账款相符、账实相符、账据相符。</w:t>
      </w:r>
    </w:p>
    <w:p w14:paraId="5C079041">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(六）切实加强代理资金管理，银行存款支取实行“双印鉴”监管，即在开设账户银行预留农村集体经济组织公章和</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lang w:val="en-US" w:eastAsia="zh-CN"/>
        </w:rPr>
        <w:t>农村财务管理部门负责人及有关财会人员私章，只有农村集体经济组织和</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lang w:val="en-US" w:eastAsia="zh-CN"/>
        </w:rPr>
        <w:t>农村财务管理部门双方预留印鉴齐全，方可办理银行存款的支取业务。</w:t>
      </w:r>
    </w:p>
    <w:p w14:paraId="1B3E6CE9">
      <w:pPr>
        <w:ind w:firstLine="640" w:firstLineChars="200"/>
        <w:rPr>
          <w:rFonts w:ascii="仿宋" w:hAnsi="仿宋" w:eastAsia="仿宋" w:cs="仿宋"/>
          <w:sz w:val="32"/>
          <w:szCs w:val="32"/>
        </w:rPr>
      </w:pPr>
      <w:r>
        <w:rPr>
          <w:rFonts w:hint="eastAsia" w:ascii="仿宋" w:hAnsi="仿宋" w:eastAsia="仿宋" w:cs="仿宋"/>
          <w:sz w:val="32"/>
          <w:szCs w:val="32"/>
        </w:rPr>
        <w:t>(七）收入和支出通过网络系统实现审核、转账、监督全过程网上管理的，应实现可查询、可追溯、可稽核的要求，严禁公款私存、坐收坐支、以据抵现、虚报冒领等行为。</w:t>
      </w:r>
    </w:p>
    <w:p w14:paraId="455B60B9">
      <w:pPr>
        <w:pStyle w:val="3"/>
        <w:numPr>
          <w:ilvl w:val="0"/>
          <w:numId w:val="0"/>
        </w:numPr>
        <w:spacing w:line="560" w:lineRule="exact"/>
        <w:ind w:firstLine="643" w:firstLineChars="200"/>
        <w:rPr>
          <w:rFonts w:hint="default" w:ascii="仿宋" w:hAnsi="仿宋" w:eastAsia="仿宋" w:cs="仿宋"/>
          <w:color w:val="000000" w:themeColor="text1"/>
          <w:sz w:val="32"/>
          <w:szCs w:val="32"/>
          <w:highlight w:val="none"/>
          <w:u w:val="none"/>
          <w:lang w:val="en-US" w:eastAsia="zh-CN"/>
          <w14:textFill>
            <w14:solidFill>
              <w14:schemeClr w14:val="tx1"/>
            </w14:solidFill>
          </w14:textFill>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二十六</w:t>
      </w:r>
      <w:r>
        <w:rPr>
          <w:rFonts w:hint="eastAsia" w:ascii="仿宋" w:hAnsi="仿宋" w:eastAsia="仿宋" w:cs="仿宋"/>
          <w:b/>
          <w:bCs/>
          <w:sz w:val="32"/>
          <w:szCs w:val="32"/>
        </w:rPr>
        <w:t xml:space="preserve">条 </w:t>
      </w:r>
      <w:r>
        <w:rPr>
          <w:rFonts w:hint="eastAsia" w:ascii="仿宋" w:hAnsi="仿宋" w:eastAsia="仿宋" w:cs="仿宋"/>
          <w:sz w:val="32"/>
          <w:szCs w:val="32"/>
        </w:rPr>
        <w:t>应收款项的管理。农村集体经济组织应加强对应收款项管理，对于逾期的应收款项应</w:t>
      </w:r>
      <w:r>
        <w:rPr>
          <w:rFonts w:hint="eastAsia" w:ascii="仿宋" w:hAnsi="仿宋" w:eastAsia="仿宋" w:cs="仿宋"/>
          <w:sz w:val="32"/>
          <w:szCs w:val="32"/>
          <w:highlight w:val="none"/>
          <w:lang w:val="en-US" w:eastAsia="zh-CN"/>
        </w:rPr>
        <w:t>在逾期发生后一个月内书面发函</w:t>
      </w:r>
      <w:r>
        <w:rPr>
          <w:rFonts w:hint="eastAsia" w:ascii="仿宋" w:hAnsi="仿宋" w:eastAsia="仿宋" w:cs="仿宋"/>
          <w:sz w:val="32"/>
          <w:szCs w:val="32"/>
          <w:highlight w:val="none"/>
        </w:rPr>
        <w:t>催收。</w:t>
      </w:r>
      <w:r>
        <w:rPr>
          <w:rFonts w:hint="eastAsia" w:ascii="仿宋" w:hAnsi="仿宋" w:eastAsia="仿宋" w:cs="仿宋"/>
          <w:sz w:val="32"/>
          <w:szCs w:val="32"/>
          <w:highlight w:val="none"/>
          <w:lang w:val="en-US" w:eastAsia="zh-CN"/>
        </w:rPr>
        <w:t>符合条件的可按合同约定收取违约金。对于经沟通一致延期缴款的，应按开支权限经审批后签订书面协议。</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未能达成一致的，理事会应在</w:t>
      </w:r>
      <w:r>
        <w:rPr>
          <w:rFonts w:hint="eastAsia" w:ascii="仿宋" w:hAnsi="仿宋" w:eastAsia="仿宋" w:cs="仿宋"/>
          <w:color w:val="000000" w:themeColor="text1"/>
          <w:sz w:val="32"/>
          <w:szCs w:val="32"/>
          <w:u w:val="none"/>
          <w:lang w:val="en-US" w:eastAsia="zh-CN"/>
          <w14:textFill>
            <w14:solidFill>
              <w14:schemeClr w14:val="tx1"/>
            </w14:solidFill>
          </w14:textFill>
        </w:rPr>
        <w:t>逾期发生后三个月内</w:t>
      </w:r>
      <w:r>
        <w:rPr>
          <w:rFonts w:hint="eastAsia" w:ascii="仿宋" w:hAnsi="仿宋" w:eastAsia="仿宋" w:cs="仿宋"/>
          <w:color w:val="000000" w:themeColor="text1"/>
          <w:sz w:val="32"/>
          <w:szCs w:val="32"/>
          <w:u w:val="none"/>
          <w14:textFill>
            <w14:solidFill>
              <w14:schemeClr w14:val="tx1"/>
            </w14:solidFill>
          </w14:textFill>
        </w:rPr>
        <w:t>及时</w:t>
      </w:r>
      <w:r>
        <w:rPr>
          <w:rFonts w:hint="eastAsia" w:ascii="仿宋" w:hAnsi="仿宋" w:eastAsia="仿宋" w:cs="仿宋"/>
          <w:color w:val="000000" w:themeColor="text1"/>
          <w:sz w:val="32"/>
          <w:szCs w:val="32"/>
          <w:u w:val="none"/>
          <w:lang w:val="en-US" w:eastAsia="zh-CN"/>
          <w14:textFill>
            <w14:solidFill>
              <w14:schemeClr w14:val="tx1"/>
            </w14:solidFill>
          </w14:textFill>
        </w:rPr>
        <w:t>向</w:t>
      </w:r>
      <w:r>
        <w:rPr>
          <w:rFonts w:hint="eastAsia" w:ascii="仿宋" w:hAnsi="仿宋" w:eastAsia="仿宋" w:cs="仿宋"/>
          <w:sz w:val="32"/>
          <w:szCs w:val="32"/>
          <w:highlight w:val="none"/>
          <w:lang w:val="en-US" w:eastAsia="zh-CN"/>
        </w:rPr>
        <w:t>镇（街道）</w:t>
      </w:r>
      <w:r>
        <w:rPr>
          <w:rFonts w:hint="eastAsia" w:ascii="仿宋" w:hAnsi="仿宋" w:eastAsia="仿宋" w:cs="仿宋"/>
          <w:color w:val="000000" w:themeColor="text1"/>
          <w:sz w:val="32"/>
          <w:szCs w:val="32"/>
          <w:highlight w:val="none"/>
          <w:u w:val="none"/>
          <w14:textFill>
            <w14:solidFill>
              <w14:schemeClr w14:val="tx1"/>
            </w14:solidFill>
          </w14:textFill>
        </w:rPr>
        <w:t>农业农村部门</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及</w:t>
      </w:r>
      <w:r>
        <w:rPr>
          <w:rFonts w:hint="eastAsia" w:ascii="仿宋" w:hAnsi="仿宋" w:eastAsia="仿宋" w:cs="仿宋"/>
          <w:sz w:val="32"/>
          <w:szCs w:val="32"/>
          <w:highlight w:val="none"/>
          <w:lang w:val="en-US" w:eastAsia="zh-CN"/>
        </w:rPr>
        <w:t>镇（街道）</w:t>
      </w:r>
      <w:r>
        <w:rPr>
          <w:rFonts w:hint="eastAsia" w:ascii="仿宋" w:hAnsi="仿宋" w:eastAsia="仿宋" w:cs="仿宋"/>
          <w:color w:val="000000" w:themeColor="text1"/>
          <w:sz w:val="32"/>
          <w:szCs w:val="32"/>
          <w:highlight w:val="none"/>
          <w:u w:val="none"/>
          <w14:textFill>
            <w14:solidFill>
              <w14:schemeClr w14:val="tx1"/>
            </w14:solidFill>
          </w14:textFill>
        </w:rPr>
        <w:t>农村财务管理部门</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备案，并</w:t>
      </w:r>
      <w:r>
        <w:rPr>
          <w:rFonts w:hint="eastAsia" w:ascii="仿宋" w:hAnsi="仿宋" w:eastAsia="仿宋" w:cs="仿宋"/>
          <w:color w:val="000000" w:themeColor="text1"/>
          <w:sz w:val="32"/>
          <w:szCs w:val="32"/>
          <w:u w:val="none"/>
          <w:lang w:val="en-US" w:eastAsia="zh-CN"/>
          <w14:textFill>
            <w14:solidFill>
              <w14:schemeClr w14:val="tx1"/>
            </w14:solidFill>
          </w14:textFill>
        </w:rPr>
        <w:t>向当地法院提出解除合同，追缴欠款的书面申请。</w:t>
      </w:r>
    </w:p>
    <w:p w14:paraId="027FBC0F">
      <w:pPr>
        <w:ind w:firstLine="640" w:firstLineChars="200"/>
        <w:rPr>
          <w:rFonts w:ascii="仿宋" w:hAnsi="仿宋" w:eastAsia="仿宋" w:cs="仿宋"/>
          <w:sz w:val="32"/>
          <w:szCs w:val="32"/>
        </w:rPr>
      </w:pPr>
      <w:r>
        <w:rPr>
          <w:rFonts w:hint="eastAsia" w:ascii="仿宋" w:hAnsi="仿宋" w:eastAsia="仿宋" w:cs="仿宋"/>
          <w:sz w:val="32"/>
          <w:szCs w:val="32"/>
        </w:rPr>
        <w:t>严格控制债务发生，不得随意将公款外借。对债务单位撤销，依照民事诉讼法确实无法追还，或债务人死亡，既无遗产可以清偿，又无义务承担人，确实无法收回的款项，经民主程序讨论决定后作坏账处理。对数额较大且无法收回的款项，经成员（代表）大会讨论通过后核销。财务核销后要实行账销案存，有关核销决议须报</w:t>
      </w:r>
      <w:r>
        <w:rPr>
          <w:rFonts w:hint="eastAsia" w:ascii="仿宋" w:hAnsi="仿宋" w:eastAsia="仿宋" w:cs="仿宋"/>
          <w:sz w:val="32"/>
          <w:szCs w:val="32"/>
          <w:lang w:eastAsia="zh-CN"/>
        </w:rPr>
        <w:t>镇街</w:t>
      </w:r>
      <w:r>
        <w:rPr>
          <w:rFonts w:hint="eastAsia" w:ascii="仿宋" w:hAnsi="仿宋" w:eastAsia="仿宋" w:cs="仿宋"/>
          <w:sz w:val="32"/>
          <w:szCs w:val="32"/>
        </w:rPr>
        <w:t>备案。因个人因素造成的呆、坏账损失，应追究其赔偿责任。</w:t>
      </w:r>
    </w:p>
    <w:p w14:paraId="0944CE39">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二十七</w:t>
      </w:r>
      <w:r>
        <w:rPr>
          <w:rFonts w:hint="eastAsia" w:ascii="仿宋" w:hAnsi="仿宋" w:eastAsia="仿宋" w:cs="仿宋"/>
          <w:b/>
          <w:bCs/>
          <w:sz w:val="32"/>
          <w:szCs w:val="32"/>
        </w:rPr>
        <w:t xml:space="preserve">条 </w:t>
      </w:r>
      <w:r>
        <w:rPr>
          <w:rFonts w:hint="eastAsia" w:ascii="仿宋" w:hAnsi="仿宋" w:eastAsia="仿宋" w:cs="仿宋"/>
          <w:sz w:val="32"/>
          <w:szCs w:val="32"/>
        </w:rPr>
        <w:t>征地补偿款的管理。本实施办法所称征地补偿款是指补偿给农村集体经济组织的土地补偿款、安置补助费、地上附着物补偿款和青苗补偿费等。征地补偿款要严格按相关法律法规的规定，实行专账管理、专款专用。</w:t>
      </w:r>
    </w:p>
    <w:p w14:paraId="572A827A">
      <w:pPr>
        <w:ind w:firstLine="640" w:firstLineChars="200"/>
        <w:rPr>
          <w:rFonts w:ascii="仿宋" w:hAnsi="仿宋" w:eastAsia="仿宋" w:cs="仿宋"/>
          <w:sz w:val="32"/>
          <w:szCs w:val="32"/>
        </w:rPr>
      </w:pPr>
      <w:r>
        <w:rPr>
          <w:rFonts w:hint="eastAsia" w:ascii="仿宋" w:hAnsi="仿宋" w:eastAsia="仿宋" w:cs="仿宋"/>
          <w:sz w:val="32"/>
          <w:szCs w:val="32"/>
        </w:rPr>
        <w:t>留归农村集体经济组织的征地补偿款应重点用于发展生产、增加积累、公益事业、集体福利等方面，不得用于发放干部报酬、支付招待费用等非生产性开支。</w:t>
      </w:r>
    </w:p>
    <w:p w14:paraId="0D74920B">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二十八</w:t>
      </w:r>
      <w:r>
        <w:rPr>
          <w:rFonts w:hint="eastAsia" w:ascii="仿宋" w:hAnsi="仿宋" w:eastAsia="仿宋" w:cs="仿宋"/>
          <w:b/>
          <w:bCs/>
          <w:sz w:val="32"/>
          <w:szCs w:val="32"/>
        </w:rPr>
        <w:t xml:space="preserve">条 </w:t>
      </w:r>
      <w:r>
        <w:rPr>
          <w:rFonts w:hint="eastAsia" w:ascii="仿宋" w:hAnsi="仿宋" w:eastAsia="仿宋" w:cs="仿宋"/>
          <w:sz w:val="32"/>
          <w:szCs w:val="32"/>
        </w:rPr>
        <w:t>存货的管理。农村集体经济组织应当建立健全存货内部控制制度，建立保管人员岗位责任制，设立存货登记台账，按类别分别核算和登记存货，定期对存货盘点核对，做到账实相符，年度终了前必须进行一次全面的盘点清查。</w:t>
      </w:r>
    </w:p>
    <w:p w14:paraId="5215556A">
      <w:pPr>
        <w:ind w:firstLine="640" w:firstLineChars="200"/>
        <w:rPr>
          <w:rFonts w:ascii="仿宋" w:hAnsi="仿宋" w:eastAsia="仿宋" w:cs="仿宋"/>
          <w:sz w:val="32"/>
          <w:szCs w:val="32"/>
        </w:rPr>
      </w:pPr>
      <w:r>
        <w:rPr>
          <w:rFonts w:hint="eastAsia" w:ascii="仿宋" w:hAnsi="仿宋" w:eastAsia="仿宋" w:cs="仿宋"/>
          <w:sz w:val="32"/>
          <w:szCs w:val="32"/>
        </w:rPr>
        <w:t>存货的购买、入库出库、盘盈盘亏等按照会计相关规定进行会计处理；盘亏、毁损和报废的存货，应按“四议两公开”程序批准。</w:t>
      </w:r>
    </w:p>
    <w:p w14:paraId="7223BAA1">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二十九</w:t>
      </w:r>
      <w:r>
        <w:rPr>
          <w:rFonts w:hint="eastAsia" w:ascii="仿宋" w:hAnsi="仿宋" w:eastAsia="仿宋" w:cs="仿宋"/>
          <w:b/>
          <w:bCs/>
          <w:sz w:val="32"/>
          <w:szCs w:val="32"/>
        </w:rPr>
        <w:t xml:space="preserve">条 </w:t>
      </w:r>
      <w:r>
        <w:rPr>
          <w:rFonts w:hint="eastAsia" w:ascii="仿宋" w:hAnsi="仿宋" w:eastAsia="仿宋" w:cs="仿宋"/>
          <w:sz w:val="32"/>
          <w:szCs w:val="32"/>
        </w:rPr>
        <w:t>票据的管理。农村集体经济组织的财务票据包括财政部门</w:t>
      </w:r>
      <w:r>
        <w:rPr>
          <w:rFonts w:hint="eastAsia" w:ascii="仿宋" w:hAnsi="仿宋" w:eastAsia="仿宋" w:cs="仿宋"/>
          <w:sz w:val="32"/>
          <w:szCs w:val="32"/>
          <w:lang w:val="en-US" w:eastAsia="zh-CN"/>
        </w:rPr>
        <w:t>印制</w:t>
      </w:r>
      <w:r>
        <w:rPr>
          <w:rFonts w:hint="eastAsia" w:ascii="仿宋" w:hAnsi="仿宋" w:eastAsia="仿宋" w:cs="仿宋"/>
          <w:sz w:val="32"/>
          <w:szCs w:val="32"/>
        </w:rPr>
        <w:t>监制的财政票据、税务部门监制的发票、行政主管部门统一监（印）制的财务专用收据或符合财税制度规定的规范性票据，是农村集体经济组织入账的有效收入凭证。</w:t>
      </w:r>
    </w:p>
    <w:p w14:paraId="1677F257">
      <w:pPr>
        <w:ind w:firstLine="640" w:firstLineChars="200"/>
        <w:rPr>
          <w:rFonts w:ascii="仿宋" w:hAnsi="仿宋" w:eastAsia="仿宋" w:cs="仿宋"/>
          <w:sz w:val="32"/>
          <w:szCs w:val="32"/>
        </w:rPr>
      </w:pPr>
      <w:r>
        <w:rPr>
          <w:rFonts w:hint="eastAsia" w:ascii="仿宋" w:hAnsi="仿宋" w:eastAsia="仿宋" w:cs="仿宋"/>
          <w:sz w:val="32"/>
          <w:szCs w:val="32"/>
        </w:rPr>
        <w:t>财务专用收据主要用于收取国家对集体经济组织的拨款及转移支付资金、征地补偿费、各级财政项目资金、补助补贴、村级公益事业筹资、扶贫款及社会捐赠、村级集体的资产、资源发包经营上交款以及结算其他单位或个人与集体经济组织的不涉税经济往来款。</w:t>
      </w:r>
    </w:p>
    <w:p w14:paraId="324EA929">
      <w:pPr>
        <w:ind w:firstLine="640" w:firstLineChars="200"/>
        <w:rPr>
          <w:rFonts w:ascii="仿宋" w:hAnsi="仿宋" w:eastAsia="仿宋" w:cs="仿宋"/>
          <w:sz w:val="32"/>
          <w:szCs w:val="32"/>
        </w:rPr>
      </w:pPr>
      <w:r>
        <w:rPr>
          <w:rFonts w:hint="eastAsia" w:ascii="仿宋" w:hAnsi="仿宋" w:eastAsia="仿宋" w:cs="仿宋"/>
          <w:sz w:val="32"/>
          <w:szCs w:val="32"/>
        </w:rPr>
        <w:t>区财政部门应统一监制本地区村集体经济组织小额现金支出凭单，</w:t>
      </w:r>
      <w:r>
        <w:rPr>
          <w:rFonts w:hint="eastAsia" w:ascii="仿宋" w:hAnsi="仿宋" w:eastAsia="仿宋" w:cs="仿宋"/>
          <w:sz w:val="32"/>
          <w:szCs w:val="32"/>
          <w:highlight w:val="none"/>
          <w:lang w:val="en-US" w:eastAsia="zh-CN"/>
        </w:rPr>
        <w:t>镇（街道）</w:t>
      </w:r>
      <w:r>
        <w:rPr>
          <w:rFonts w:hint="eastAsia" w:ascii="仿宋" w:hAnsi="仿宋" w:eastAsia="仿宋" w:cs="仿宋"/>
          <w:color w:val="auto"/>
          <w:sz w:val="32"/>
          <w:szCs w:val="32"/>
          <w:highlight w:val="none"/>
          <w:lang w:eastAsia="zh-CN"/>
        </w:rPr>
        <w:t>农村财务管理部门</w:t>
      </w:r>
      <w:r>
        <w:rPr>
          <w:rFonts w:hint="eastAsia" w:ascii="仿宋" w:hAnsi="仿宋" w:eastAsia="仿宋" w:cs="仿宋"/>
          <w:color w:val="auto"/>
          <w:sz w:val="32"/>
          <w:szCs w:val="32"/>
          <w:highlight w:val="none"/>
        </w:rPr>
        <w:t>统一印制和发放使用。区财政部门、</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lang w:eastAsia="zh-CN"/>
        </w:rPr>
        <w:t>农村财务管理部门</w:t>
      </w:r>
      <w:r>
        <w:rPr>
          <w:rFonts w:hint="eastAsia" w:ascii="仿宋" w:hAnsi="仿宋" w:eastAsia="仿宋" w:cs="仿宋"/>
          <w:sz w:val="32"/>
          <w:szCs w:val="32"/>
        </w:rPr>
        <w:t>要监督农村会计凭证使用情况。</w:t>
      </w:r>
    </w:p>
    <w:p w14:paraId="342D82E8">
      <w:pPr>
        <w:ind w:firstLine="640" w:firstLineChars="200"/>
        <w:rPr>
          <w:rFonts w:ascii="仿宋" w:hAnsi="仿宋" w:eastAsia="仿宋" w:cs="仿宋"/>
          <w:sz w:val="32"/>
          <w:szCs w:val="32"/>
        </w:rPr>
      </w:pPr>
      <w:r>
        <w:rPr>
          <w:rFonts w:hint="eastAsia" w:ascii="仿宋" w:hAnsi="仿宋" w:eastAsia="仿宋" w:cs="仿宋"/>
          <w:sz w:val="32"/>
          <w:szCs w:val="32"/>
        </w:rPr>
        <w:t>农村集体经济组织应按照有关规定，规范管理和使用财务票据，按照岗位不相容原则，建立领用、保管、核销管理制度，实行专人、专责、专账管理。报账员在</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lang w:eastAsia="zh-CN"/>
        </w:rPr>
        <w:t>农村财务管理部门</w:t>
      </w:r>
      <w:r>
        <w:rPr>
          <w:rFonts w:hint="eastAsia" w:ascii="仿宋" w:hAnsi="仿宋" w:eastAsia="仿宋" w:cs="仿宋"/>
          <w:sz w:val="32"/>
          <w:szCs w:val="32"/>
        </w:rPr>
        <w:t>领用财务票据后，应当妥善保存，财务票据仅限本村集体经济组织使用，不得外借。财务票据要按顺序逐份使用，不得跳号使用，作废要整份保存。财务票据使用完毕，要整本（含存根联、作废联）带回</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lang w:eastAsia="zh-CN"/>
        </w:rPr>
        <w:t>农村财务管理部门</w:t>
      </w:r>
      <w:r>
        <w:rPr>
          <w:rFonts w:hint="eastAsia" w:ascii="仿宋" w:hAnsi="仿宋" w:eastAsia="仿宋" w:cs="仿宋"/>
          <w:sz w:val="32"/>
          <w:szCs w:val="32"/>
        </w:rPr>
        <w:t>核销，经票据管理员核销后才可领用新凭证，每个村集体经济组织一般一次只能领用一本财务票据，用完再领。</w:t>
      </w:r>
    </w:p>
    <w:p w14:paraId="33CDD39D">
      <w:pPr>
        <w:ind w:firstLine="640" w:firstLineChars="200"/>
        <w:rPr>
          <w:rFonts w:ascii="仿宋" w:hAnsi="仿宋" w:eastAsia="仿宋" w:cs="仿宋"/>
          <w:sz w:val="32"/>
          <w:szCs w:val="32"/>
        </w:rPr>
      </w:pP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lang w:eastAsia="zh-CN"/>
        </w:rPr>
        <w:t>农村财务管理部门</w:t>
      </w:r>
      <w:r>
        <w:rPr>
          <w:rFonts w:hint="eastAsia" w:ascii="仿宋" w:hAnsi="仿宋" w:eastAsia="仿宋" w:cs="仿宋"/>
          <w:sz w:val="32"/>
          <w:szCs w:val="32"/>
        </w:rPr>
        <w:t>财会人员应严格审核各项票据，审核为有效凭证的予以入账支出，发现经济业务不真实、不合法、不合规的票据应当立即拒绝或退回，并向农村集体经济组织反映。</w:t>
      </w:r>
    </w:p>
    <w:p w14:paraId="1A743232">
      <w:pPr>
        <w:ind w:firstLine="643" w:firstLineChars="200"/>
        <w:rPr>
          <w:rFonts w:ascii="仿宋" w:hAnsi="仿宋" w:eastAsia="仿宋" w:cs="仿宋"/>
          <w:sz w:val="32"/>
          <w:szCs w:val="32"/>
        </w:rPr>
      </w:pPr>
      <w:r>
        <w:rPr>
          <w:rFonts w:hint="eastAsia" w:ascii="仿宋" w:hAnsi="仿宋" w:eastAsia="仿宋" w:cs="仿宋"/>
          <w:b/>
          <w:bCs/>
          <w:sz w:val="32"/>
          <w:szCs w:val="32"/>
        </w:rPr>
        <w:t xml:space="preserve">第三十条 </w:t>
      </w:r>
      <w:r>
        <w:rPr>
          <w:rFonts w:hint="eastAsia" w:ascii="仿宋" w:hAnsi="仿宋" w:eastAsia="仿宋" w:cs="仿宋"/>
          <w:sz w:val="32"/>
          <w:szCs w:val="32"/>
        </w:rPr>
        <w:t>固定资产的管理。农村集体经济组织的房屋、建筑物、机器、设备、工具、器具和农业建设设施等，凡使用年限在一年以上，单位价值在1000元以上的应列为固定资产。</w:t>
      </w:r>
    </w:p>
    <w:p w14:paraId="0272E7B2">
      <w:pPr>
        <w:ind w:firstLine="640" w:firstLineChars="200"/>
        <w:rPr>
          <w:rFonts w:ascii="仿宋" w:hAnsi="仿宋" w:eastAsia="仿宋" w:cs="仿宋"/>
          <w:sz w:val="32"/>
          <w:szCs w:val="32"/>
        </w:rPr>
      </w:pPr>
      <w:r>
        <w:rPr>
          <w:rFonts w:hint="eastAsia" w:ascii="仿宋" w:hAnsi="仿宋" w:eastAsia="仿宋" w:cs="仿宋"/>
          <w:sz w:val="32"/>
          <w:szCs w:val="32"/>
        </w:rPr>
        <w:t>农村集体经济组织应当建立健全固定资产的管理制度，包括年度资产清查、资产登记、保管、购建、使用和处置制度等；分类确定资产管理和维护方式，明确资产使用人和管理人的岗位责任。</w:t>
      </w:r>
    </w:p>
    <w:p w14:paraId="7F17164C">
      <w:pPr>
        <w:ind w:firstLine="643" w:firstLineChars="200"/>
        <w:rPr>
          <w:rFonts w:ascii="仿宋" w:hAnsi="仿宋" w:eastAsia="仿宋" w:cs="仿宋"/>
          <w:sz w:val="32"/>
          <w:szCs w:val="32"/>
        </w:rPr>
      </w:pPr>
      <w:r>
        <w:rPr>
          <w:rFonts w:hint="eastAsia" w:ascii="仿宋" w:hAnsi="仿宋" w:eastAsia="仿宋" w:cs="仿宋"/>
          <w:b/>
          <w:bCs/>
          <w:sz w:val="32"/>
          <w:szCs w:val="32"/>
        </w:rPr>
        <w:t>第三十</w:t>
      </w: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 xml:space="preserve">条 </w:t>
      </w:r>
      <w:r>
        <w:rPr>
          <w:rFonts w:hint="eastAsia" w:ascii="仿宋" w:hAnsi="仿宋" w:eastAsia="仿宋" w:cs="仿宋"/>
          <w:sz w:val="32"/>
          <w:szCs w:val="32"/>
        </w:rPr>
        <w:t>固定资产的折旧。农村集体经济组织应当建立固定资产折旧制度，按月提取固定资产折旧，并根据用途计入当期成本或费用。固定资产的折旧方法可在“年限平均法”、“工作量法”等方法中任选一种，折旧方法一经选定，不得随意变动。应当根据相关规定以及固定资产的性质和使用情况，合理确定固定资产的使用年限。固定资产的使用年限一经确定，不得随意变更。</w:t>
      </w:r>
    </w:p>
    <w:p w14:paraId="02964511">
      <w:pPr>
        <w:ind w:firstLine="640" w:firstLineChars="200"/>
        <w:rPr>
          <w:rFonts w:ascii="仿宋" w:hAnsi="仿宋" w:eastAsia="仿宋" w:cs="仿宋"/>
          <w:sz w:val="32"/>
          <w:szCs w:val="32"/>
        </w:rPr>
      </w:pPr>
      <w:r>
        <w:rPr>
          <w:rFonts w:hint="eastAsia" w:ascii="仿宋" w:hAnsi="仿宋" w:eastAsia="仿宋" w:cs="仿宋"/>
          <w:sz w:val="32"/>
          <w:szCs w:val="32"/>
        </w:rPr>
        <w:t>下列固定资产不计提折旧：房屋、建筑物以外的未使用、不需用的固定资产；以经营租赁方式租入的固定资产；已提足折旧继续使用的固定资产；提前报废的固定资产；相关规定不提折旧的其他固定资产。</w:t>
      </w:r>
    </w:p>
    <w:p w14:paraId="21C22157">
      <w:pPr>
        <w:ind w:firstLine="643" w:firstLineChars="200"/>
        <w:rPr>
          <w:rFonts w:ascii="仿宋" w:hAnsi="仿宋" w:eastAsia="仿宋" w:cs="仿宋"/>
          <w:sz w:val="32"/>
          <w:szCs w:val="32"/>
        </w:rPr>
      </w:pPr>
      <w:r>
        <w:rPr>
          <w:rFonts w:hint="eastAsia" w:ascii="仿宋" w:hAnsi="仿宋" w:eastAsia="仿宋" w:cs="仿宋"/>
          <w:b/>
          <w:bCs/>
          <w:sz w:val="32"/>
          <w:szCs w:val="32"/>
        </w:rPr>
        <w:t>第三十</w:t>
      </w: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 xml:space="preserve">条 </w:t>
      </w:r>
      <w:r>
        <w:rPr>
          <w:rFonts w:hint="eastAsia" w:ascii="仿宋" w:hAnsi="仿宋" w:eastAsia="仿宋" w:cs="仿宋"/>
          <w:sz w:val="32"/>
          <w:szCs w:val="32"/>
        </w:rPr>
        <w:t>固定资产的处置。农村集体经济组织应当根据资产使用实际状况，经民主决策、按规定程序审批后，对下列资产办理处置：</w:t>
      </w:r>
    </w:p>
    <w:p w14:paraId="6A15CB2C">
      <w:pPr>
        <w:ind w:firstLine="640" w:firstLineChars="200"/>
        <w:rPr>
          <w:rFonts w:ascii="仿宋" w:hAnsi="仿宋" w:eastAsia="仿宋" w:cs="仿宋"/>
          <w:sz w:val="32"/>
          <w:szCs w:val="32"/>
        </w:rPr>
      </w:pPr>
      <w:r>
        <w:rPr>
          <w:rFonts w:hint="eastAsia" w:ascii="仿宋" w:hAnsi="仿宋" w:eastAsia="仿宋" w:cs="仿宋"/>
          <w:sz w:val="32"/>
          <w:szCs w:val="32"/>
        </w:rPr>
        <w:t>(一）因技术原因确需淘汰或者无法维修、无维修价值的资产；</w:t>
      </w:r>
    </w:p>
    <w:p w14:paraId="22D2D82F">
      <w:pPr>
        <w:ind w:firstLine="640" w:firstLineChars="200"/>
        <w:rPr>
          <w:rFonts w:ascii="仿宋" w:hAnsi="仿宋" w:eastAsia="仿宋" w:cs="仿宋"/>
          <w:sz w:val="32"/>
          <w:szCs w:val="32"/>
        </w:rPr>
      </w:pPr>
      <w:r>
        <w:rPr>
          <w:rFonts w:hint="eastAsia" w:ascii="仿宋" w:hAnsi="仿宋" w:eastAsia="仿宋" w:cs="仿宋"/>
          <w:sz w:val="32"/>
          <w:szCs w:val="32"/>
        </w:rPr>
        <w:t>(二）确认盘亏、不能收回以及非正常损失的资产；</w:t>
      </w:r>
    </w:p>
    <w:p w14:paraId="06146728">
      <w:pPr>
        <w:ind w:firstLine="640" w:firstLineChars="200"/>
        <w:rPr>
          <w:rFonts w:ascii="仿宋" w:hAnsi="仿宋" w:eastAsia="仿宋" w:cs="仿宋"/>
          <w:sz w:val="32"/>
          <w:szCs w:val="32"/>
        </w:rPr>
      </w:pPr>
      <w:r>
        <w:rPr>
          <w:rFonts w:hint="eastAsia" w:ascii="仿宋" w:hAnsi="仿宋" w:eastAsia="仿宋" w:cs="仿宋"/>
          <w:sz w:val="32"/>
          <w:szCs w:val="32"/>
        </w:rPr>
        <w:t>(三）已超过使用年限且无法满足现有工作需要的资产；</w:t>
      </w:r>
    </w:p>
    <w:p w14:paraId="35193630">
      <w:pPr>
        <w:ind w:firstLine="640" w:firstLineChars="200"/>
        <w:rPr>
          <w:rFonts w:ascii="仿宋" w:hAnsi="仿宋" w:eastAsia="仿宋" w:cs="仿宋"/>
          <w:sz w:val="32"/>
          <w:szCs w:val="32"/>
        </w:rPr>
      </w:pPr>
      <w:r>
        <w:rPr>
          <w:rFonts w:hint="eastAsia" w:ascii="仿宋" w:hAnsi="仿宋" w:eastAsia="仿宋" w:cs="仿宋"/>
          <w:sz w:val="32"/>
          <w:szCs w:val="32"/>
        </w:rPr>
        <w:t>(四）因自然灾害等不可抗力造成毁损、灭失的资产。</w:t>
      </w:r>
    </w:p>
    <w:p w14:paraId="3CCC81CE">
      <w:pPr>
        <w:ind w:firstLine="640" w:firstLineChars="200"/>
        <w:rPr>
          <w:rFonts w:ascii="仿宋" w:hAnsi="仿宋" w:eastAsia="仿宋" w:cs="仿宋"/>
          <w:sz w:val="32"/>
          <w:szCs w:val="32"/>
        </w:rPr>
      </w:pPr>
      <w:r>
        <w:rPr>
          <w:rFonts w:hint="eastAsia" w:ascii="仿宋" w:hAnsi="仿宋" w:eastAsia="仿宋" w:cs="仿宋"/>
          <w:sz w:val="32"/>
          <w:szCs w:val="32"/>
        </w:rPr>
        <w:t>(五）土地征收、改造、违建等原因而被拆除的固定资产。</w:t>
      </w:r>
    </w:p>
    <w:p w14:paraId="0766797D">
      <w:pPr>
        <w:ind w:firstLine="643" w:firstLineChars="200"/>
        <w:rPr>
          <w:rFonts w:ascii="仿宋" w:hAnsi="仿宋" w:eastAsia="仿宋" w:cs="仿宋"/>
          <w:sz w:val="32"/>
          <w:szCs w:val="32"/>
        </w:rPr>
      </w:pPr>
      <w:r>
        <w:rPr>
          <w:rFonts w:hint="eastAsia" w:ascii="仿宋" w:hAnsi="仿宋" w:eastAsia="仿宋" w:cs="仿宋"/>
          <w:b/>
          <w:bCs/>
          <w:sz w:val="32"/>
          <w:szCs w:val="32"/>
        </w:rPr>
        <w:t>第三十</w:t>
      </w: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 xml:space="preserve">条 </w:t>
      </w:r>
      <w:r>
        <w:rPr>
          <w:rFonts w:hint="eastAsia" w:ascii="仿宋" w:hAnsi="仿宋" w:eastAsia="仿宋" w:cs="仿宋"/>
          <w:sz w:val="32"/>
          <w:szCs w:val="32"/>
        </w:rPr>
        <w:t>在建工程的管理。农村集体经济组织应根据相关规定，做好工程项目建设立项审批、招投标管理、合同管理、项目施工、安全管理及验收、项目资金管理、档案管理等各环节具体工作。</w:t>
      </w:r>
    </w:p>
    <w:p w14:paraId="58C2DE5B">
      <w:pPr>
        <w:ind w:firstLine="640" w:firstLineChars="200"/>
        <w:rPr>
          <w:rFonts w:ascii="仿宋" w:hAnsi="仿宋" w:eastAsia="仿宋" w:cs="仿宋"/>
          <w:sz w:val="32"/>
          <w:szCs w:val="32"/>
        </w:rPr>
      </w:pPr>
      <w:r>
        <w:rPr>
          <w:rFonts w:hint="eastAsia" w:ascii="仿宋" w:hAnsi="仿宋" w:eastAsia="仿宋" w:cs="仿宋"/>
          <w:sz w:val="32"/>
          <w:szCs w:val="32"/>
        </w:rPr>
        <w:t>工程建设项目涉及国有土地使用权、房产权属等，应严格执行相关部门相关政策，办理好立项审批、土地、规划等相关手续，不得未批先建或不批而建；工程建设项目决策应按照民主管理程序执行，</w:t>
      </w:r>
      <w:bookmarkStart w:id="0" w:name="_GoBack"/>
      <w:bookmarkEnd w:id="0"/>
      <w:r>
        <w:rPr>
          <w:rFonts w:hint="eastAsia" w:ascii="仿宋" w:hAnsi="仿宋" w:eastAsia="仿宋" w:cs="仿宋"/>
          <w:sz w:val="32"/>
          <w:szCs w:val="32"/>
        </w:rPr>
        <w:t>涉及政府补助资金的项目先由村集体经济组织向</w:t>
      </w:r>
      <w:r>
        <w:rPr>
          <w:rFonts w:hint="eastAsia" w:ascii="仿宋" w:hAnsi="仿宋" w:eastAsia="仿宋" w:cs="仿宋"/>
          <w:sz w:val="32"/>
          <w:szCs w:val="32"/>
          <w:lang w:eastAsia="zh-CN"/>
        </w:rPr>
        <w:t>镇街</w:t>
      </w:r>
      <w:r>
        <w:rPr>
          <w:rFonts w:hint="eastAsia" w:ascii="仿宋" w:hAnsi="仿宋" w:eastAsia="仿宋" w:cs="仿宋"/>
          <w:sz w:val="32"/>
          <w:szCs w:val="32"/>
        </w:rPr>
        <w:t>提交项目建设方案。</w:t>
      </w:r>
    </w:p>
    <w:p w14:paraId="41F9A3FA">
      <w:pPr>
        <w:ind w:firstLine="640" w:firstLineChars="200"/>
        <w:rPr>
          <w:rFonts w:ascii="仿宋" w:hAnsi="仿宋" w:eastAsia="仿宋" w:cs="仿宋"/>
          <w:sz w:val="32"/>
          <w:szCs w:val="32"/>
        </w:rPr>
      </w:pPr>
      <w:r>
        <w:rPr>
          <w:rFonts w:hint="eastAsia" w:ascii="仿宋" w:hAnsi="仿宋" w:eastAsia="仿宋" w:cs="仿宋"/>
          <w:sz w:val="32"/>
          <w:szCs w:val="32"/>
        </w:rPr>
        <w:t>在建工程完工结算须提供经确认的工程结算书。工程项目验收合格、交付使用后，应当在规定期限内及时办理竣工决算手续，期限最长不超过1年。已交付使用但尚未办理竣工决算手续的工程项目，按照估计价值计入固定资产，待办理竣工决算后再按照实际成本调整原来的暂估价值，并按照固定资产管理相关规定计提折旧。</w:t>
      </w:r>
    </w:p>
    <w:p w14:paraId="2EDCE49A">
      <w:pPr>
        <w:ind w:firstLine="640" w:firstLineChars="200"/>
        <w:rPr>
          <w:rFonts w:ascii="仿宋" w:hAnsi="仿宋" w:eastAsia="仿宋" w:cs="仿宋"/>
          <w:sz w:val="32"/>
          <w:szCs w:val="32"/>
        </w:rPr>
      </w:pPr>
      <w:r>
        <w:rPr>
          <w:rFonts w:hint="eastAsia" w:ascii="仿宋" w:hAnsi="仿宋" w:eastAsia="仿宋" w:cs="仿宋"/>
          <w:sz w:val="32"/>
          <w:szCs w:val="32"/>
        </w:rPr>
        <w:t>不能达到固定资产确认条件的在建工程项目完工后，根据相关规定计入经营支出或其他支出。</w:t>
      </w:r>
    </w:p>
    <w:p w14:paraId="76F79A88">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十</w:t>
      </w:r>
      <w:r>
        <w:rPr>
          <w:rFonts w:hint="eastAsia" w:ascii="仿宋" w:hAnsi="仿宋" w:eastAsia="仿宋" w:cs="仿宋"/>
          <w:b/>
          <w:bCs/>
          <w:sz w:val="32"/>
          <w:szCs w:val="32"/>
          <w:lang w:val="en-US" w:eastAsia="zh-CN"/>
        </w:rPr>
        <w:t>四</w:t>
      </w:r>
      <w:r>
        <w:rPr>
          <w:rFonts w:hint="eastAsia" w:ascii="仿宋" w:hAnsi="仿宋" w:eastAsia="仿宋" w:cs="仿宋"/>
          <w:b/>
          <w:bCs/>
          <w:sz w:val="32"/>
          <w:szCs w:val="32"/>
        </w:rPr>
        <w:t>条</w:t>
      </w:r>
      <w:r>
        <w:rPr>
          <w:rFonts w:hint="eastAsia" w:ascii="仿宋" w:hAnsi="仿宋" w:eastAsia="仿宋" w:cs="仿宋"/>
          <w:sz w:val="32"/>
          <w:szCs w:val="32"/>
        </w:rPr>
        <w:t xml:space="preserve"> 生物资产的管理。农村集体经济组织应当按照有关法律、法规、政策以及组织章程加强集体生物资产管理，制定管理办法，按照相关会计制度规定核算，落实经营管理责任。</w:t>
      </w:r>
    </w:p>
    <w:p w14:paraId="69EAE6B3">
      <w:pPr>
        <w:ind w:firstLine="640" w:firstLineChars="200"/>
        <w:rPr>
          <w:rFonts w:ascii="仿宋" w:hAnsi="仿宋" w:eastAsia="仿宋" w:cs="仿宋"/>
          <w:sz w:val="32"/>
          <w:szCs w:val="32"/>
        </w:rPr>
      </w:pPr>
      <w:r>
        <w:rPr>
          <w:rFonts w:hint="eastAsia" w:ascii="仿宋" w:hAnsi="仿宋" w:eastAsia="仿宋" w:cs="仿宋"/>
          <w:sz w:val="32"/>
          <w:szCs w:val="32"/>
        </w:rPr>
        <w:t>购入的生物资产按照购买价及相关税费等计价，幼畜及育肥畜的饲养费用、经济林木投产前的培植费用、非经济林木郁闭前的培植费用按实际成本计入相关资产成本。投资者投入生物资产的成本，应当按照投资合同或协议约定的价值确定，合同或协议约定价值不公允的除外。天然起源的生物资产的成本,可以按照名义金额确定。</w:t>
      </w:r>
    </w:p>
    <w:p w14:paraId="5EA30846">
      <w:pPr>
        <w:ind w:firstLine="640" w:firstLineChars="200"/>
        <w:rPr>
          <w:rFonts w:ascii="仿宋" w:hAnsi="仿宋" w:eastAsia="仿宋" w:cs="仿宋"/>
          <w:sz w:val="32"/>
          <w:szCs w:val="32"/>
        </w:rPr>
      </w:pPr>
      <w:r>
        <w:rPr>
          <w:rFonts w:hint="eastAsia" w:ascii="仿宋" w:hAnsi="仿宋" w:eastAsia="仿宋" w:cs="仿宋"/>
          <w:sz w:val="32"/>
          <w:szCs w:val="32"/>
        </w:rPr>
        <w:t>产役畜、经济林木投产后，应按照相关会计制度规定进行摊销。生物资产在郁闭或达到预定生产经营目的后发生的管护、饲养费用等支出，应当计入经营支出。收获后的农产品视同存货进行管理。</w:t>
      </w:r>
    </w:p>
    <w:p w14:paraId="0087180E">
      <w:pPr>
        <w:ind w:firstLine="640" w:firstLineChars="200"/>
        <w:rPr>
          <w:rFonts w:ascii="仿宋" w:hAnsi="仿宋" w:eastAsia="仿宋" w:cs="仿宋"/>
          <w:sz w:val="32"/>
          <w:szCs w:val="32"/>
        </w:rPr>
      </w:pPr>
      <w:r>
        <w:rPr>
          <w:rFonts w:hint="eastAsia" w:ascii="仿宋" w:hAnsi="仿宋" w:eastAsia="仿宋" w:cs="仿宋"/>
          <w:sz w:val="32"/>
          <w:szCs w:val="32"/>
        </w:rPr>
        <w:t>生物资产死亡毁损时，按规定程序批准后，按实际成本扣除应由责任人或者保险公司赔偿的金额后的差额，计入其他收支。</w:t>
      </w:r>
    </w:p>
    <w:p w14:paraId="7ECBA05E">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三十五</w:t>
      </w:r>
      <w:r>
        <w:rPr>
          <w:rFonts w:hint="eastAsia" w:ascii="仿宋" w:hAnsi="仿宋" w:eastAsia="仿宋" w:cs="仿宋"/>
          <w:b/>
          <w:bCs/>
          <w:sz w:val="32"/>
          <w:szCs w:val="32"/>
        </w:rPr>
        <w:t>条</w:t>
      </w:r>
      <w:r>
        <w:rPr>
          <w:rFonts w:hint="eastAsia" w:ascii="仿宋" w:hAnsi="仿宋" w:eastAsia="仿宋" w:cs="仿宋"/>
          <w:sz w:val="32"/>
          <w:szCs w:val="32"/>
        </w:rPr>
        <w:t xml:space="preserve"> 无形资产的管理。农村集体经济组织的无形资产包括农村集体经济组织拥有的商标权、专利权、著作权、专有技术、土地使用权等无形资产。非大批量购入、单价小于1000元的无形资产，可以于购买的当期将其成本直接计入当期费用。</w:t>
      </w:r>
    </w:p>
    <w:p w14:paraId="689F1CA0">
      <w:pPr>
        <w:ind w:firstLine="640" w:firstLineChars="200"/>
        <w:rPr>
          <w:rFonts w:ascii="仿宋" w:hAnsi="仿宋" w:eastAsia="仿宋" w:cs="仿宋"/>
          <w:sz w:val="32"/>
          <w:szCs w:val="32"/>
        </w:rPr>
      </w:pPr>
      <w:r>
        <w:rPr>
          <w:rFonts w:hint="eastAsia" w:ascii="仿宋" w:hAnsi="仿宋" w:eastAsia="仿宋" w:cs="仿宋"/>
          <w:sz w:val="32"/>
          <w:szCs w:val="32"/>
        </w:rPr>
        <w:t>无形资产在取得时，应当按照成本进行初始计量；委托软件公司开发软件，视同外购无形资产进行处理；自行研究开发形成的无形资产，按照研究开发项目进入开发阶段后至达到预定用途前所发生的支出总额计入无形资产原值；接受捐赠、无偿调入、置换的无形资产，按照确定的无形资产成本，根据相关规定进行账务处理。</w:t>
      </w:r>
    </w:p>
    <w:p w14:paraId="4CF1E2AA">
      <w:pPr>
        <w:ind w:firstLine="640" w:firstLineChars="200"/>
        <w:rPr>
          <w:rFonts w:ascii="仿宋" w:hAnsi="仿宋" w:eastAsia="仿宋" w:cs="仿宋"/>
          <w:sz w:val="32"/>
          <w:szCs w:val="32"/>
        </w:rPr>
      </w:pPr>
      <w:r>
        <w:rPr>
          <w:rFonts w:hint="eastAsia" w:ascii="仿宋" w:hAnsi="仿宋" w:eastAsia="仿宋" w:cs="仿宋"/>
          <w:sz w:val="32"/>
          <w:szCs w:val="32"/>
        </w:rPr>
        <w:t>农村集体经济组织应设立无形资产台账，并从使用之日起，按照不少于10年的期限平均摊销，计入管理费用。经规定程序转让无形资产取得的收入，计入其他收入，其成本计入其他支出。</w:t>
      </w:r>
    </w:p>
    <w:p w14:paraId="1CE6582A">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三十六</w:t>
      </w:r>
      <w:r>
        <w:rPr>
          <w:rFonts w:hint="eastAsia" w:ascii="仿宋" w:hAnsi="仿宋" w:eastAsia="仿宋" w:cs="仿宋"/>
          <w:b/>
          <w:bCs/>
          <w:sz w:val="32"/>
          <w:szCs w:val="32"/>
        </w:rPr>
        <w:t xml:space="preserve">条 </w:t>
      </w:r>
      <w:r>
        <w:rPr>
          <w:rFonts w:hint="eastAsia" w:ascii="仿宋" w:hAnsi="仿宋" w:eastAsia="仿宋" w:cs="仿宋"/>
          <w:sz w:val="32"/>
          <w:szCs w:val="32"/>
        </w:rPr>
        <w:t>对外投资的管理。农村集体经济组织对外投资包括购买有价证券、投资设立全资企业、在其他企业中参股、与其他单位共同投资合作项目。</w:t>
      </w:r>
    </w:p>
    <w:p w14:paraId="4AD4B0A8">
      <w:pPr>
        <w:ind w:firstLine="640" w:firstLineChars="200"/>
        <w:rPr>
          <w:rFonts w:ascii="仿宋" w:hAnsi="仿宋" w:eastAsia="仿宋" w:cs="仿宋"/>
          <w:sz w:val="32"/>
          <w:szCs w:val="32"/>
        </w:rPr>
      </w:pPr>
      <w:r>
        <w:rPr>
          <w:rFonts w:hint="eastAsia" w:ascii="仿宋" w:hAnsi="仿宋" w:eastAsia="仿宋" w:cs="仿宋"/>
          <w:sz w:val="32"/>
          <w:szCs w:val="32"/>
        </w:rPr>
        <w:t>农村集体经济组织对外投资，应符合农村集体经济组织发展规划；制定投资计划或方案，须严格按照规定的投资审批权限审批同意后才能付诸实施，须经农村集体经济组织成员（代表）大会讨论通过，对于大额投资项目，须报</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rPr>
        <w:t>审核。</w:t>
      </w:r>
    </w:p>
    <w:p w14:paraId="0A3AEC8C">
      <w:pPr>
        <w:ind w:firstLine="640" w:firstLineChars="200"/>
        <w:rPr>
          <w:rFonts w:ascii="仿宋" w:hAnsi="仿宋" w:eastAsia="仿宋" w:cs="仿宋"/>
          <w:sz w:val="32"/>
          <w:szCs w:val="32"/>
        </w:rPr>
      </w:pPr>
      <w:r>
        <w:rPr>
          <w:rFonts w:hint="eastAsia" w:ascii="仿宋" w:hAnsi="仿宋" w:eastAsia="仿宋" w:cs="仿宋"/>
          <w:sz w:val="32"/>
          <w:szCs w:val="32"/>
        </w:rPr>
        <w:t>农村集体经济组织应做好风险评估，以集体资产投资或者参股企业经营</w:t>
      </w:r>
      <w:r>
        <w:rPr>
          <w:rFonts w:hint="eastAsia" w:ascii="仿宋" w:hAnsi="仿宋" w:eastAsia="仿宋" w:cs="仿宋"/>
          <w:sz w:val="32"/>
          <w:szCs w:val="32"/>
          <w:highlight w:val="none"/>
        </w:rPr>
        <w:t>，</w:t>
      </w:r>
      <w:r>
        <w:rPr>
          <w:rFonts w:hint="eastAsia" w:ascii="仿宋" w:hAnsi="仿宋" w:eastAsia="仿宋" w:cs="仿宋"/>
          <w:b w:val="0"/>
          <w:bCs w:val="0"/>
          <w:color w:val="000000" w:themeColor="text1"/>
          <w:sz w:val="32"/>
          <w:szCs w:val="32"/>
          <w:highlight w:val="none"/>
          <w14:textFill>
            <w14:solidFill>
              <w14:schemeClr w14:val="tx1"/>
            </w14:solidFill>
          </w14:textFill>
        </w:rPr>
        <w:t>投资数额</w:t>
      </w: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在50万元（含）以上或投入资产经估价在50万元（含）以上</w:t>
      </w:r>
      <w:r>
        <w:rPr>
          <w:rFonts w:hint="eastAsia" w:ascii="仿宋" w:hAnsi="仿宋" w:eastAsia="仿宋" w:cs="仿宋"/>
          <w:b w:val="0"/>
          <w:bCs w:val="0"/>
          <w:color w:val="000000" w:themeColor="text1"/>
          <w:sz w:val="32"/>
          <w:szCs w:val="32"/>
          <w14:textFill>
            <w14:solidFill>
              <w14:schemeClr w14:val="tx1"/>
            </w14:solidFill>
          </w14:textFill>
        </w:rPr>
        <w:t>，应当</w:t>
      </w:r>
      <w:r>
        <w:rPr>
          <w:rFonts w:hint="eastAsia" w:ascii="仿宋" w:hAnsi="仿宋" w:eastAsia="仿宋" w:cs="仿宋"/>
          <w:sz w:val="32"/>
          <w:szCs w:val="32"/>
        </w:rPr>
        <w:t>进行可行性研究；可行性研究可以委托具备法定资质的第三方进行。</w:t>
      </w:r>
    </w:p>
    <w:p w14:paraId="0F28AB9E">
      <w:pPr>
        <w:ind w:firstLine="640" w:firstLineChars="200"/>
        <w:rPr>
          <w:rFonts w:ascii="仿宋" w:hAnsi="仿宋" w:eastAsia="仿宋" w:cs="仿宋"/>
          <w:sz w:val="32"/>
          <w:szCs w:val="32"/>
        </w:rPr>
      </w:pPr>
      <w:r>
        <w:rPr>
          <w:rFonts w:hint="eastAsia" w:ascii="仿宋" w:hAnsi="仿宋" w:eastAsia="仿宋" w:cs="仿宋"/>
          <w:sz w:val="32"/>
          <w:szCs w:val="32"/>
        </w:rPr>
        <w:t>农村集体经济组织应当与合作方签订书面协议或合同，明确双方的权利义务，协议或合同的内容主要应包括：投资期限、投资额度、投资方式、投资收益结算方法、违约责任、投资管理方法和退出机制等。</w:t>
      </w:r>
    </w:p>
    <w:p w14:paraId="4F5BF314">
      <w:pPr>
        <w:ind w:firstLine="640" w:firstLineChars="200"/>
        <w:rPr>
          <w:rFonts w:ascii="仿宋" w:hAnsi="仿宋" w:eastAsia="仿宋" w:cs="仿宋"/>
          <w:sz w:val="32"/>
          <w:szCs w:val="32"/>
        </w:rPr>
      </w:pPr>
      <w:r>
        <w:rPr>
          <w:rFonts w:hint="eastAsia" w:ascii="仿宋" w:hAnsi="仿宋" w:eastAsia="仿宋" w:cs="仿宋"/>
          <w:sz w:val="32"/>
          <w:szCs w:val="32"/>
        </w:rPr>
        <w:t>农村集体经济组织应积极派人参与被投资项目的经营管理，加强管理和监督，</w:t>
      </w:r>
      <w:r>
        <w:rPr>
          <w:rFonts w:hint="eastAsia" w:ascii="仿宋" w:hAnsi="仿宋" w:eastAsia="仿宋" w:cs="仿宋"/>
          <w:b w:val="0"/>
          <w:bCs w:val="0"/>
          <w:color w:val="auto"/>
          <w:sz w:val="32"/>
          <w:szCs w:val="32"/>
          <w:highlight w:val="none"/>
          <w:lang w:val="en-US" w:eastAsia="zh-CN"/>
        </w:rPr>
        <w:t>至少每季度形成一份投资项目监督报告，并按规定进行公开，</w:t>
      </w:r>
      <w:r>
        <w:rPr>
          <w:rFonts w:hint="eastAsia" w:ascii="仿宋" w:hAnsi="仿宋" w:eastAsia="仿宋" w:cs="仿宋"/>
          <w:b w:val="0"/>
          <w:bCs w:val="0"/>
          <w:color w:val="auto"/>
          <w:sz w:val="32"/>
          <w:szCs w:val="32"/>
        </w:rPr>
        <w:t>确</w:t>
      </w:r>
      <w:r>
        <w:rPr>
          <w:rFonts w:hint="eastAsia" w:ascii="仿宋" w:hAnsi="仿宋" w:eastAsia="仿宋" w:cs="仿宋"/>
          <w:sz w:val="32"/>
          <w:szCs w:val="32"/>
        </w:rPr>
        <w:t>保投资收益能够及时收回。</w:t>
      </w:r>
    </w:p>
    <w:p w14:paraId="2102685B">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三十七</w:t>
      </w:r>
      <w:r>
        <w:rPr>
          <w:rFonts w:hint="eastAsia" w:ascii="仿宋" w:hAnsi="仿宋" w:eastAsia="仿宋" w:cs="仿宋"/>
          <w:b/>
          <w:bCs/>
          <w:sz w:val="32"/>
          <w:szCs w:val="32"/>
        </w:rPr>
        <w:t xml:space="preserve">条 </w:t>
      </w:r>
      <w:r>
        <w:rPr>
          <w:rFonts w:hint="eastAsia" w:ascii="仿宋" w:hAnsi="仿宋" w:eastAsia="仿宋" w:cs="仿宋"/>
          <w:sz w:val="32"/>
          <w:szCs w:val="32"/>
        </w:rPr>
        <w:t>对未按规定进行民主决策、报上级部门审批而擅自决定对外投资，使农村集体经济组织遭受经济损失的，必须追究有关人员的责任。</w:t>
      </w:r>
    </w:p>
    <w:p w14:paraId="1DDFE880">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三十八</w:t>
      </w:r>
      <w:r>
        <w:rPr>
          <w:rFonts w:hint="eastAsia" w:ascii="仿宋" w:hAnsi="仿宋" w:eastAsia="仿宋" w:cs="仿宋"/>
          <w:b/>
          <w:bCs/>
          <w:sz w:val="32"/>
          <w:szCs w:val="32"/>
        </w:rPr>
        <w:t>条</w:t>
      </w:r>
      <w:r>
        <w:rPr>
          <w:rFonts w:hint="eastAsia" w:ascii="仿宋" w:hAnsi="仿宋" w:eastAsia="仿宋" w:cs="仿宋"/>
          <w:sz w:val="32"/>
          <w:szCs w:val="32"/>
        </w:rPr>
        <w:t xml:space="preserve"> 有下列情形之一的，应当对农村集体资产价值进行评估：</w:t>
      </w:r>
    </w:p>
    <w:p w14:paraId="2070B69B">
      <w:pPr>
        <w:ind w:firstLine="640" w:firstLineChars="200"/>
        <w:rPr>
          <w:rFonts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rPr>
        <w:t>(一）</w:t>
      </w:r>
      <w:r>
        <w:rPr>
          <w:rFonts w:hint="eastAsia" w:ascii="仿宋" w:hAnsi="仿宋" w:eastAsia="仿宋" w:cs="仿宋"/>
          <w:b w:val="0"/>
          <w:bCs w:val="0"/>
          <w:color w:val="auto"/>
          <w:sz w:val="32"/>
          <w:szCs w:val="32"/>
          <w:highlight w:val="none"/>
        </w:rPr>
        <w:t>数额较大或未纳入账内核算、非货币资产实行参股、联营、股份合作、合资、合作经营的；</w:t>
      </w:r>
    </w:p>
    <w:p w14:paraId="5C3823E6">
      <w:pPr>
        <w:ind w:firstLine="640" w:firstLineChars="200"/>
        <w:rPr>
          <w:rFonts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(二）数额较大的资产进行拍卖、出售、转让、置换等产权变更的；</w:t>
      </w:r>
    </w:p>
    <w:p w14:paraId="38E1A6E6">
      <w:pPr>
        <w:ind w:firstLine="640" w:firstLineChars="200"/>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(三）数额较大的资产抵押的；</w:t>
      </w:r>
    </w:p>
    <w:p w14:paraId="4959D1FD">
      <w:pPr>
        <w:ind w:firstLine="640" w:firstLineChars="200"/>
        <w:rPr>
          <w:rFonts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四</w:t>
      </w:r>
      <w:r>
        <w:rPr>
          <w:rFonts w:hint="eastAsia" w:ascii="仿宋" w:hAnsi="仿宋" w:eastAsia="仿宋" w:cs="仿宋"/>
          <w:sz w:val="32"/>
          <w:szCs w:val="32"/>
        </w:rPr>
        <w:t>）农村集体经济组织合并、分立、改制、改组、解散及其设立或者占有份额的企业兼并、分立、破产清算的；</w:t>
      </w:r>
    </w:p>
    <w:p w14:paraId="29254B2E">
      <w:pPr>
        <w:ind w:firstLine="640" w:firstLineChars="200"/>
        <w:rPr>
          <w:rFonts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五</w:t>
      </w:r>
      <w:r>
        <w:rPr>
          <w:rFonts w:hint="eastAsia" w:ascii="仿宋" w:hAnsi="仿宋" w:eastAsia="仿宋" w:cs="仿宋"/>
          <w:sz w:val="32"/>
          <w:szCs w:val="32"/>
        </w:rPr>
        <w:t>）其他依法需要进行资产价值评估的。</w:t>
      </w:r>
    </w:p>
    <w:p w14:paraId="172099D6">
      <w:pPr>
        <w:ind w:firstLine="643" w:firstLineChars="200"/>
        <w:rPr>
          <w:rFonts w:hint="eastAsia" w:ascii="仿宋" w:hAnsi="仿宋" w:eastAsia="仿宋" w:cs="仿宋"/>
          <w:sz w:val="32"/>
          <w:szCs w:val="32"/>
          <w:highlight w:val="none"/>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三十九</w:t>
      </w:r>
      <w:r>
        <w:rPr>
          <w:rFonts w:hint="eastAsia" w:ascii="仿宋" w:hAnsi="仿宋" w:eastAsia="仿宋" w:cs="仿宋"/>
          <w:b/>
          <w:bCs/>
          <w:sz w:val="32"/>
          <w:szCs w:val="32"/>
        </w:rPr>
        <w:t xml:space="preserve">条 </w:t>
      </w:r>
      <w:r>
        <w:rPr>
          <w:rFonts w:hint="eastAsia" w:ascii="仿宋" w:hAnsi="仿宋" w:eastAsia="仿宋" w:cs="仿宋"/>
          <w:sz w:val="32"/>
          <w:szCs w:val="32"/>
        </w:rPr>
        <w:t>农村集体资产价值评估</w:t>
      </w:r>
      <w:r>
        <w:rPr>
          <w:rFonts w:hint="eastAsia" w:ascii="仿宋" w:hAnsi="仿宋" w:eastAsia="仿宋" w:cs="仿宋"/>
          <w:b w:val="0"/>
          <w:bCs w:val="0"/>
          <w:sz w:val="32"/>
          <w:szCs w:val="32"/>
          <w:lang w:val="en-US" w:eastAsia="zh-CN"/>
        </w:rPr>
        <w:t>由农村集体经济组织理事会组织实施,按照有关凭据注明的金额加上相关税费、运输费等计价确认初步评估价值；没有相关凭据的，比照同类或类似固定资产的市场价格，加上相关税费、运输费等计价确认初步评估价值。如无法采用上述方法计价的，应当按照名义金额计价确认初步评估价值。相关税费、运输费等计入其他支出。初步评估价值经征求监事会或监事意见后，</w:t>
      </w:r>
      <w:r>
        <w:rPr>
          <w:rFonts w:hint="eastAsia" w:ascii="仿宋" w:hAnsi="仿宋" w:eastAsia="仿宋" w:cs="仿宋"/>
          <w:sz w:val="32"/>
          <w:szCs w:val="32"/>
          <w:lang w:val="en-US" w:eastAsia="zh-CN"/>
        </w:rPr>
        <w:t>提交所属</w:t>
      </w:r>
      <w:r>
        <w:rPr>
          <w:rFonts w:hint="eastAsia" w:ascii="仿宋" w:hAnsi="仿宋" w:eastAsia="仿宋" w:cs="仿宋"/>
          <w:sz w:val="32"/>
          <w:szCs w:val="32"/>
        </w:rPr>
        <w:t>农村集体经济组织成员（代表）会议</w:t>
      </w:r>
      <w:r>
        <w:rPr>
          <w:rFonts w:hint="eastAsia" w:ascii="仿宋" w:hAnsi="仿宋" w:eastAsia="仿宋" w:cs="仿宋"/>
          <w:sz w:val="32"/>
          <w:szCs w:val="32"/>
          <w:lang w:val="en-US" w:eastAsia="zh-CN"/>
        </w:rPr>
        <w:t>确认</w:t>
      </w:r>
      <w:r>
        <w:rPr>
          <w:rFonts w:hint="eastAsia" w:ascii="仿宋" w:hAnsi="仿宋" w:eastAsia="仿宋" w:cs="仿宋"/>
          <w:sz w:val="32"/>
          <w:szCs w:val="32"/>
        </w:rPr>
        <w:t>资产价值评估</w:t>
      </w:r>
      <w:r>
        <w:rPr>
          <w:rFonts w:hint="eastAsia" w:ascii="仿宋" w:hAnsi="仿宋" w:eastAsia="仿宋" w:cs="仿宋"/>
          <w:sz w:val="32"/>
          <w:szCs w:val="32"/>
          <w:lang w:val="en-US" w:eastAsia="zh-CN"/>
        </w:rPr>
        <w:t>结果</w:t>
      </w:r>
      <w:r>
        <w:rPr>
          <w:rFonts w:hint="eastAsia" w:ascii="仿宋" w:hAnsi="仿宋" w:eastAsia="仿宋" w:cs="仿宋"/>
          <w:sz w:val="32"/>
          <w:szCs w:val="32"/>
          <w:lang w:eastAsia="zh-CN"/>
        </w:rPr>
        <w:t>。</w:t>
      </w:r>
      <w:r>
        <w:rPr>
          <w:rFonts w:hint="eastAsia" w:ascii="仿宋" w:hAnsi="仿宋" w:eastAsia="仿宋" w:cs="仿宋"/>
          <w:color w:val="auto"/>
          <w:sz w:val="32"/>
          <w:szCs w:val="32"/>
        </w:rPr>
        <w:t>评估结果应当向本组织全体成员公布，并报</w:t>
      </w:r>
      <w:r>
        <w:rPr>
          <w:rFonts w:hint="eastAsia" w:ascii="仿宋" w:hAnsi="仿宋" w:eastAsia="仿宋" w:cs="仿宋"/>
          <w:sz w:val="32"/>
          <w:szCs w:val="32"/>
          <w:highlight w:val="none"/>
          <w:lang w:val="en-US" w:eastAsia="zh-CN"/>
        </w:rPr>
        <w:t>镇（街道）</w:t>
      </w:r>
      <w:r>
        <w:rPr>
          <w:rFonts w:hint="eastAsia" w:ascii="仿宋" w:hAnsi="仿宋" w:eastAsia="仿宋" w:cs="仿宋"/>
          <w:color w:val="auto"/>
          <w:sz w:val="32"/>
          <w:szCs w:val="32"/>
          <w:highlight w:val="none"/>
          <w:lang w:val="en-US" w:eastAsia="zh-CN"/>
        </w:rPr>
        <w:t>农业农村部门</w:t>
      </w:r>
      <w:r>
        <w:rPr>
          <w:rFonts w:hint="eastAsia" w:ascii="仿宋" w:hAnsi="仿宋" w:eastAsia="仿宋" w:cs="仿宋"/>
          <w:color w:val="auto"/>
          <w:sz w:val="32"/>
          <w:szCs w:val="32"/>
          <w:highlight w:val="none"/>
        </w:rPr>
        <w:t>备</w:t>
      </w:r>
      <w:r>
        <w:rPr>
          <w:rFonts w:hint="eastAsia" w:ascii="仿宋" w:hAnsi="仿宋" w:eastAsia="仿宋" w:cs="仿宋"/>
          <w:sz w:val="32"/>
          <w:szCs w:val="32"/>
          <w:highlight w:val="none"/>
        </w:rPr>
        <w:t>案。</w:t>
      </w:r>
    </w:p>
    <w:p w14:paraId="4617AE02">
      <w:pPr>
        <w:ind w:firstLine="643" w:firstLineChars="200"/>
        <w:rPr>
          <w:rFonts w:hint="eastAsia" w:ascii="仿宋" w:hAnsi="仿宋" w:eastAsia="仿宋" w:cs="仿宋"/>
          <w:color w:val="auto"/>
          <w:sz w:val="32"/>
          <w:szCs w:val="32"/>
        </w:rPr>
      </w:pPr>
      <w:r>
        <w:rPr>
          <w:rFonts w:hint="eastAsia" w:ascii="仿宋" w:hAnsi="仿宋" w:eastAsia="仿宋" w:cs="仿宋"/>
          <w:b/>
          <w:bCs/>
          <w:color w:val="auto"/>
          <w:sz w:val="32"/>
          <w:szCs w:val="32"/>
        </w:rPr>
        <w:t xml:space="preserve">第四十条 </w:t>
      </w:r>
      <w:r>
        <w:rPr>
          <w:rFonts w:hint="eastAsia" w:ascii="仿宋" w:hAnsi="仿宋" w:eastAsia="仿宋" w:cs="仿宋"/>
          <w:sz w:val="32"/>
          <w:szCs w:val="32"/>
        </w:rPr>
        <w:t>农村集体资产价值</w:t>
      </w:r>
      <w:r>
        <w:rPr>
          <w:rFonts w:hint="eastAsia" w:ascii="仿宋" w:hAnsi="仿宋" w:eastAsia="仿宋" w:cs="仿宋"/>
          <w:sz w:val="32"/>
          <w:szCs w:val="32"/>
          <w:lang w:val="en-US" w:eastAsia="zh-CN"/>
        </w:rPr>
        <w:t>经初步评估，价值在</w:t>
      </w:r>
      <w:r>
        <w:rPr>
          <w:rFonts w:hint="eastAsia" w:ascii="仿宋" w:hAnsi="仿宋" w:eastAsia="仿宋" w:cs="仿宋"/>
          <w:color w:val="auto"/>
          <w:sz w:val="32"/>
          <w:szCs w:val="32"/>
        </w:rPr>
        <w:t>50万元（含）以上的，应委托具备法定资质的资产评估机构对资产价值进行评估。</w:t>
      </w:r>
      <w:r>
        <w:rPr>
          <w:rFonts w:hint="eastAsia" w:ascii="仿宋" w:hAnsi="仿宋" w:eastAsia="仿宋" w:cs="仿宋"/>
          <w:b w:val="0"/>
          <w:bCs w:val="0"/>
          <w:color w:val="auto"/>
          <w:sz w:val="32"/>
          <w:szCs w:val="32"/>
          <w:highlight w:val="none"/>
          <w:lang w:val="en-US" w:eastAsia="zh-CN"/>
        </w:rPr>
        <w:t>评估结果经成员（代表）会议审议后生效，评估结果应当向全体成员公布，并报</w:t>
      </w:r>
      <w:r>
        <w:rPr>
          <w:rFonts w:hint="eastAsia" w:ascii="仿宋" w:hAnsi="仿宋" w:eastAsia="仿宋" w:cs="仿宋"/>
          <w:sz w:val="32"/>
          <w:szCs w:val="32"/>
          <w:highlight w:val="none"/>
          <w:lang w:val="en-US" w:eastAsia="zh-CN"/>
        </w:rPr>
        <w:t>镇（街道）</w:t>
      </w:r>
      <w:r>
        <w:rPr>
          <w:rFonts w:hint="eastAsia" w:ascii="仿宋" w:hAnsi="仿宋" w:eastAsia="仿宋" w:cs="仿宋"/>
          <w:b w:val="0"/>
          <w:bCs w:val="0"/>
          <w:color w:val="auto"/>
          <w:sz w:val="32"/>
          <w:szCs w:val="32"/>
          <w:highlight w:val="none"/>
          <w:lang w:val="en-US" w:eastAsia="zh-CN"/>
        </w:rPr>
        <w:t>农业农村部门备案。</w:t>
      </w:r>
    </w:p>
    <w:p w14:paraId="4ADA6617">
      <w:pPr>
        <w:ind w:firstLine="643" w:firstLineChars="200"/>
        <w:rPr>
          <w:rFonts w:ascii="仿宋" w:hAnsi="仿宋" w:eastAsia="仿宋" w:cs="仿宋"/>
          <w:sz w:val="32"/>
          <w:szCs w:val="32"/>
        </w:rPr>
      </w:pPr>
      <w:r>
        <w:rPr>
          <w:rFonts w:hint="eastAsia" w:ascii="仿宋" w:hAnsi="仿宋" w:eastAsia="仿宋" w:cs="仿宋"/>
          <w:b/>
          <w:bCs/>
          <w:sz w:val="32"/>
          <w:szCs w:val="32"/>
        </w:rPr>
        <w:t>第四十</w:t>
      </w: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条</w:t>
      </w:r>
      <w:r>
        <w:rPr>
          <w:rFonts w:hint="eastAsia" w:ascii="仿宋" w:hAnsi="仿宋" w:eastAsia="仿宋" w:cs="仿宋"/>
          <w:sz w:val="32"/>
          <w:szCs w:val="32"/>
        </w:rPr>
        <w:t xml:space="preserve"> 资产的处置。农村集体经济组织资产处置是指通过出售、置换、报废等方式将其固定资产、无形资产、生物资产等所有资产的部分或全部所有权、使用权进行变更的行为。</w:t>
      </w:r>
    </w:p>
    <w:p w14:paraId="639BE175">
      <w:pPr>
        <w:ind w:firstLine="640" w:firstLineChars="200"/>
        <w:rPr>
          <w:rFonts w:ascii="仿宋" w:hAnsi="仿宋" w:eastAsia="仿宋" w:cs="仿宋"/>
          <w:sz w:val="32"/>
          <w:szCs w:val="32"/>
        </w:rPr>
      </w:pPr>
      <w:r>
        <w:rPr>
          <w:rFonts w:hint="eastAsia" w:ascii="仿宋" w:hAnsi="仿宋" w:eastAsia="仿宋" w:cs="仿宋"/>
          <w:sz w:val="32"/>
          <w:szCs w:val="32"/>
        </w:rPr>
        <w:t>国家投资建设但归农村集体实际管理使用的公益性设施不属农村集体经济组织资产，不得交易。</w:t>
      </w:r>
    </w:p>
    <w:p w14:paraId="0F495BEE">
      <w:pPr>
        <w:ind w:firstLine="643" w:firstLineChars="200"/>
        <w:rPr>
          <w:rFonts w:ascii="仿宋" w:hAnsi="仿宋" w:eastAsia="仿宋" w:cs="仿宋"/>
          <w:sz w:val="32"/>
          <w:szCs w:val="32"/>
        </w:rPr>
      </w:pPr>
      <w:r>
        <w:rPr>
          <w:rFonts w:hint="eastAsia" w:ascii="仿宋" w:hAnsi="仿宋" w:eastAsia="仿宋" w:cs="仿宋"/>
          <w:b/>
          <w:bCs/>
          <w:sz w:val="32"/>
          <w:szCs w:val="32"/>
        </w:rPr>
        <w:t>第四十</w:t>
      </w: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 xml:space="preserve">条 </w:t>
      </w:r>
      <w:r>
        <w:rPr>
          <w:rFonts w:hint="eastAsia" w:ascii="仿宋" w:hAnsi="仿宋" w:eastAsia="仿宋" w:cs="仿宋"/>
          <w:sz w:val="32"/>
          <w:szCs w:val="32"/>
        </w:rPr>
        <w:t>农村集体资产发生损失，按实际成本扣除应由责任人或者保险公司赔偿的金额后的差额，确认为资产损失。</w:t>
      </w:r>
    </w:p>
    <w:p w14:paraId="773E5288">
      <w:pPr>
        <w:ind w:firstLine="640" w:firstLineChars="200"/>
        <w:rPr>
          <w:rFonts w:ascii="仿宋" w:hAnsi="仿宋" w:eastAsia="仿宋" w:cs="仿宋"/>
          <w:sz w:val="32"/>
          <w:szCs w:val="32"/>
        </w:rPr>
      </w:pPr>
      <w:r>
        <w:rPr>
          <w:rFonts w:hint="eastAsia" w:ascii="仿宋" w:hAnsi="仿宋" w:eastAsia="仿宋" w:cs="仿宋"/>
          <w:sz w:val="32"/>
          <w:szCs w:val="32"/>
        </w:rPr>
        <w:t>侵占农村集体资产的，应当返还；损害农村集体资产的，应当恢复原状或者赔偿损失；构成犯罪的，依法追究刑事责任。</w:t>
      </w:r>
    </w:p>
    <w:p w14:paraId="69FA3827">
      <w:pPr>
        <w:ind w:firstLine="643" w:firstLineChars="200"/>
        <w:rPr>
          <w:rFonts w:ascii="仿宋" w:hAnsi="仿宋" w:eastAsia="仿宋" w:cs="仿宋"/>
          <w:sz w:val="32"/>
          <w:szCs w:val="32"/>
        </w:rPr>
      </w:pPr>
      <w:r>
        <w:rPr>
          <w:rFonts w:hint="eastAsia" w:ascii="仿宋" w:hAnsi="仿宋" w:eastAsia="仿宋" w:cs="仿宋"/>
          <w:b/>
          <w:bCs/>
          <w:sz w:val="32"/>
          <w:szCs w:val="32"/>
        </w:rPr>
        <w:t>第四十</w:t>
      </w: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农村集体经济组织具有独立的经营权，依法自主决定其资产的经营方式。</w:t>
      </w:r>
    </w:p>
    <w:p w14:paraId="733F3556">
      <w:pPr>
        <w:ind w:firstLine="640" w:firstLineChars="200"/>
        <w:rPr>
          <w:rFonts w:ascii="仿宋" w:hAnsi="仿宋" w:eastAsia="仿宋" w:cs="仿宋"/>
          <w:sz w:val="32"/>
          <w:szCs w:val="32"/>
        </w:rPr>
      </w:pPr>
      <w:r>
        <w:rPr>
          <w:rFonts w:hint="eastAsia" w:ascii="仿宋" w:hAnsi="仿宋" w:eastAsia="仿宋" w:cs="仿宋"/>
          <w:sz w:val="32"/>
          <w:szCs w:val="32"/>
        </w:rPr>
        <w:t>农村集体经济组织成员以内部家庭承包方式依法承包、流转、经营由本集体经济组织发包的土地的，依照《中华人民共和国农村土地承包法》和有关法律法规的规定执行。</w:t>
      </w:r>
    </w:p>
    <w:p w14:paraId="77CF5D05">
      <w:pPr>
        <w:ind w:firstLine="640" w:firstLineChars="200"/>
        <w:rPr>
          <w:rFonts w:ascii="仿宋" w:hAnsi="仿宋" w:eastAsia="仿宋" w:cs="仿宋"/>
          <w:sz w:val="32"/>
          <w:szCs w:val="32"/>
        </w:rPr>
      </w:pPr>
      <w:r>
        <w:rPr>
          <w:rFonts w:hint="eastAsia" w:ascii="仿宋" w:hAnsi="仿宋" w:eastAsia="仿宋" w:cs="仿宋"/>
          <w:sz w:val="32"/>
          <w:szCs w:val="32"/>
        </w:rPr>
        <w:t>农村集体资产实行承包、租赁经营的，应当依法采取招标、公开竞投、公开协商等方式确定经营者，通过参考市场价或评估等方式，合理确定价格，并与其他组织或者个人签订合同，明确双方的权利和义务。由其他组织或者个人行使经营权，农村集体经济组织资产所有权不变。</w:t>
      </w:r>
    </w:p>
    <w:p w14:paraId="70B90C9E">
      <w:pPr>
        <w:rPr>
          <w:rFonts w:ascii="仿宋" w:hAnsi="仿宋" w:eastAsia="仿宋" w:cs="仿宋"/>
          <w:sz w:val="32"/>
          <w:szCs w:val="32"/>
        </w:rPr>
      </w:pPr>
    </w:p>
    <w:p w14:paraId="0069F22D">
      <w:pPr>
        <w:jc w:val="center"/>
        <w:rPr>
          <w:rFonts w:ascii="仿宋" w:hAnsi="仿宋" w:eastAsia="仿宋" w:cs="仿宋"/>
          <w:b/>
          <w:bCs/>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五</w:t>
      </w:r>
      <w:r>
        <w:rPr>
          <w:rFonts w:hint="eastAsia" w:ascii="仿宋" w:hAnsi="仿宋" w:eastAsia="仿宋" w:cs="仿宋"/>
          <w:b/>
          <w:bCs/>
          <w:sz w:val="32"/>
          <w:szCs w:val="32"/>
        </w:rPr>
        <w:t>章 收支管理及收益分配</w:t>
      </w:r>
    </w:p>
    <w:p w14:paraId="2A761ADE">
      <w:pPr>
        <w:jc w:val="center"/>
        <w:rPr>
          <w:rFonts w:ascii="仿宋" w:hAnsi="仿宋" w:eastAsia="仿宋" w:cs="仿宋"/>
          <w:b/>
          <w:bCs/>
          <w:sz w:val="32"/>
          <w:szCs w:val="32"/>
        </w:rPr>
      </w:pPr>
    </w:p>
    <w:p w14:paraId="1D67E494">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四十四</w:t>
      </w:r>
      <w:r>
        <w:rPr>
          <w:rFonts w:hint="eastAsia" w:ascii="仿宋" w:hAnsi="仿宋" w:eastAsia="仿宋" w:cs="仿宋"/>
          <w:b/>
          <w:bCs/>
          <w:sz w:val="32"/>
          <w:szCs w:val="32"/>
        </w:rPr>
        <w:t>条</w:t>
      </w:r>
      <w:r>
        <w:rPr>
          <w:rFonts w:hint="eastAsia" w:ascii="仿宋" w:hAnsi="仿宋" w:eastAsia="仿宋" w:cs="仿宋"/>
          <w:sz w:val="32"/>
          <w:szCs w:val="32"/>
        </w:rPr>
        <w:t xml:space="preserve"> 农村集体经济组织开设一个对公银行基本账户，用于办理日常转账结算和现金收付业务。农村集体经济组织所有的集体资金必须</w:t>
      </w:r>
      <w:r>
        <w:rPr>
          <w:rFonts w:hint="eastAsia" w:ascii="仿宋" w:hAnsi="仿宋" w:eastAsia="仿宋" w:cs="仿宋"/>
          <w:sz w:val="32"/>
          <w:szCs w:val="32"/>
          <w:lang w:val="en-US" w:eastAsia="zh-CN"/>
        </w:rPr>
        <w:t>通过</w:t>
      </w:r>
      <w:r>
        <w:rPr>
          <w:rFonts w:hint="eastAsia" w:ascii="仿宋" w:hAnsi="仿宋" w:eastAsia="仿宋" w:cs="仿宋"/>
          <w:sz w:val="32"/>
          <w:szCs w:val="32"/>
        </w:rPr>
        <w:t>对公银行基本账户</w:t>
      </w:r>
      <w:r>
        <w:rPr>
          <w:rFonts w:hint="eastAsia" w:ascii="仿宋" w:hAnsi="仿宋" w:eastAsia="仿宋" w:cs="仿宋"/>
          <w:sz w:val="32"/>
          <w:szCs w:val="32"/>
          <w:lang w:val="en-US" w:eastAsia="zh-CN"/>
        </w:rPr>
        <w:t>收支</w:t>
      </w:r>
      <w:r>
        <w:rPr>
          <w:rFonts w:hint="eastAsia" w:ascii="仿宋" w:hAnsi="仿宋" w:eastAsia="仿宋" w:cs="仿宋"/>
          <w:sz w:val="32"/>
          <w:szCs w:val="32"/>
        </w:rPr>
        <w:t>，所有收支活动必须纳入财务统一管理、统一核算，并纳入农村财务监管平台管理。严禁个人自收自支，严禁设置“账外账”“小金库”，非财务人员不得经办财务收支事项。</w:t>
      </w:r>
    </w:p>
    <w:p w14:paraId="01E8C271">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四十五</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农村集体经济组织生产销售、提供服务、投资收益、让渡集体资产资源使用权和政府给予的经营性补贴等形成的所有收入事项应当按照规定开具收款票据或取得收款凭据，并及时登记入账。</w:t>
      </w:r>
    </w:p>
    <w:p w14:paraId="4D363BA7">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四十六</w:t>
      </w:r>
      <w:r>
        <w:rPr>
          <w:rFonts w:hint="eastAsia" w:ascii="仿宋" w:hAnsi="仿宋" w:eastAsia="仿宋" w:cs="仿宋"/>
          <w:b/>
          <w:bCs/>
          <w:sz w:val="32"/>
          <w:szCs w:val="32"/>
        </w:rPr>
        <w:t>条</w:t>
      </w:r>
      <w:r>
        <w:rPr>
          <w:rFonts w:hint="eastAsia" w:ascii="仿宋" w:hAnsi="仿宋" w:eastAsia="仿宋" w:cs="仿宋"/>
          <w:sz w:val="32"/>
          <w:szCs w:val="32"/>
        </w:rPr>
        <w:t xml:space="preserve"> 农村集体经济组织的财务支出应遵循保证重点、兼顾一般、勤俭节约、支出合理的原则。重点保障经济发展、公益事业、民生保障性支出，压减公务性支出，控制消费性支出。</w:t>
      </w:r>
    </w:p>
    <w:p w14:paraId="7B407547">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四十七</w:t>
      </w:r>
      <w:r>
        <w:rPr>
          <w:rFonts w:hint="eastAsia" w:ascii="仿宋" w:hAnsi="仿宋" w:eastAsia="仿宋" w:cs="仿宋"/>
          <w:b/>
          <w:bCs/>
          <w:sz w:val="32"/>
          <w:szCs w:val="32"/>
        </w:rPr>
        <w:t>条</w:t>
      </w:r>
      <w:r>
        <w:rPr>
          <w:rFonts w:hint="eastAsia" w:ascii="仿宋" w:hAnsi="仿宋" w:eastAsia="仿宋" w:cs="仿宋"/>
          <w:sz w:val="32"/>
          <w:szCs w:val="32"/>
        </w:rPr>
        <w:t xml:space="preserve"> 农村集体经济组织用于经营活动、日常管理、村内公益和综合服务、保障村级组织和村务运转等各种支出，均应计入相应的成本费用。</w:t>
      </w:r>
    </w:p>
    <w:p w14:paraId="03A6CFD5">
      <w:pPr>
        <w:ind w:firstLine="643" w:firstLineChars="200"/>
        <w:rPr>
          <w:rFonts w:hint="eastAsia"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四十八</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所有财务开支必须程序符合规定、内容真实完整，具备合法的原始凭证和完备的审批手续。对未按规定审批同意的开支，财务人员有权拒绝支付。大额或消费性支出应逐笔审签，小额零星支出可定期或定额汇总审签。严禁任何组织或个人对依法履行职责、拒绝违规开支的财会人员进行打击报复。</w:t>
      </w:r>
    </w:p>
    <w:p w14:paraId="77DD10D1">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四十九</w:t>
      </w:r>
      <w:r>
        <w:rPr>
          <w:rFonts w:hint="eastAsia" w:ascii="仿宋" w:hAnsi="仿宋" w:eastAsia="仿宋" w:cs="仿宋"/>
          <w:b/>
          <w:bCs/>
          <w:sz w:val="32"/>
          <w:szCs w:val="32"/>
        </w:rPr>
        <w:t>条</w:t>
      </w:r>
      <w:r>
        <w:rPr>
          <w:rFonts w:hint="eastAsia" w:ascii="仿宋" w:hAnsi="仿宋" w:eastAsia="仿宋" w:cs="仿宋"/>
          <w:sz w:val="32"/>
          <w:szCs w:val="32"/>
        </w:rPr>
        <w:t xml:space="preserve"> 农村集体经济组织财务开支应实行严格审批制度。</w:t>
      </w:r>
    </w:p>
    <w:p w14:paraId="5976A1A5">
      <w:pPr>
        <w:ind w:firstLine="640" w:firstLineChars="200"/>
        <w:rPr>
          <w:rFonts w:hint="eastAsia" w:ascii="仿宋" w:hAnsi="仿宋" w:eastAsia="仿宋" w:cs="仿宋"/>
          <w:color w:val="auto"/>
          <w:sz w:val="32"/>
          <w:szCs w:val="32"/>
          <w:highlight w:val="none"/>
        </w:rPr>
      </w:pPr>
      <w:r>
        <w:rPr>
          <w:rFonts w:hint="eastAsia" w:ascii="仿宋" w:hAnsi="仿宋" w:eastAsia="仿宋" w:cs="仿宋"/>
          <w:sz w:val="32"/>
          <w:szCs w:val="32"/>
          <w:highlight w:val="none"/>
        </w:rPr>
        <w:t>(一）实行公章、印章、签名备案制。</w:t>
      </w:r>
      <w:r>
        <w:rPr>
          <w:rFonts w:hint="eastAsia" w:ascii="仿宋" w:hAnsi="仿宋" w:eastAsia="仿宋" w:cs="仿宋"/>
          <w:b w:val="0"/>
          <w:bCs w:val="0"/>
          <w:color w:val="auto"/>
          <w:sz w:val="32"/>
          <w:szCs w:val="32"/>
          <w:lang w:val="en-US" w:eastAsia="zh-CN"/>
        </w:rPr>
        <w:t>实行公章、印章、签名备案制。农村集体经济组织要在镇（街道）农村财务管理部门备案预留农村集体经济组织公章、负责人签名笔迹、村（社）党组织负责人、村（居）委会主任、村民小组组长、村务监督委员会成员、监事会监事长或监事、报账员签名笔迹等。公章、签名笔迹真实性由农村集体经济组织理事会负责人负责，</w:t>
      </w:r>
      <w:r>
        <w:rPr>
          <w:rFonts w:hint="eastAsia" w:ascii="仿宋" w:hAnsi="仿宋" w:eastAsia="仿宋" w:cs="仿宋"/>
          <w:color w:val="auto"/>
          <w:sz w:val="32"/>
          <w:szCs w:val="32"/>
          <w:highlight w:val="none"/>
          <w:lang w:val="en-US" w:eastAsia="zh-CN"/>
        </w:rPr>
        <w:t>人员发生变动，须在五个工作日内向</w:t>
      </w:r>
      <w:r>
        <w:rPr>
          <w:rFonts w:hint="eastAsia" w:ascii="仿宋" w:hAnsi="仿宋" w:eastAsia="仿宋" w:cs="仿宋"/>
          <w:sz w:val="32"/>
          <w:szCs w:val="32"/>
          <w:highlight w:val="none"/>
          <w:lang w:val="en-US" w:eastAsia="zh-CN"/>
        </w:rPr>
        <w:t>镇（街道）</w:t>
      </w:r>
      <w:r>
        <w:rPr>
          <w:rFonts w:hint="eastAsia" w:ascii="仿宋" w:hAnsi="仿宋" w:eastAsia="仿宋" w:cs="仿宋"/>
          <w:color w:val="auto"/>
          <w:sz w:val="32"/>
          <w:szCs w:val="32"/>
          <w:highlight w:val="none"/>
          <w:lang w:val="en-US" w:eastAsia="zh-CN"/>
        </w:rPr>
        <w:t>农村财务管理部门备案</w:t>
      </w:r>
      <w:r>
        <w:rPr>
          <w:rFonts w:hint="eastAsia" w:ascii="仿宋" w:hAnsi="仿宋" w:eastAsia="仿宋" w:cs="仿宋"/>
          <w:b w:val="0"/>
          <w:bCs w:val="0"/>
          <w:color w:val="auto"/>
          <w:sz w:val="32"/>
          <w:szCs w:val="32"/>
          <w:lang w:val="en-US" w:eastAsia="zh-CN"/>
        </w:rPr>
        <w:t>。</w:t>
      </w:r>
    </w:p>
    <w:p w14:paraId="02245BCF">
      <w:pPr>
        <w:ind w:firstLine="640" w:firstLineChars="200"/>
        <w:rPr>
          <w:rFonts w:ascii="仿宋" w:hAnsi="仿宋" w:eastAsia="仿宋" w:cs="仿宋"/>
          <w:sz w:val="32"/>
          <w:szCs w:val="32"/>
        </w:rPr>
      </w:pPr>
      <w:r>
        <w:rPr>
          <w:rFonts w:hint="eastAsia" w:ascii="仿宋" w:hAnsi="仿宋" w:eastAsia="仿宋" w:cs="仿宋"/>
          <w:sz w:val="32"/>
          <w:szCs w:val="32"/>
          <w:highlight w:val="none"/>
        </w:rPr>
        <w:t>(二）落实“四笔会签”制度。</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highlight w:val="none"/>
          <w:lang w:eastAsia="zh-CN"/>
        </w:rPr>
        <w:t>农村财务管理部门</w:t>
      </w:r>
      <w:r>
        <w:rPr>
          <w:rFonts w:hint="eastAsia" w:ascii="仿宋" w:hAnsi="仿宋" w:eastAsia="仿宋" w:cs="仿宋"/>
          <w:sz w:val="32"/>
          <w:szCs w:val="32"/>
          <w:highlight w:val="none"/>
        </w:rPr>
        <w:t>依法依规对村报账员报来的原始凭证进行认真审查把关，逐一核实。对所有农村财务开支，必须经村党组织负责人、村委会主任（村民小组长）、经济联社</w:t>
      </w:r>
      <w:r>
        <w:rPr>
          <w:rFonts w:hint="eastAsia" w:ascii="仿宋" w:hAnsi="仿宋" w:eastAsia="仿宋" w:cs="仿宋"/>
          <w:sz w:val="32"/>
          <w:szCs w:val="32"/>
          <w:highlight w:val="none"/>
          <w:lang w:val="en-US" w:eastAsia="zh-CN"/>
        </w:rPr>
        <w:t>理事长</w:t>
      </w:r>
      <w:r>
        <w:rPr>
          <w:rFonts w:hint="eastAsia" w:ascii="仿宋" w:hAnsi="仿宋" w:eastAsia="仿宋" w:cs="仿宋"/>
          <w:sz w:val="32"/>
          <w:szCs w:val="32"/>
          <w:highlight w:val="none"/>
        </w:rPr>
        <w:t>（经济合作社</w:t>
      </w:r>
      <w:r>
        <w:rPr>
          <w:rFonts w:hint="eastAsia" w:ascii="仿宋" w:hAnsi="仿宋" w:eastAsia="仿宋" w:cs="仿宋"/>
          <w:sz w:val="32"/>
          <w:szCs w:val="32"/>
          <w:highlight w:val="none"/>
          <w:lang w:val="en-US" w:eastAsia="zh-CN"/>
        </w:rPr>
        <w:t>理事长</w:t>
      </w:r>
      <w:r>
        <w:rPr>
          <w:rFonts w:hint="eastAsia" w:ascii="仿宋" w:hAnsi="仿宋" w:eastAsia="仿宋" w:cs="仿宋"/>
          <w:sz w:val="32"/>
          <w:szCs w:val="32"/>
          <w:highlight w:val="none"/>
        </w:rPr>
        <w:t>）、村务监督委员会主任（</w:t>
      </w:r>
      <w:r>
        <w:rPr>
          <w:rFonts w:hint="eastAsia" w:ascii="仿宋" w:hAnsi="仿宋" w:eastAsia="仿宋" w:cs="仿宋"/>
          <w:sz w:val="32"/>
          <w:szCs w:val="32"/>
          <w:highlight w:val="none"/>
          <w:lang w:val="en-US" w:eastAsia="zh-CN"/>
        </w:rPr>
        <w:t>监事会监事长或监事</w:t>
      </w:r>
      <w:r>
        <w:rPr>
          <w:rFonts w:hint="eastAsia" w:ascii="仿宋" w:hAnsi="仿宋" w:eastAsia="仿宋" w:cs="仿宋"/>
          <w:sz w:val="32"/>
          <w:szCs w:val="32"/>
          <w:highlight w:val="none"/>
        </w:rPr>
        <w:t>）“四笔</w:t>
      </w:r>
      <w:r>
        <w:rPr>
          <w:rFonts w:hint="eastAsia" w:ascii="仿宋" w:hAnsi="仿宋" w:eastAsia="仿宋" w:cs="仿宋"/>
          <w:sz w:val="32"/>
          <w:szCs w:val="32"/>
        </w:rPr>
        <w:t>会签”才能入账报销；所有支出凭证须有经办人、证明人签字并注明用途，并按规定履行审批程序。</w:t>
      </w:r>
    </w:p>
    <w:p w14:paraId="5385D6B4">
      <w:pPr>
        <w:ind w:firstLine="640" w:firstLineChars="200"/>
        <w:rPr>
          <w:rFonts w:ascii="仿宋" w:hAnsi="仿宋" w:eastAsia="仿宋" w:cs="仿宋"/>
          <w:color w:val="auto"/>
          <w:sz w:val="32"/>
          <w:szCs w:val="32"/>
          <w:highlight w:val="none"/>
        </w:rPr>
      </w:pPr>
      <w:r>
        <w:rPr>
          <w:rFonts w:hint="eastAsia" w:ascii="仿宋" w:hAnsi="仿宋" w:eastAsia="仿宋" w:cs="仿宋"/>
          <w:sz w:val="32"/>
          <w:szCs w:val="32"/>
        </w:rPr>
        <w:t>(三）规范严格的支出审批程序。</w:t>
      </w:r>
      <w:r>
        <w:rPr>
          <w:rFonts w:hint="eastAsia" w:ascii="仿宋" w:hAnsi="仿宋" w:eastAsia="仿宋" w:cs="仿宋"/>
          <w:color w:val="auto"/>
          <w:sz w:val="32"/>
          <w:szCs w:val="32"/>
          <w:highlight w:val="none"/>
        </w:rPr>
        <w:t>单笔开支不超过</w:t>
      </w:r>
      <w:r>
        <w:rPr>
          <w:rFonts w:hint="eastAsia" w:ascii="仿宋" w:hAnsi="仿宋" w:eastAsia="仿宋" w:cs="仿宋"/>
          <w:color w:val="auto"/>
          <w:sz w:val="32"/>
          <w:szCs w:val="32"/>
          <w:highlight w:val="none"/>
          <w:lang w:val="en-US" w:eastAsia="zh-CN"/>
        </w:rPr>
        <w:t>1万</w:t>
      </w:r>
      <w:r>
        <w:rPr>
          <w:rFonts w:hint="eastAsia" w:ascii="仿宋" w:hAnsi="仿宋" w:eastAsia="仿宋" w:cs="仿宋"/>
          <w:color w:val="auto"/>
          <w:sz w:val="32"/>
          <w:szCs w:val="32"/>
          <w:highlight w:val="none"/>
        </w:rPr>
        <w:t>元的，直接由“四笔会签”审批；单笔开支</w:t>
      </w:r>
      <w:r>
        <w:rPr>
          <w:rFonts w:hint="eastAsia" w:ascii="仿宋" w:hAnsi="仿宋" w:eastAsia="仿宋" w:cs="仿宋"/>
          <w:color w:val="auto"/>
          <w:sz w:val="32"/>
          <w:szCs w:val="32"/>
          <w:highlight w:val="none"/>
          <w:lang w:val="en-US" w:eastAsia="zh-CN"/>
        </w:rPr>
        <w:t>1万</w:t>
      </w:r>
      <w:r>
        <w:rPr>
          <w:rFonts w:hint="eastAsia" w:ascii="仿宋" w:hAnsi="仿宋" w:eastAsia="仿宋" w:cs="仿宋"/>
          <w:color w:val="auto"/>
          <w:sz w:val="32"/>
          <w:szCs w:val="32"/>
          <w:highlight w:val="none"/>
        </w:rPr>
        <w:t>元</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含</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以上</w:t>
      </w:r>
      <w:r>
        <w:rPr>
          <w:rFonts w:hint="eastAsia" w:ascii="仿宋" w:hAnsi="仿宋" w:eastAsia="仿宋" w:cs="仿宋"/>
          <w:color w:val="auto"/>
          <w:sz w:val="32"/>
          <w:szCs w:val="32"/>
          <w:highlight w:val="none"/>
          <w:lang w:val="en-US" w:eastAsia="zh-CN"/>
        </w:rPr>
        <w:t>5万元以下</w:t>
      </w:r>
      <w:r>
        <w:rPr>
          <w:rFonts w:hint="eastAsia" w:ascii="仿宋" w:hAnsi="仿宋" w:eastAsia="仿宋" w:cs="仿宋"/>
          <w:color w:val="auto"/>
          <w:sz w:val="32"/>
          <w:szCs w:val="32"/>
          <w:highlight w:val="none"/>
        </w:rPr>
        <w:t>的，须经村党组织、村委（村民小组）、村集体经济组织、村务监督委员会（</w:t>
      </w:r>
      <w:r>
        <w:rPr>
          <w:rFonts w:hint="eastAsia" w:ascii="仿宋" w:hAnsi="仿宋" w:eastAsia="仿宋" w:cs="仿宋"/>
          <w:color w:val="auto"/>
          <w:sz w:val="32"/>
          <w:szCs w:val="32"/>
          <w:highlight w:val="none"/>
          <w:lang w:val="en-US" w:eastAsia="zh-CN"/>
        </w:rPr>
        <w:t>监事会或监事</w:t>
      </w:r>
      <w:r>
        <w:rPr>
          <w:rFonts w:hint="eastAsia" w:ascii="仿宋" w:hAnsi="仿宋" w:eastAsia="仿宋" w:cs="仿宋"/>
          <w:color w:val="auto"/>
          <w:sz w:val="32"/>
          <w:szCs w:val="32"/>
          <w:highlight w:val="none"/>
        </w:rPr>
        <w:t>）干部集体讨论或成员(代表)会议</w:t>
      </w:r>
      <w:r>
        <w:rPr>
          <w:rFonts w:hint="eastAsia" w:ascii="仿宋" w:hAnsi="仿宋" w:eastAsia="仿宋" w:cs="仿宋"/>
          <w:color w:val="auto"/>
          <w:sz w:val="32"/>
          <w:szCs w:val="32"/>
          <w:highlight w:val="none"/>
          <w:lang w:val="en-US" w:eastAsia="zh-CN"/>
        </w:rPr>
        <w:t>审议</w:t>
      </w:r>
      <w:r>
        <w:rPr>
          <w:rFonts w:hint="eastAsia" w:ascii="仿宋" w:hAnsi="仿宋" w:eastAsia="仿宋" w:cs="仿宋"/>
          <w:color w:val="auto"/>
          <w:sz w:val="32"/>
          <w:szCs w:val="32"/>
          <w:highlight w:val="none"/>
        </w:rPr>
        <w:t>通过后，由“四笔会签”审批；单笔开支5万元</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含</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以上的依照重大财务事项决策，</w:t>
      </w:r>
      <w:r>
        <w:rPr>
          <w:rFonts w:hint="eastAsia" w:ascii="仿宋" w:hAnsi="仿宋" w:eastAsia="仿宋" w:cs="仿宋"/>
          <w:color w:val="auto"/>
          <w:sz w:val="32"/>
          <w:szCs w:val="32"/>
          <w:highlight w:val="none"/>
          <w:lang w:val="en-US" w:eastAsia="zh-CN"/>
        </w:rPr>
        <w:t>执行“四议两公开”程序</w:t>
      </w:r>
      <w:r>
        <w:rPr>
          <w:rFonts w:hint="eastAsia" w:ascii="仿宋" w:hAnsi="仿宋" w:eastAsia="仿宋" w:cs="仿宋"/>
          <w:color w:val="auto"/>
          <w:sz w:val="32"/>
          <w:szCs w:val="32"/>
          <w:highlight w:val="none"/>
        </w:rPr>
        <w:t>后“四笔会签”审批</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单笔开支30万元</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含</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以上的</w:t>
      </w:r>
      <w:r>
        <w:rPr>
          <w:rFonts w:hint="eastAsia" w:ascii="仿宋" w:hAnsi="仿宋" w:eastAsia="仿宋" w:cs="仿宋"/>
          <w:color w:val="auto"/>
          <w:sz w:val="32"/>
          <w:szCs w:val="32"/>
          <w:highlight w:val="none"/>
          <w:lang w:val="en-US" w:eastAsia="zh-CN"/>
        </w:rPr>
        <w:t>需送</w:t>
      </w:r>
      <w:r>
        <w:rPr>
          <w:rFonts w:hint="eastAsia" w:ascii="仿宋" w:hAnsi="仿宋" w:eastAsia="仿宋" w:cs="仿宋"/>
          <w:sz w:val="32"/>
          <w:szCs w:val="32"/>
          <w:highlight w:val="none"/>
          <w:lang w:val="en-US" w:eastAsia="zh-CN"/>
        </w:rPr>
        <w:t>镇（街道）</w:t>
      </w:r>
      <w:r>
        <w:rPr>
          <w:rFonts w:hint="eastAsia" w:ascii="仿宋" w:hAnsi="仿宋" w:eastAsia="仿宋" w:cs="仿宋"/>
          <w:color w:val="auto"/>
          <w:sz w:val="32"/>
          <w:szCs w:val="32"/>
          <w:highlight w:val="none"/>
          <w:lang w:val="en-US" w:eastAsia="zh-CN"/>
        </w:rPr>
        <w:t>农业农村部门</w:t>
      </w:r>
      <w:r>
        <w:rPr>
          <w:rFonts w:hint="eastAsia" w:ascii="仿宋" w:hAnsi="仿宋" w:eastAsia="仿宋" w:cs="仿宋"/>
          <w:color w:val="auto"/>
          <w:sz w:val="32"/>
          <w:szCs w:val="32"/>
          <w:highlight w:val="none"/>
        </w:rPr>
        <w:t>备案</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单笔开支</w:t>
      </w:r>
      <w:r>
        <w:rPr>
          <w:rFonts w:hint="eastAsia" w:ascii="仿宋" w:hAnsi="仿宋" w:eastAsia="仿宋" w:cs="仿宋"/>
          <w:color w:val="auto"/>
          <w:sz w:val="32"/>
          <w:szCs w:val="32"/>
          <w:highlight w:val="none"/>
          <w:lang w:val="en-US" w:eastAsia="zh-CN"/>
        </w:rPr>
        <w:t>10</w:t>
      </w:r>
      <w:r>
        <w:rPr>
          <w:rFonts w:hint="eastAsia" w:ascii="仿宋" w:hAnsi="仿宋" w:eastAsia="仿宋" w:cs="仿宋"/>
          <w:color w:val="auto"/>
          <w:sz w:val="32"/>
          <w:szCs w:val="32"/>
          <w:highlight w:val="none"/>
        </w:rPr>
        <w:t>0万元</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含</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以上的必须经</w:t>
      </w:r>
      <w:r>
        <w:rPr>
          <w:rFonts w:hint="eastAsia" w:ascii="仿宋" w:hAnsi="仿宋" w:eastAsia="仿宋" w:cs="仿宋"/>
          <w:sz w:val="32"/>
          <w:szCs w:val="32"/>
          <w:highlight w:val="none"/>
          <w:lang w:val="en-US" w:eastAsia="zh-CN"/>
        </w:rPr>
        <w:t>镇（街道）</w:t>
      </w:r>
      <w:r>
        <w:rPr>
          <w:rFonts w:hint="eastAsia" w:ascii="仿宋" w:hAnsi="仿宋" w:eastAsia="仿宋" w:cs="仿宋"/>
          <w:color w:val="auto"/>
          <w:sz w:val="32"/>
          <w:szCs w:val="32"/>
          <w:highlight w:val="none"/>
        </w:rPr>
        <w:t>主要负责人审</w:t>
      </w:r>
      <w:r>
        <w:rPr>
          <w:rFonts w:hint="eastAsia" w:ascii="仿宋" w:hAnsi="仿宋" w:eastAsia="仿宋" w:cs="仿宋"/>
          <w:color w:val="auto"/>
          <w:sz w:val="32"/>
          <w:szCs w:val="32"/>
          <w:highlight w:val="none"/>
          <w:lang w:val="en-US" w:eastAsia="zh-CN"/>
        </w:rPr>
        <w:t>批</w:t>
      </w:r>
      <w:r>
        <w:rPr>
          <w:rFonts w:hint="eastAsia" w:ascii="仿宋" w:hAnsi="仿宋" w:eastAsia="仿宋" w:cs="仿宋"/>
          <w:color w:val="auto"/>
          <w:sz w:val="32"/>
          <w:szCs w:val="32"/>
          <w:highlight w:val="none"/>
        </w:rPr>
        <w:t>。</w:t>
      </w:r>
    </w:p>
    <w:p w14:paraId="5209931A">
      <w:pPr>
        <w:ind w:firstLine="643" w:firstLineChars="200"/>
        <w:rPr>
          <w:rFonts w:ascii="仿宋" w:hAnsi="仿宋" w:eastAsia="仿宋" w:cs="仿宋"/>
          <w:sz w:val="32"/>
          <w:szCs w:val="32"/>
        </w:rPr>
      </w:pPr>
      <w:r>
        <w:rPr>
          <w:rFonts w:hint="eastAsia" w:ascii="仿宋" w:hAnsi="仿宋" w:eastAsia="仿宋" w:cs="仿宋"/>
          <w:b/>
          <w:bCs/>
          <w:sz w:val="32"/>
          <w:szCs w:val="32"/>
        </w:rPr>
        <w:t xml:space="preserve">第五十条 </w:t>
      </w:r>
      <w:r>
        <w:rPr>
          <w:rFonts w:hint="eastAsia" w:ascii="仿宋" w:hAnsi="仿宋" w:eastAsia="仿宋" w:cs="仿宋"/>
          <w:sz w:val="32"/>
          <w:szCs w:val="32"/>
        </w:rPr>
        <w:t>实行村级行政性公务“零招待”，严格控制非生产性开支。</w:t>
      </w:r>
    </w:p>
    <w:p w14:paraId="010BA55E">
      <w:pPr>
        <w:ind w:firstLine="640" w:firstLineChars="200"/>
        <w:rPr>
          <w:rFonts w:ascii="仿宋" w:hAnsi="仿宋" w:eastAsia="仿宋" w:cs="仿宋"/>
          <w:sz w:val="32"/>
          <w:szCs w:val="32"/>
        </w:rPr>
      </w:pPr>
      <w:r>
        <w:rPr>
          <w:rFonts w:hint="eastAsia" w:ascii="仿宋" w:hAnsi="仿宋" w:eastAsia="仿宋" w:cs="仿宋"/>
          <w:sz w:val="32"/>
          <w:szCs w:val="32"/>
        </w:rPr>
        <w:t>(一）村级行政性公务实行“零招待”。严禁用村集体资金宴请招待到村（社）开展公务活动的机关工作人员，确需在当地用餐的，由用餐人自理费用；严禁用村（社）集体资金购买礼卡、土特产、香烟等；严禁用村（社）集体资金到休闲娱乐场所消费；严禁各村（社）之间及村社内以任何名义用集体资金相互宴请、赠送礼品及安排其他消费活动。</w:t>
      </w:r>
    </w:p>
    <w:p w14:paraId="19883EE5">
      <w:pPr>
        <w:ind w:firstLine="640" w:firstLineChars="200"/>
        <w:rPr>
          <w:rFonts w:hint="eastAsia" w:ascii="仿宋" w:hAnsi="仿宋" w:eastAsia="仿宋" w:cs="仿宋"/>
          <w:sz w:val="32"/>
          <w:szCs w:val="32"/>
        </w:rPr>
      </w:pPr>
      <w:r>
        <w:rPr>
          <w:rFonts w:hint="eastAsia" w:ascii="仿宋" w:hAnsi="仿宋" w:eastAsia="仿宋" w:cs="仿宋"/>
          <w:sz w:val="32"/>
          <w:szCs w:val="32"/>
        </w:rPr>
        <w:t>(二）文化教育、环境卫生以及抗洪抢险、防火救灾、招商引资等必需的村级公益事务和商务的招待费支出实行限额制，以上年度集体经济经营性总收入（不含土地和山林的征收补偿款及集体资产变现等收入）作为依据，年收入1万元（不含）以下的限额为1000元；年收入1-5万元（不含）的限额为3000元；年收入5-10万元（不含）的限额为5000元；年收入10-50万元（不含）的限额为7000元，年收入50-100万元（不含）的限额为10000元，年收入100万元以上的限额为20000元。超出村集体公益事务和商务之外的招待费支出，不得报销入账，费用自理。因特殊情况确需超限额的，先申报经</w:t>
      </w:r>
      <w:r>
        <w:rPr>
          <w:rFonts w:hint="eastAsia" w:ascii="仿宋" w:hAnsi="仿宋" w:eastAsia="仿宋" w:cs="仿宋"/>
          <w:sz w:val="32"/>
          <w:szCs w:val="32"/>
          <w:lang w:eastAsia="zh-CN"/>
        </w:rPr>
        <w:t>镇街</w:t>
      </w:r>
      <w:r>
        <w:rPr>
          <w:rFonts w:hint="eastAsia" w:ascii="仿宋" w:hAnsi="仿宋" w:eastAsia="仿宋" w:cs="仿宋"/>
          <w:sz w:val="32"/>
          <w:szCs w:val="32"/>
        </w:rPr>
        <w:t>审核同意后实施，</w:t>
      </w:r>
    </w:p>
    <w:p w14:paraId="151308A7">
      <w:pPr>
        <w:ind w:firstLine="640" w:firstLineChars="200"/>
        <w:rPr>
          <w:rFonts w:ascii="仿宋" w:hAnsi="仿宋" w:eastAsia="仿宋" w:cs="仿宋"/>
          <w:sz w:val="32"/>
          <w:szCs w:val="32"/>
        </w:rPr>
      </w:pPr>
      <w:r>
        <w:rPr>
          <w:rFonts w:hint="eastAsia" w:ascii="仿宋" w:hAnsi="仿宋" w:eastAsia="仿宋" w:cs="仿宋"/>
          <w:sz w:val="32"/>
          <w:szCs w:val="32"/>
        </w:rPr>
        <w:t>未经审核同意或先开支后申报的，不得报销入账。具体由村（社)申报具体额度，说明具体支出事由，并召开成员（代表）会议讨论通过，上报</w:t>
      </w:r>
      <w:r>
        <w:rPr>
          <w:rFonts w:hint="eastAsia" w:ascii="仿宋" w:hAnsi="仿宋" w:eastAsia="仿宋" w:cs="仿宋"/>
          <w:sz w:val="32"/>
          <w:szCs w:val="32"/>
          <w:lang w:eastAsia="zh-CN"/>
        </w:rPr>
        <w:t>镇街</w:t>
      </w:r>
      <w:r>
        <w:rPr>
          <w:rFonts w:hint="eastAsia" w:ascii="仿宋" w:hAnsi="仿宋" w:eastAsia="仿宋" w:cs="仿宋"/>
          <w:sz w:val="32"/>
          <w:szCs w:val="32"/>
        </w:rPr>
        <w:t>核准后才能实施开支。</w:t>
      </w:r>
    </w:p>
    <w:p w14:paraId="57E4A864">
      <w:pPr>
        <w:ind w:firstLine="640" w:firstLineChars="200"/>
        <w:rPr>
          <w:rFonts w:ascii="仿宋" w:hAnsi="仿宋" w:eastAsia="仿宋" w:cs="仿宋"/>
          <w:sz w:val="32"/>
          <w:szCs w:val="32"/>
        </w:rPr>
      </w:pPr>
      <w:r>
        <w:rPr>
          <w:rFonts w:hint="eastAsia" w:ascii="仿宋" w:hAnsi="仿宋" w:eastAsia="仿宋" w:cs="仿宋"/>
          <w:sz w:val="32"/>
          <w:szCs w:val="32"/>
        </w:rPr>
        <w:t>(三）村级招待费支出实行一事一结，即时支付，不得签单、赊账，不得跨年度报账；报账相关票据须注明经手人、证明人、招待对象、招待人数及招待事由，按规定进行逐笔公开。</w:t>
      </w:r>
    </w:p>
    <w:p w14:paraId="5F8D56C9">
      <w:pPr>
        <w:ind w:firstLine="643" w:firstLineChars="200"/>
        <w:rPr>
          <w:rFonts w:hint="default"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rPr>
        <w:t>第五十</w:t>
      </w:r>
      <w:r>
        <w:rPr>
          <w:rFonts w:hint="eastAsia" w:ascii="仿宋" w:hAnsi="仿宋" w:eastAsia="仿宋" w:cs="仿宋"/>
          <w:b/>
          <w:bCs/>
          <w:color w:val="auto"/>
          <w:sz w:val="32"/>
          <w:szCs w:val="32"/>
          <w:highlight w:val="none"/>
          <w:lang w:val="en-US" w:eastAsia="zh-CN"/>
        </w:rPr>
        <w:t>一</w:t>
      </w:r>
      <w:r>
        <w:rPr>
          <w:rFonts w:hint="eastAsia" w:ascii="仿宋" w:hAnsi="仿宋" w:eastAsia="仿宋" w:cs="仿宋"/>
          <w:b/>
          <w:bCs/>
          <w:color w:val="auto"/>
          <w:sz w:val="32"/>
          <w:szCs w:val="32"/>
          <w:highlight w:val="none"/>
        </w:rPr>
        <w:t xml:space="preserve">条 </w:t>
      </w:r>
      <w:r>
        <w:rPr>
          <w:rFonts w:hint="eastAsia" w:ascii="仿宋" w:hAnsi="仿宋" w:eastAsia="仿宋" w:cs="仿宋"/>
          <w:color w:val="auto"/>
          <w:sz w:val="32"/>
          <w:szCs w:val="32"/>
          <w:highlight w:val="none"/>
        </w:rPr>
        <w:t>规范村(社)干部</w:t>
      </w:r>
      <w:r>
        <w:rPr>
          <w:rFonts w:hint="eastAsia" w:ascii="仿宋" w:hAnsi="仿宋" w:eastAsia="仿宋" w:cs="仿宋"/>
          <w:color w:val="auto"/>
          <w:sz w:val="32"/>
          <w:szCs w:val="32"/>
          <w:highlight w:val="none"/>
          <w:lang w:val="en-US" w:eastAsia="zh-CN"/>
        </w:rPr>
        <w:t>补贴、工作人员</w:t>
      </w:r>
      <w:r>
        <w:rPr>
          <w:rFonts w:hint="eastAsia" w:ascii="仿宋" w:hAnsi="仿宋" w:eastAsia="仿宋" w:cs="仿宋"/>
          <w:color w:val="auto"/>
          <w:sz w:val="32"/>
          <w:szCs w:val="32"/>
          <w:highlight w:val="none"/>
        </w:rPr>
        <w:t>报酬和</w:t>
      </w:r>
      <w:r>
        <w:rPr>
          <w:rFonts w:hint="eastAsia" w:ascii="仿宋" w:hAnsi="仿宋" w:eastAsia="仿宋" w:cs="仿宋"/>
          <w:color w:val="auto"/>
          <w:sz w:val="32"/>
          <w:szCs w:val="32"/>
          <w:highlight w:val="none"/>
          <w:lang w:val="en-US" w:eastAsia="zh-CN"/>
        </w:rPr>
        <w:t>村民误工</w:t>
      </w:r>
      <w:r>
        <w:rPr>
          <w:rFonts w:hint="eastAsia" w:ascii="仿宋" w:hAnsi="仿宋" w:eastAsia="仿宋" w:cs="仿宋"/>
          <w:color w:val="auto"/>
          <w:sz w:val="32"/>
          <w:szCs w:val="32"/>
          <w:highlight w:val="none"/>
        </w:rPr>
        <w:t>补贴。除财政部门拨付村级干部的生活补贴外，</w:t>
      </w:r>
      <w:r>
        <w:rPr>
          <w:rFonts w:hint="eastAsia" w:ascii="仿宋" w:hAnsi="仿宋" w:eastAsia="仿宋" w:cs="仿宋"/>
          <w:color w:val="auto"/>
          <w:sz w:val="32"/>
          <w:szCs w:val="32"/>
          <w:highlight w:val="none"/>
          <w:lang w:val="en-US" w:eastAsia="zh-CN"/>
        </w:rPr>
        <w:t>其他干部和工作人员的补贴或工作报酬的标准，由</w:t>
      </w:r>
      <w:r>
        <w:rPr>
          <w:rFonts w:hint="eastAsia" w:ascii="仿宋" w:hAnsi="仿宋" w:eastAsia="仿宋" w:cs="仿宋"/>
          <w:color w:val="auto"/>
          <w:sz w:val="32"/>
          <w:szCs w:val="32"/>
          <w:highlight w:val="none"/>
        </w:rPr>
        <w:t>村集体</w:t>
      </w:r>
      <w:r>
        <w:rPr>
          <w:rFonts w:hint="eastAsia" w:ascii="仿宋" w:hAnsi="仿宋" w:eastAsia="仿宋" w:cs="仿宋"/>
          <w:color w:val="auto"/>
          <w:sz w:val="32"/>
          <w:szCs w:val="32"/>
          <w:highlight w:val="none"/>
          <w:lang w:val="en-US" w:eastAsia="zh-CN"/>
        </w:rPr>
        <w:t>根据本（社）经济状况自行制定</w:t>
      </w:r>
      <w:r>
        <w:rPr>
          <w:rFonts w:hint="eastAsia" w:ascii="仿宋" w:hAnsi="仿宋" w:eastAsia="仿宋" w:cs="仿宋"/>
          <w:color w:val="auto"/>
          <w:sz w:val="32"/>
          <w:szCs w:val="32"/>
          <w:highlight w:val="none"/>
        </w:rPr>
        <w:t>，经成员（代表）会议</w:t>
      </w:r>
      <w:r>
        <w:rPr>
          <w:rFonts w:hint="eastAsia" w:ascii="仿宋" w:hAnsi="仿宋" w:eastAsia="仿宋" w:cs="仿宋"/>
          <w:color w:val="auto"/>
          <w:sz w:val="32"/>
          <w:szCs w:val="32"/>
          <w:highlight w:val="none"/>
          <w:lang w:val="en-US" w:eastAsia="zh-CN"/>
        </w:rPr>
        <w:t>全体成员代表三分之二以上同意</w:t>
      </w:r>
      <w:r>
        <w:rPr>
          <w:rFonts w:hint="eastAsia" w:ascii="仿宋" w:hAnsi="仿宋" w:eastAsia="仿宋" w:cs="仿宋"/>
          <w:color w:val="auto"/>
          <w:sz w:val="32"/>
          <w:szCs w:val="32"/>
          <w:highlight w:val="none"/>
        </w:rPr>
        <w:t>；由于村务需要召开会议或</w:t>
      </w:r>
      <w:r>
        <w:rPr>
          <w:rFonts w:hint="eastAsia" w:ascii="仿宋" w:hAnsi="仿宋" w:eastAsia="仿宋" w:cs="仿宋"/>
          <w:color w:val="auto"/>
          <w:sz w:val="32"/>
          <w:szCs w:val="32"/>
          <w:highlight w:val="none"/>
          <w:lang w:val="en-US" w:eastAsia="zh-CN"/>
        </w:rPr>
        <w:t>开展工作需要请村民提供劳动的，会议补贴和</w:t>
      </w:r>
      <w:r>
        <w:rPr>
          <w:rFonts w:hint="eastAsia" w:ascii="仿宋" w:hAnsi="仿宋" w:eastAsia="仿宋" w:cs="仿宋"/>
          <w:color w:val="auto"/>
          <w:sz w:val="32"/>
          <w:szCs w:val="32"/>
          <w:highlight w:val="none"/>
        </w:rPr>
        <w:t>村民误工补贴(不包含劳务费)的</w:t>
      </w:r>
      <w:r>
        <w:rPr>
          <w:rFonts w:hint="eastAsia" w:ascii="仿宋" w:hAnsi="仿宋" w:eastAsia="仿宋" w:cs="仿宋"/>
          <w:color w:val="auto"/>
          <w:sz w:val="32"/>
          <w:szCs w:val="32"/>
          <w:highlight w:val="none"/>
          <w:lang w:val="en-US" w:eastAsia="zh-CN"/>
        </w:rPr>
        <w:t>标准</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由</w:t>
      </w:r>
      <w:r>
        <w:rPr>
          <w:rFonts w:hint="eastAsia" w:ascii="仿宋" w:hAnsi="仿宋" w:eastAsia="仿宋" w:cs="仿宋"/>
          <w:color w:val="auto"/>
          <w:sz w:val="32"/>
          <w:szCs w:val="32"/>
          <w:highlight w:val="none"/>
        </w:rPr>
        <w:t>村集体</w:t>
      </w:r>
      <w:r>
        <w:rPr>
          <w:rFonts w:hint="eastAsia" w:ascii="仿宋" w:hAnsi="仿宋" w:eastAsia="仿宋" w:cs="仿宋"/>
          <w:color w:val="auto"/>
          <w:sz w:val="32"/>
          <w:szCs w:val="32"/>
          <w:highlight w:val="none"/>
          <w:lang w:val="en-US" w:eastAsia="zh-CN"/>
        </w:rPr>
        <w:t>参照市场价格并根据本（社）经济状况自行制定</w:t>
      </w:r>
      <w:r>
        <w:rPr>
          <w:rFonts w:hint="eastAsia" w:ascii="仿宋" w:hAnsi="仿宋" w:eastAsia="仿宋" w:cs="仿宋"/>
          <w:color w:val="auto"/>
          <w:sz w:val="32"/>
          <w:szCs w:val="32"/>
          <w:highlight w:val="none"/>
        </w:rPr>
        <w:t>，经成员（代表）会议</w:t>
      </w:r>
      <w:r>
        <w:rPr>
          <w:rFonts w:hint="eastAsia" w:ascii="仿宋" w:hAnsi="仿宋" w:eastAsia="仿宋" w:cs="仿宋"/>
          <w:color w:val="auto"/>
          <w:sz w:val="32"/>
          <w:szCs w:val="32"/>
          <w:highlight w:val="none"/>
          <w:lang w:val="en-US" w:eastAsia="zh-CN"/>
        </w:rPr>
        <w:t>全体成员代表三分之二以上同意</w:t>
      </w:r>
      <w:r>
        <w:rPr>
          <w:rFonts w:hint="eastAsia" w:ascii="仿宋" w:hAnsi="仿宋" w:eastAsia="仿宋" w:cs="仿宋"/>
          <w:color w:val="auto"/>
          <w:sz w:val="32"/>
          <w:szCs w:val="32"/>
          <w:highlight w:val="none"/>
        </w:rPr>
        <w:t>。村(社)干部</w:t>
      </w:r>
      <w:r>
        <w:rPr>
          <w:rFonts w:hint="eastAsia" w:ascii="仿宋" w:hAnsi="仿宋" w:eastAsia="仿宋" w:cs="仿宋"/>
          <w:color w:val="auto"/>
          <w:sz w:val="32"/>
          <w:szCs w:val="32"/>
          <w:highlight w:val="none"/>
          <w:lang w:val="en-US" w:eastAsia="zh-CN"/>
        </w:rPr>
        <w:t>补贴、工作人员</w:t>
      </w:r>
      <w:r>
        <w:rPr>
          <w:rFonts w:hint="eastAsia" w:ascii="仿宋" w:hAnsi="仿宋" w:eastAsia="仿宋" w:cs="仿宋"/>
          <w:color w:val="auto"/>
          <w:sz w:val="32"/>
          <w:szCs w:val="32"/>
          <w:highlight w:val="none"/>
        </w:rPr>
        <w:t>报酬和</w:t>
      </w:r>
      <w:r>
        <w:rPr>
          <w:rFonts w:hint="eastAsia" w:ascii="仿宋" w:hAnsi="仿宋" w:eastAsia="仿宋" w:cs="仿宋"/>
          <w:color w:val="auto"/>
          <w:sz w:val="32"/>
          <w:szCs w:val="32"/>
          <w:highlight w:val="none"/>
          <w:lang w:val="en-US" w:eastAsia="zh-CN"/>
        </w:rPr>
        <w:t>村民误工</w:t>
      </w:r>
      <w:r>
        <w:rPr>
          <w:rFonts w:hint="eastAsia" w:ascii="仿宋" w:hAnsi="仿宋" w:eastAsia="仿宋" w:cs="仿宋"/>
          <w:color w:val="auto"/>
          <w:sz w:val="32"/>
          <w:szCs w:val="32"/>
          <w:highlight w:val="none"/>
        </w:rPr>
        <w:t>补贴</w:t>
      </w:r>
      <w:r>
        <w:rPr>
          <w:rFonts w:hint="eastAsia" w:ascii="仿宋" w:hAnsi="仿宋" w:eastAsia="仿宋" w:cs="仿宋"/>
          <w:color w:val="auto"/>
          <w:sz w:val="32"/>
          <w:szCs w:val="32"/>
          <w:highlight w:val="none"/>
          <w:lang w:val="en-US" w:eastAsia="zh-CN"/>
        </w:rPr>
        <w:t>的标准和发放方式应列入村集体经济组织财务制度予以规范。</w:t>
      </w:r>
    </w:p>
    <w:p w14:paraId="3549EF65">
      <w:pPr>
        <w:spacing w:line="580" w:lineRule="exact"/>
        <w:ind w:firstLine="700" w:firstLineChars="218"/>
        <w:jc w:val="left"/>
        <w:rPr>
          <w:rFonts w:hint="default" w:ascii="仿宋" w:hAnsi="仿宋" w:eastAsia="仿宋" w:cs="仿宋"/>
          <w:color w:val="auto"/>
          <w:sz w:val="32"/>
          <w:szCs w:val="32"/>
          <w:lang w:val="en-US" w:eastAsia="zh-CN"/>
        </w:rPr>
      </w:pPr>
      <w:r>
        <w:rPr>
          <w:rFonts w:hint="eastAsia" w:ascii="仿宋" w:hAnsi="仿宋" w:eastAsia="仿宋" w:cs="仿宋"/>
          <w:b/>
          <w:bCs/>
          <w:color w:val="auto"/>
          <w:sz w:val="32"/>
          <w:szCs w:val="32"/>
          <w:highlight w:val="none"/>
          <w:u w:val="none"/>
        </w:rPr>
        <w:t>第五十</w:t>
      </w:r>
      <w:r>
        <w:rPr>
          <w:rFonts w:hint="eastAsia" w:ascii="仿宋" w:hAnsi="仿宋" w:eastAsia="仿宋" w:cs="仿宋"/>
          <w:b/>
          <w:bCs/>
          <w:color w:val="auto"/>
          <w:sz w:val="32"/>
          <w:szCs w:val="32"/>
          <w:highlight w:val="none"/>
          <w:u w:val="none"/>
          <w:lang w:val="en-US" w:eastAsia="zh-CN"/>
        </w:rPr>
        <w:t>二</w:t>
      </w:r>
      <w:r>
        <w:rPr>
          <w:rFonts w:hint="eastAsia" w:ascii="仿宋" w:hAnsi="仿宋" w:eastAsia="仿宋" w:cs="仿宋"/>
          <w:b/>
          <w:bCs/>
          <w:color w:val="auto"/>
          <w:sz w:val="32"/>
          <w:szCs w:val="32"/>
          <w:highlight w:val="none"/>
          <w:u w:val="none"/>
        </w:rPr>
        <w:t>条</w:t>
      </w:r>
      <w:r>
        <w:rPr>
          <w:rFonts w:hint="eastAsia" w:ascii="仿宋" w:hAnsi="仿宋" w:eastAsia="仿宋" w:cs="仿宋"/>
          <w:b/>
          <w:bCs/>
          <w:color w:val="auto"/>
          <w:sz w:val="32"/>
          <w:szCs w:val="32"/>
          <w:highlight w:val="none"/>
          <w:u w:val="none"/>
          <w:lang w:val="en-US" w:eastAsia="zh-CN"/>
        </w:rPr>
        <w:t xml:space="preserve"> </w:t>
      </w:r>
      <w:r>
        <w:rPr>
          <w:rFonts w:hint="eastAsia" w:ascii="仿宋" w:hAnsi="仿宋" w:eastAsia="仿宋" w:cs="仿宋"/>
          <w:color w:val="auto"/>
          <w:sz w:val="32"/>
          <w:szCs w:val="32"/>
          <w:highlight w:val="none"/>
        </w:rPr>
        <w:t>严格执行差旅费管理规定。村(社) 干部因公出差或开会，城市间交通费、市内交通费、住宿费</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伙食补助</w:t>
      </w:r>
      <w:r>
        <w:rPr>
          <w:rFonts w:hint="eastAsia" w:ascii="仿宋" w:hAnsi="仿宋" w:eastAsia="仿宋" w:cs="仿宋"/>
          <w:color w:val="auto"/>
          <w:sz w:val="32"/>
          <w:szCs w:val="32"/>
          <w:highlight w:val="none"/>
          <w:lang w:val="en-US" w:eastAsia="zh-CN"/>
        </w:rPr>
        <w:t>的标准由村民（社员）大会或村民（社员）代表大会讨论确定，送镇（街道）经济发展办审核备案，原则上不得高于镇（街道）工作人员标准。</w:t>
      </w:r>
    </w:p>
    <w:p w14:paraId="6E8C0718">
      <w:pPr>
        <w:ind w:firstLine="643" w:firstLineChars="200"/>
        <w:rPr>
          <w:rFonts w:ascii="仿宋" w:hAnsi="仿宋" w:eastAsia="仿宋" w:cs="仿宋"/>
          <w:sz w:val="32"/>
          <w:szCs w:val="32"/>
        </w:rPr>
      </w:pPr>
      <w:r>
        <w:rPr>
          <w:rFonts w:hint="eastAsia" w:ascii="仿宋" w:hAnsi="仿宋" w:eastAsia="仿宋" w:cs="仿宋"/>
          <w:b/>
          <w:bCs/>
          <w:sz w:val="32"/>
          <w:szCs w:val="32"/>
        </w:rPr>
        <w:t>第五十</w:t>
      </w: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 xml:space="preserve">条 </w:t>
      </w:r>
      <w:r>
        <w:rPr>
          <w:rFonts w:hint="eastAsia" w:ascii="仿宋" w:hAnsi="仿宋" w:eastAsia="仿宋" w:cs="仿宋"/>
          <w:sz w:val="32"/>
          <w:szCs w:val="32"/>
        </w:rPr>
        <w:t>上级财政拨付的专项资金必须专款专用，加强管理，严禁挪用。专项资金支出应按专项资金管理规定进行审批。报销时除按正常支出所附原始凭证外，还应在报销单上注明费用所使用的专项资金名称，并后附专项资金相关文件。</w:t>
      </w:r>
    </w:p>
    <w:p w14:paraId="58E3F35B">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五十四</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农村集体经济组织收益分配应以效益为基础，民主决策、科学分配，保障成员合法权益。</w:t>
      </w:r>
    </w:p>
    <w:p w14:paraId="4312EF5D">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五十五</w:t>
      </w:r>
      <w:r>
        <w:rPr>
          <w:rFonts w:hint="eastAsia" w:ascii="仿宋" w:hAnsi="仿宋" w:eastAsia="仿宋" w:cs="仿宋"/>
          <w:b/>
          <w:bCs/>
          <w:sz w:val="32"/>
          <w:szCs w:val="32"/>
        </w:rPr>
        <w:t>条</w:t>
      </w:r>
      <w:r>
        <w:rPr>
          <w:rFonts w:hint="eastAsia" w:ascii="仿宋" w:hAnsi="仿宋" w:eastAsia="仿宋" w:cs="仿宋"/>
          <w:sz w:val="32"/>
          <w:szCs w:val="32"/>
        </w:rPr>
        <w:t xml:space="preserve"> 农村集体经济组织在进行年终收益分配决算前应做好资产清查，清理各项财产物资和债权、债务，做好合同的兑现和结算等工作，准确核算年度收入、支出、可分配收益。</w:t>
      </w:r>
    </w:p>
    <w:p w14:paraId="35245B99">
      <w:pPr>
        <w:ind w:firstLine="640" w:firstLineChars="200"/>
        <w:rPr>
          <w:rFonts w:hint="eastAsia" w:ascii="仿宋" w:hAnsi="仿宋" w:eastAsia="仿宋" w:cs="仿宋"/>
          <w:sz w:val="32"/>
          <w:szCs w:val="32"/>
        </w:rPr>
      </w:pPr>
      <w:r>
        <w:rPr>
          <w:rFonts w:hint="eastAsia" w:ascii="仿宋" w:hAnsi="仿宋" w:eastAsia="仿宋" w:cs="仿宋"/>
          <w:sz w:val="32"/>
          <w:szCs w:val="32"/>
        </w:rPr>
        <w:t>农村集体经济组织可分配收益，是指在一个会计年度内，经营收入、发包及上交收入、投资收益、补助收入、其他按规定可以纳入收益分配的收入，扣除当年的经营支出和管理费用等各项支出后剩余的部分，再加上年初未分配收益。可分配收益弥补以前年度亏损和提取公积公益金后，向成员分配。</w:t>
      </w:r>
    </w:p>
    <w:p w14:paraId="19E318F2">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五十六</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农村集体经济组织应当按照有关法律、法规、政策规定及组织章程约定的分配原则，按程序确定收益分配方案，明确分配范围、分配比例等重要事项。</w:t>
      </w:r>
    </w:p>
    <w:p w14:paraId="0E7DA86E">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五十七</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农村集体经济组织收益分配方案应由成员（代表）会议审议通过，并将方案和审议情况材料提交</w:t>
      </w:r>
      <w:r>
        <w:rPr>
          <w:rFonts w:hint="eastAsia" w:ascii="仿宋" w:hAnsi="仿宋" w:eastAsia="仿宋" w:cs="仿宋"/>
          <w:sz w:val="32"/>
          <w:szCs w:val="32"/>
          <w:lang w:eastAsia="zh-CN"/>
        </w:rPr>
        <w:t>镇街</w:t>
      </w:r>
      <w:r>
        <w:rPr>
          <w:rFonts w:hint="eastAsia" w:ascii="仿宋" w:hAnsi="仿宋" w:eastAsia="仿宋" w:cs="仿宋"/>
          <w:sz w:val="32"/>
          <w:szCs w:val="32"/>
        </w:rPr>
        <w:t>备案，最终年度收益分配方案及执行情况应向全体成员公开，接受监督。</w:t>
      </w:r>
    </w:p>
    <w:p w14:paraId="002A60F8">
      <w:pPr>
        <w:ind w:firstLine="640" w:firstLineChars="200"/>
        <w:rPr>
          <w:rFonts w:hint="eastAsia" w:ascii="仿宋" w:hAnsi="仿宋" w:eastAsia="仿宋" w:cs="仿宋"/>
          <w:sz w:val="32"/>
          <w:szCs w:val="32"/>
        </w:rPr>
      </w:pPr>
      <w:r>
        <w:rPr>
          <w:rFonts w:hint="eastAsia" w:ascii="仿宋" w:hAnsi="仿宋" w:eastAsia="仿宋" w:cs="仿宋"/>
          <w:sz w:val="32"/>
          <w:szCs w:val="32"/>
        </w:rPr>
        <w:t>在收益较多年份应合理控制分配额度，并结转下年使用，实行“以丰补欠”。一次性或集中收取的集体资产承包、出租等收入，应分摊到各个受益年度，不得一次性分配。</w:t>
      </w:r>
    </w:p>
    <w:p w14:paraId="456E82B6">
      <w:pPr>
        <w:ind w:firstLine="640" w:firstLineChars="200"/>
        <w:rPr>
          <w:rFonts w:ascii="仿宋" w:hAnsi="仿宋" w:eastAsia="仿宋" w:cs="仿宋"/>
          <w:sz w:val="32"/>
          <w:szCs w:val="32"/>
        </w:rPr>
      </w:pPr>
      <w:r>
        <w:rPr>
          <w:rFonts w:hint="eastAsia" w:ascii="仿宋" w:hAnsi="仿宋" w:eastAsia="仿宋" w:cs="仿宋"/>
          <w:sz w:val="32"/>
          <w:szCs w:val="32"/>
        </w:rPr>
        <w:t>征地补偿费、集体经济发展留用地补偿资金和集体经营性建设用地入市收益等收入，按照有关规定分配和使用。</w:t>
      </w:r>
    </w:p>
    <w:p w14:paraId="53D35846">
      <w:pPr>
        <w:ind w:firstLine="640" w:firstLineChars="200"/>
        <w:rPr>
          <w:rFonts w:ascii="仿宋" w:hAnsi="仿宋" w:eastAsia="仿宋" w:cs="仿宋"/>
          <w:sz w:val="32"/>
          <w:szCs w:val="32"/>
        </w:rPr>
      </w:pPr>
      <w:r>
        <w:rPr>
          <w:rFonts w:hint="eastAsia" w:ascii="仿宋" w:hAnsi="仿宋" w:eastAsia="仿宋" w:cs="仿宋"/>
          <w:sz w:val="32"/>
          <w:szCs w:val="32"/>
        </w:rPr>
        <w:t>在没有可分配收益的情况下，严禁分配股红，严禁举债分红；严禁因区划调整、班子换届等因素搞突击分红。</w:t>
      </w:r>
    </w:p>
    <w:p w14:paraId="2213679E">
      <w:pPr>
        <w:ind w:firstLine="643" w:firstLineChars="200"/>
        <w:rPr>
          <w:rFonts w:ascii="仿宋" w:hAnsi="仿宋" w:eastAsia="仿宋" w:cs="仿宋"/>
          <w:sz w:val="32"/>
          <w:szCs w:val="32"/>
        </w:rPr>
      </w:pPr>
      <w:r>
        <w:rPr>
          <w:rFonts w:hint="eastAsia" w:ascii="仿宋" w:hAnsi="仿宋" w:eastAsia="仿宋" w:cs="仿宋"/>
          <w:b/>
          <w:sz w:val="32"/>
          <w:szCs w:val="32"/>
        </w:rPr>
        <w:t>第</w:t>
      </w:r>
      <w:r>
        <w:rPr>
          <w:rFonts w:hint="eastAsia" w:ascii="仿宋" w:hAnsi="仿宋" w:eastAsia="仿宋" w:cs="仿宋"/>
          <w:b/>
          <w:sz w:val="32"/>
          <w:szCs w:val="32"/>
          <w:lang w:val="en-US" w:eastAsia="zh-CN"/>
        </w:rPr>
        <w:t>五十八</w:t>
      </w:r>
      <w:r>
        <w:rPr>
          <w:rFonts w:hint="eastAsia" w:ascii="仿宋" w:hAnsi="仿宋" w:eastAsia="仿宋" w:cs="仿宋"/>
          <w:b/>
          <w:sz w:val="32"/>
          <w:szCs w:val="32"/>
        </w:rPr>
        <w:t>条</w:t>
      </w:r>
      <w:r>
        <w:rPr>
          <w:rFonts w:hint="eastAsia" w:ascii="仿宋" w:hAnsi="仿宋" w:eastAsia="仿宋" w:cs="仿宋"/>
          <w:sz w:val="32"/>
          <w:szCs w:val="32"/>
        </w:rPr>
        <w:t xml:space="preserve"> 农村集体经济组织可分配收益应按以下顺序进行分配：</w:t>
      </w:r>
    </w:p>
    <w:p w14:paraId="5367C928">
      <w:pPr>
        <w:ind w:firstLine="640" w:firstLineChars="200"/>
        <w:rPr>
          <w:rFonts w:ascii="仿宋" w:hAnsi="仿宋" w:eastAsia="仿宋" w:cs="仿宋"/>
          <w:sz w:val="32"/>
          <w:szCs w:val="32"/>
        </w:rPr>
      </w:pPr>
      <w:r>
        <w:rPr>
          <w:rFonts w:hint="eastAsia" w:ascii="仿宋" w:hAnsi="仿宋" w:eastAsia="仿宋" w:cs="仿宋"/>
          <w:sz w:val="32"/>
          <w:szCs w:val="32"/>
        </w:rPr>
        <w:t>(一)弥补以前年度亏损；</w:t>
      </w:r>
    </w:p>
    <w:p w14:paraId="5C8BFFCA">
      <w:pPr>
        <w:ind w:firstLine="640" w:firstLineChars="200"/>
        <w:rPr>
          <w:rFonts w:ascii="仿宋" w:hAnsi="仿宋" w:eastAsia="仿宋" w:cs="仿宋"/>
          <w:sz w:val="32"/>
          <w:szCs w:val="32"/>
        </w:rPr>
      </w:pPr>
      <w:r>
        <w:rPr>
          <w:rFonts w:hint="eastAsia" w:ascii="仿宋" w:hAnsi="仿宋" w:eastAsia="仿宋" w:cs="仿宋"/>
          <w:sz w:val="32"/>
          <w:szCs w:val="32"/>
        </w:rPr>
        <w:t>(二)提取公积公益金；</w:t>
      </w:r>
    </w:p>
    <w:p w14:paraId="0A3607A4">
      <w:pPr>
        <w:ind w:firstLine="640" w:firstLineChars="200"/>
        <w:rPr>
          <w:rFonts w:ascii="仿宋" w:hAnsi="仿宋" w:eastAsia="仿宋" w:cs="仿宋"/>
          <w:sz w:val="32"/>
          <w:szCs w:val="32"/>
        </w:rPr>
      </w:pPr>
      <w:r>
        <w:rPr>
          <w:rFonts w:hint="eastAsia" w:ascii="仿宋" w:hAnsi="仿宋" w:eastAsia="仿宋" w:cs="仿宋"/>
          <w:sz w:val="32"/>
          <w:szCs w:val="32"/>
        </w:rPr>
        <w:t>(三)向成员分配收益；</w:t>
      </w:r>
    </w:p>
    <w:p w14:paraId="21918A3B">
      <w:pPr>
        <w:ind w:firstLine="640" w:firstLineChars="200"/>
        <w:rPr>
          <w:rFonts w:ascii="仿宋" w:hAnsi="仿宋" w:eastAsia="仿宋" w:cs="仿宋"/>
          <w:sz w:val="32"/>
          <w:szCs w:val="32"/>
        </w:rPr>
      </w:pPr>
      <w:r>
        <w:rPr>
          <w:rFonts w:hint="eastAsia" w:ascii="仿宋" w:hAnsi="仿宋" w:eastAsia="仿宋" w:cs="仿宋"/>
          <w:sz w:val="32"/>
          <w:szCs w:val="32"/>
        </w:rPr>
        <w:t>(四)其他。</w:t>
      </w:r>
    </w:p>
    <w:p w14:paraId="74D77C5D">
      <w:pPr>
        <w:ind w:firstLine="640" w:firstLineChars="200"/>
        <w:rPr>
          <w:rFonts w:ascii="仿宋" w:hAnsi="仿宋" w:eastAsia="仿宋" w:cs="仿宋"/>
          <w:sz w:val="32"/>
          <w:szCs w:val="32"/>
        </w:rPr>
      </w:pPr>
      <w:r>
        <w:rPr>
          <w:rFonts w:hint="eastAsia" w:ascii="仿宋" w:hAnsi="仿宋" w:eastAsia="仿宋" w:cs="仿宋"/>
          <w:sz w:val="32"/>
          <w:szCs w:val="32"/>
        </w:rPr>
        <w:t>公积公益金按组织章程确定计提比例。</w:t>
      </w:r>
    </w:p>
    <w:p w14:paraId="6DC23F6F">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五十九</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农村集体经济组织公积公益金按规定程序获得批准后，可用于村集体转增资本、弥补以前年度经营亏损</w:t>
      </w:r>
      <w:r>
        <w:rPr>
          <w:rFonts w:hint="eastAsia" w:ascii="仿宋" w:hAnsi="仿宋" w:eastAsia="仿宋" w:cs="仿宋"/>
          <w:sz w:val="32"/>
          <w:szCs w:val="32"/>
          <w:lang w:eastAsia="zh-CN"/>
        </w:rPr>
        <w:t>、</w:t>
      </w:r>
      <w:r>
        <w:rPr>
          <w:rFonts w:hint="eastAsia" w:ascii="仿宋" w:hAnsi="仿宋" w:eastAsia="仿宋" w:cs="仿宋"/>
          <w:sz w:val="32"/>
          <w:szCs w:val="32"/>
        </w:rPr>
        <w:t>扩大生产经营和集体福利设施、公益设施建设等项目。</w:t>
      </w:r>
    </w:p>
    <w:p w14:paraId="6390ACB9">
      <w:pPr>
        <w:ind w:firstLine="320" w:firstLineChars="100"/>
        <w:rPr>
          <w:rFonts w:ascii="仿宋" w:hAnsi="仿宋" w:eastAsia="仿宋" w:cs="仿宋"/>
          <w:sz w:val="32"/>
          <w:szCs w:val="32"/>
        </w:rPr>
      </w:pPr>
    </w:p>
    <w:p w14:paraId="296FBE23">
      <w:pPr>
        <w:jc w:val="center"/>
        <w:rPr>
          <w:rFonts w:ascii="仿宋" w:hAnsi="仿宋" w:eastAsia="仿宋" w:cs="仿宋"/>
          <w:b/>
          <w:bCs/>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六</w:t>
      </w:r>
      <w:r>
        <w:rPr>
          <w:rFonts w:hint="eastAsia" w:ascii="仿宋" w:hAnsi="仿宋" w:eastAsia="仿宋" w:cs="仿宋"/>
          <w:b/>
          <w:bCs/>
          <w:sz w:val="32"/>
          <w:szCs w:val="32"/>
        </w:rPr>
        <w:t>章 产权管理</w:t>
      </w:r>
    </w:p>
    <w:p w14:paraId="0F8AE2A3">
      <w:pPr>
        <w:jc w:val="center"/>
        <w:rPr>
          <w:rFonts w:ascii="仿宋" w:hAnsi="仿宋" w:eastAsia="仿宋" w:cs="仿宋"/>
          <w:b/>
          <w:bCs/>
          <w:sz w:val="32"/>
          <w:szCs w:val="32"/>
        </w:rPr>
      </w:pPr>
    </w:p>
    <w:p w14:paraId="5B7582ED">
      <w:pPr>
        <w:ind w:firstLine="643" w:firstLineChars="200"/>
        <w:rPr>
          <w:rFonts w:ascii="仿宋" w:hAnsi="仿宋" w:eastAsia="仿宋" w:cs="仿宋"/>
          <w:sz w:val="32"/>
          <w:szCs w:val="32"/>
        </w:rPr>
      </w:pPr>
      <w:r>
        <w:rPr>
          <w:rFonts w:hint="eastAsia" w:ascii="仿宋" w:hAnsi="仿宋" w:eastAsia="仿宋" w:cs="仿宋"/>
          <w:b/>
          <w:bCs/>
          <w:sz w:val="32"/>
          <w:szCs w:val="32"/>
        </w:rPr>
        <w:t xml:space="preserve">第六十条 </w:t>
      </w:r>
      <w:r>
        <w:rPr>
          <w:rFonts w:hint="eastAsia" w:ascii="仿宋" w:hAnsi="仿宋" w:eastAsia="仿宋" w:cs="仿宋"/>
          <w:sz w:val="32"/>
          <w:szCs w:val="32"/>
        </w:rPr>
        <w:t>农村集体资产依法属于农村集体经济组织成员集体所有，成员对集体资产（股份）享有占有、收益、有偿退出、继承及按规定抵押等权</w:t>
      </w:r>
      <w:r>
        <w:rPr>
          <w:rFonts w:hint="eastAsia" w:ascii="仿宋" w:hAnsi="仿宋" w:eastAsia="仿宋" w:cs="仿宋"/>
          <w:sz w:val="32"/>
          <w:szCs w:val="32"/>
          <w:lang w:val="en-US" w:eastAsia="zh-CN"/>
        </w:rPr>
        <w:t>利</w:t>
      </w:r>
      <w:r>
        <w:rPr>
          <w:rFonts w:hint="eastAsia" w:ascii="仿宋" w:hAnsi="仿宋" w:eastAsia="仿宋" w:cs="仿宋"/>
          <w:sz w:val="32"/>
          <w:szCs w:val="32"/>
        </w:rPr>
        <w:t>，任何单位和个人不得侵占、损害。农村集体经济组织依法对其资产进行管理。</w:t>
      </w:r>
    </w:p>
    <w:p w14:paraId="7729EBF3">
      <w:pPr>
        <w:ind w:firstLine="640" w:firstLineChars="200"/>
        <w:rPr>
          <w:rFonts w:ascii="仿宋" w:hAnsi="仿宋" w:eastAsia="仿宋" w:cs="仿宋"/>
          <w:sz w:val="32"/>
          <w:szCs w:val="32"/>
        </w:rPr>
      </w:pPr>
      <w:r>
        <w:rPr>
          <w:rFonts w:hint="eastAsia" w:ascii="仿宋" w:hAnsi="仿宋" w:eastAsia="仿宋" w:cs="仿宋"/>
          <w:sz w:val="32"/>
          <w:szCs w:val="32"/>
        </w:rPr>
        <w:t>除国家征收土地和依法进行产权交易外，任何单位和个人不得擅自改变农村集体资产的集体所有性质。</w:t>
      </w:r>
    </w:p>
    <w:p w14:paraId="667E7C2A">
      <w:pPr>
        <w:ind w:firstLine="643" w:firstLineChars="200"/>
        <w:rPr>
          <w:rFonts w:ascii="仿宋" w:hAnsi="仿宋" w:eastAsia="仿宋" w:cs="仿宋"/>
          <w:sz w:val="32"/>
          <w:szCs w:val="32"/>
        </w:rPr>
      </w:pPr>
      <w:r>
        <w:rPr>
          <w:rFonts w:hint="eastAsia" w:ascii="仿宋" w:hAnsi="仿宋" w:eastAsia="仿宋" w:cs="仿宋"/>
          <w:b/>
          <w:bCs/>
          <w:sz w:val="32"/>
          <w:szCs w:val="32"/>
        </w:rPr>
        <w:t>第六十</w:t>
      </w: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 xml:space="preserve">条 </w:t>
      </w:r>
      <w:r>
        <w:rPr>
          <w:rFonts w:hint="eastAsia" w:ascii="仿宋" w:hAnsi="仿宋" w:eastAsia="仿宋" w:cs="仿宋"/>
          <w:sz w:val="32"/>
          <w:szCs w:val="32"/>
        </w:rPr>
        <w:t>下列资产纳入农村集体资产管理范围：</w:t>
      </w:r>
    </w:p>
    <w:p w14:paraId="4E87E54A">
      <w:pPr>
        <w:ind w:firstLine="640" w:firstLineChars="200"/>
        <w:rPr>
          <w:rFonts w:ascii="仿宋" w:hAnsi="仿宋" w:eastAsia="仿宋" w:cs="仿宋"/>
          <w:sz w:val="32"/>
          <w:szCs w:val="32"/>
        </w:rPr>
      </w:pPr>
      <w:r>
        <w:rPr>
          <w:rFonts w:hint="eastAsia" w:ascii="仿宋" w:hAnsi="仿宋" w:eastAsia="仿宋" w:cs="仿宋"/>
          <w:sz w:val="32"/>
          <w:szCs w:val="32"/>
        </w:rPr>
        <w:t>(一）集体所有的土地、森林、山岭、草原、荒地、渔塘、滩涂等；</w:t>
      </w:r>
    </w:p>
    <w:p w14:paraId="5F6BC322">
      <w:pPr>
        <w:ind w:firstLine="640" w:firstLineChars="200"/>
        <w:rPr>
          <w:rFonts w:ascii="仿宋" w:hAnsi="仿宋" w:eastAsia="仿宋" w:cs="仿宋"/>
          <w:sz w:val="32"/>
          <w:szCs w:val="32"/>
        </w:rPr>
      </w:pPr>
      <w:r>
        <w:rPr>
          <w:rFonts w:hint="eastAsia" w:ascii="仿宋" w:hAnsi="仿宋" w:eastAsia="仿宋" w:cs="仿宋"/>
          <w:sz w:val="32"/>
          <w:szCs w:val="32"/>
        </w:rPr>
        <w:t>(二）集体所有的建筑物、生产设施、农田水利设施等；</w:t>
      </w:r>
    </w:p>
    <w:p w14:paraId="23F84297">
      <w:pPr>
        <w:ind w:firstLine="640" w:firstLineChars="200"/>
        <w:rPr>
          <w:rFonts w:ascii="仿宋" w:hAnsi="仿宋" w:eastAsia="仿宋" w:cs="仿宋"/>
          <w:sz w:val="32"/>
          <w:szCs w:val="32"/>
        </w:rPr>
      </w:pPr>
      <w:r>
        <w:rPr>
          <w:rFonts w:hint="eastAsia" w:ascii="仿宋" w:hAnsi="仿宋" w:eastAsia="仿宋" w:cs="仿宋"/>
          <w:sz w:val="32"/>
          <w:szCs w:val="32"/>
        </w:rPr>
        <w:t>(三）集体所有的教育、科技、文化、卫生、体育、交通等设施；</w:t>
      </w:r>
    </w:p>
    <w:p w14:paraId="497ACFCE">
      <w:pPr>
        <w:ind w:firstLine="640" w:firstLineChars="200"/>
        <w:rPr>
          <w:rFonts w:ascii="仿宋" w:hAnsi="仿宋" w:eastAsia="仿宋" w:cs="仿宋"/>
          <w:sz w:val="32"/>
          <w:szCs w:val="32"/>
        </w:rPr>
      </w:pPr>
      <w:r>
        <w:rPr>
          <w:rFonts w:hint="eastAsia" w:ascii="仿宋" w:hAnsi="仿宋" w:eastAsia="仿宋" w:cs="仿宋"/>
          <w:sz w:val="32"/>
          <w:szCs w:val="32"/>
        </w:rPr>
        <w:t>(四）集体所有的资金等其他财产，包括本组织接受政府拨款、社会捐赠、减免税费等形成的资产；</w:t>
      </w:r>
    </w:p>
    <w:p w14:paraId="1C45527A">
      <w:pPr>
        <w:ind w:firstLine="640" w:firstLineChars="200"/>
        <w:rPr>
          <w:rFonts w:ascii="仿宋" w:hAnsi="仿宋" w:eastAsia="仿宋" w:cs="仿宋"/>
          <w:sz w:val="32"/>
          <w:szCs w:val="32"/>
        </w:rPr>
      </w:pPr>
      <w:r>
        <w:rPr>
          <w:rFonts w:hint="eastAsia" w:ascii="仿宋" w:hAnsi="仿宋" w:eastAsia="仿宋" w:cs="仿宋"/>
          <w:sz w:val="32"/>
          <w:szCs w:val="32"/>
        </w:rPr>
        <w:t>(五）依法属于成员集体所有的其他资产。</w:t>
      </w:r>
    </w:p>
    <w:p w14:paraId="22949FE3">
      <w:pPr>
        <w:ind w:firstLine="643" w:firstLineChars="200"/>
        <w:rPr>
          <w:rFonts w:ascii="仿宋" w:hAnsi="仿宋" w:eastAsia="仿宋" w:cs="仿宋"/>
          <w:sz w:val="32"/>
          <w:szCs w:val="32"/>
        </w:rPr>
      </w:pPr>
      <w:r>
        <w:rPr>
          <w:rFonts w:hint="eastAsia" w:ascii="仿宋" w:hAnsi="仿宋" w:eastAsia="仿宋" w:cs="仿宋"/>
          <w:b/>
          <w:bCs/>
          <w:sz w:val="32"/>
          <w:szCs w:val="32"/>
        </w:rPr>
        <w:t>第六十</w:t>
      </w: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农村集体经济组织应当建立成员名册，详细记载成员的身份信息、农龄和份额、承包地确权总面积、宅基地土地使用权面积等信息，在</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highlight w:val="none"/>
          <w:u w:val="none"/>
        </w:rPr>
        <w:t>农业农村部门</w:t>
      </w:r>
      <w:r>
        <w:rPr>
          <w:rFonts w:hint="eastAsia" w:ascii="仿宋" w:hAnsi="仿宋" w:eastAsia="仿宋" w:cs="仿宋"/>
          <w:color w:val="auto"/>
          <w:sz w:val="32"/>
          <w:szCs w:val="32"/>
          <w:highlight w:val="none"/>
          <w:lang w:val="en-US" w:eastAsia="zh-CN"/>
        </w:rPr>
        <w:t>备案</w:t>
      </w:r>
      <w:r>
        <w:rPr>
          <w:rFonts w:hint="eastAsia" w:ascii="仿宋" w:hAnsi="仿宋" w:eastAsia="仿宋" w:cs="仿宋"/>
          <w:sz w:val="32"/>
          <w:szCs w:val="32"/>
        </w:rPr>
        <w:t>；按照有关规定发生成员变更的，应及时登记变更情况。农村集体经济组织成员资格的确认和取消应符合相关政策规定。</w:t>
      </w:r>
    </w:p>
    <w:p w14:paraId="2A21CFC3">
      <w:pPr>
        <w:ind w:firstLine="640" w:firstLineChars="200"/>
        <w:rPr>
          <w:rFonts w:ascii="仿宋" w:hAnsi="仿宋" w:eastAsia="仿宋" w:cs="仿宋"/>
          <w:sz w:val="32"/>
          <w:szCs w:val="32"/>
        </w:rPr>
      </w:pPr>
      <w:r>
        <w:rPr>
          <w:rFonts w:hint="eastAsia" w:ascii="仿宋" w:hAnsi="仿宋" w:eastAsia="仿宋" w:cs="仿宋"/>
          <w:sz w:val="32"/>
          <w:szCs w:val="32"/>
        </w:rPr>
        <w:t>农村集体经营性资产以股份或者份额形式量化到本农村集体经济组织成员；农村集体经济组织应当以户为单位记载，</w:t>
      </w:r>
      <w:r>
        <w:rPr>
          <w:rFonts w:hint="eastAsia" w:ascii="仿宋" w:hAnsi="仿宋" w:eastAsia="仿宋" w:cs="仿宋"/>
          <w:sz w:val="32"/>
          <w:szCs w:val="32"/>
          <w:highlight w:val="none"/>
        </w:rPr>
        <w:t>并</w:t>
      </w:r>
      <w:r>
        <w:rPr>
          <w:rFonts w:hint="eastAsia" w:ascii="仿宋" w:hAnsi="仿宋" w:eastAsia="仿宋" w:cs="仿宋"/>
          <w:sz w:val="32"/>
          <w:szCs w:val="32"/>
          <w:highlight w:val="none"/>
          <w:lang w:val="en-US" w:eastAsia="zh-CN"/>
        </w:rPr>
        <w:t>统一制作</w:t>
      </w:r>
      <w:r>
        <w:rPr>
          <w:rFonts w:hint="eastAsia" w:ascii="仿宋" w:hAnsi="仿宋" w:eastAsia="仿宋" w:cs="仿宋"/>
          <w:sz w:val="32"/>
          <w:szCs w:val="32"/>
        </w:rPr>
        <w:t>持股证明，作为其参加农村集体经济组织收益分配的基本依据。</w:t>
      </w:r>
    </w:p>
    <w:p w14:paraId="64AC1F06">
      <w:pPr>
        <w:ind w:firstLine="643" w:firstLineChars="200"/>
        <w:rPr>
          <w:rFonts w:ascii="仿宋" w:hAnsi="仿宋" w:eastAsia="仿宋" w:cs="仿宋"/>
          <w:sz w:val="32"/>
          <w:szCs w:val="32"/>
        </w:rPr>
      </w:pPr>
      <w:r>
        <w:rPr>
          <w:rFonts w:hint="eastAsia" w:ascii="仿宋" w:hAnsi="仿宋" w:eastAsia="仿宋" w:cs="仿宋"/>
          <w:b/>
          <w:bCs/>
          <w:sz w:val="32"/>
          <w:szCs w:val="32"/>
        </w:rPr>
        <w:t>第六十</w:t>
      </w: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条</w:t>
      </w:r>
      <w:r>
        <w:rPr>
          <w:rFonts w:hint="eastAsia" w:ascii="仿宋" w:hAnsi="仿宋" w:eastAsia="仿宋" w:cs="仿宋"/>
          <w:sz w:val="32"/>
          <w:szCs w:val="32"/>
        </w:rPr>
        <w:t xml:space="preserve"> 农村集体经济组织应当在清产核资基础上，明确集体资产所有权，将农村集体资产的所有权确权到不同层级的农村集体经济组织成员集体，并依法由农村集体经济组织代表集体行使所有权。</w:t>
      </w:r>
    </w:p>
    <w:p w14:paraId="5D5ED4B2">
      <w:pPr>
        <w:ind w:firstLine="640" w:firstLineChars="200"/>
        <w:rPr>
          <w:rFonts w:ascii="仿宋" w:hAnsi="仿宋" w:eastAsia="仿宋" w:cs="仿宋"/>
          <w:sz w:val="32"/>
          <w:szCs w:val="32"/>
        </w:rPr>
      </w:pPr>
      <w:r>
        <w:rPr>
          <w:rFonts w:hint="eastAsia" w:ascii="仿宋" w:hAnsi="仿宋" w:eastAsia="仿宋" w:cs="仿宋"/>
          <w:sz w:val="32"/>
          <w:szCs w:val="32"/>
        </w:rPr>
        <w:t>由</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rPr>
        <w:t>农业农村等相关部门工作人员和村党组织、村委会、村务监督委员会、村集体经济组织主要负责人以及村报账员、集体经济组织成员代表等人员组成清产核资工作小组，对村（居）、组农民集体所有资产进行全面清查。农村集体经济组织所属企业，包括全资持有、</w:t>
      </w:r>
      <w:r>
        <w:rPr>
          <w:rFonts w:hint="eastAsia" w:ascii="仿宋" w:hAnsi="仿宋" w:eastAsia="仿宋" w:cs="仿宋"/>
          <w:sz w:val="32"/>
          <w:szCs w:val="32"/>
          <w:highlight w:val="none"/>
        </w:rPr>
        <w:t>直接或间接拥有半数以上表决权等能够控制的被投资企业，其</w:t>
      </w:r>
      <w:r>
        <w:rPr>
          <w:rFonts w:hint="eastAsia" w:ascii="仿宋" w:hAnsi="仿宋" w:eastAsia="仿宋" w:cs="仿宋"/>
          <w:sz w:val="32"/>
          <w:szCs w:val="32"/>
        </w:rPr>
        <w:t>资产也要纳入农村集体资产清查范围。</w:t>
      </w:r>
    </w:p>
    <w:p w14:paraId="1B73EA21">
      <w:pPr>
        <w:ind w:firstLine="640" w:firstLineChars="200"/>
        <w:rPr>
          <w:rFonts w:ascii="仿宋" w:hAnsi="仿宋" w:eastAsia="仿宋" w:cs="仿宋"/>
          <w:sz w:val="32"/>
          <w:szCs w:val="32"/>
        </w:rPr>
      </w:pPr>
      <w:r>
        <w:rPr>
          <w:rFonts w:hint="eastAsia" w:ascii="仿宋" w:hAnsi="仿宋" w:eastAsia="仿宋" w:cs="仿宋"/>
          <w:sz w:val="32"/>
          <w:szCs w:val="32"/>
        </w:rPr>
        <w:t>对清查发现没有登记入账或者核算不准确的，要及时登记入账或者调整账目；对长期出借或者未按规定办理租赁、转让手续的，要清理收回；对查实后属于侵占集体资产的，要如数退赔，涉及违规违纪的移交纪检监察机关处理，构成犯罪的移交司法机关依法追究当事人的刑事责任。</w:t>
      </w:r>
    </w:p>
    <w:p w14:paraId="587041FF">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六</w:t>
      </w:r>
      <w:r>
        <w:rPr>
          <w:rFonts w:hint="eastAsia" w:ascii="仿宋" w:hAnsi="仿宋" w:eastAsia="仿宋" w:cs="仿宋"/>
          <w:b/>
          <w:bCs/>
          <w:sz w:val="32"/>
          <w:szCs w:val="32"/>
        </w:rPr>
        <w:t>十</w:t>
      </w:r>
      <w:r>
        <w:rPr>
          <w:rFonts w:hint="eastAsia" w:ascii="仿宋" w:hAnsi="仿宋" w:eastAsia="仿宋" w:cs="仿宋"/>
          <w:b/>
          <w:bCs/>
          <w:sz w:val="32"/>
          <w:szCs w:val="32"/>
          <w:lang w:val="en-US" w:eastAsia="zh-CN"/>
        </w:rPr>
        <w:t>四</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农村集体经济组织应当建立资产登记制度，清产核资结果要向全体成员公示，经成员（代表）大会确认后，按照资产类别建立台账，及时记录资产增减变动情况。</w:t>
      </w:r>
    </w:p>
    <w:p w14:paraId="42BD1C56">
      <w:pPr>
        <w:rPr>
          <w:rFonts w:ascii="仿宋" w:hAnsi="仿宋" w:eastAsia="仿宋" w:cs="仿宋"/>
          <w:sz w:val="32"/>
          <w:szCs w:val="32"/>
        </w:rPr>
      </w:pPr>
      <w:r>
        <w:rPr>
          <w:rFonts w:hint="eastAsia" w:ascii="仿宋" w:hAnsi="仿宋" w:eastAsia="仿宋" w:cs="仿宋"/>
          <w:sz w:val="32"/>
          <w:szCs w:val="32"/>
        </w:rPr>
        <w:t>建立健全年度资产清查制度和定期报告制度，每年末开展一次资产清查，掌握资产变动情况，按照要求在广东省农村集体“三资”管理服务平台一一清产核资模块中及时录入、校验、审核清产核资数据。</w:t>
      </w:r>
    </w:p>
    <w:p w14:paraId="6186E511">
      <w:pPr>
        <w:ind w:firstLine="640" w:firstLineChars="200"/>
        <w:rPr>
          <w:rFonts w:ascii="仿宋" w:hAnsi="仿宋" w:eastAsia="仿宋" w:cs="仿宋"/>
          <w:sz w:val="32"/>
          <w:szCs w:val="32"/>
        </w:rPr>
      </w:pPr>
      <w:r>
        <w:rPr>
          <w:rFonts w:hint="eastAsia" w:ascii="仿宋" w:hAnsi="仿宋" w:eastAsia="仿宋" w:cs="仿宋"/>
          <w:sz w:val="32"/>
          <w:szCs w:val="32"/>
        </w:rPr>
        <w:t>农村集体经济组织应按照有关会计制度基本原则和规定，编制资产负债表，客观反映农村集体经济组织年末财务状态，做到内容完整、数据真实、核算准确，账表一致、账账相符、账实相符。</w:t>
      </w:r>
    </w:p>
    <w:p w14:paraId="3C0EB9B4">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六十五</w:t>
      </w:r>
      <w:r>
        <w:rPr>
          <w:rFonts w:hint="eastAsia" w:ascii="仿宋" w:hAnsi="仿宋" w:eastAsia="仿宋" w:cs="仿宋"/>
          <w:b/>
          <w:bCs/>
          <w:sz w:val="32"/>
          <w:szCs w:val="32"/>
        </w:rPr>
        <w:t>条</w:t>
      </w:r>
      <w:r>
        <w:rPr>
          <w:rFonts w:hint="eastAsia" w:ascii="仿宋" w:hAnsi="仿宋" w:eastAsia="仿宋" w:cs="仿宋"/>
          <w:sz w:val="32"/>
          <w:szCs w:val="32"/>
        </w:rPr>
        <w:t xml:space="preserve"> 农村集体经济组织按照有关法律、法规变更资产权属的，在不动产登记部门办理集体资产权利人转移登记，应及时更新资产台账，并进行账务处理。</w:t>
      </w:r>
    </w:p>
    <w:p w14:paraId="3C548537">
      <w:pPr>
        <w:ind w:firstLine="640" w:firstLineChars="200"/>
        <w:rPr>
          <w:rFonts w:ascii="仿宋" w:hAnsi="仿宋" w:eastAsia="仿宋" w:cs="仿宋"/>
          <w:sz w:val="32"/>
          <w:szCs w:val="32"/>
        </w:rPr>
      </w:pPr>
      <w:r>
        <w:rPr>
          <w:rFonts w:hint="eastAsia" w:ascii="仿宋" w:hAnsi="仿宋" w:eastAsia="仿宋" w:cs="仿宋"/>
          <w:sz w:val="32"/>
          <w:szCs w:val="32"/>
        </w:rPr>
        <w:t>调整农村集体资产权属和处置农村集体资产时，对纳入经营性集体资产管理范围的土地补偿费等应当按照国家和本地的规定进行份额量化，不得损害农村集体经济组织及其成员的合法权益。</w:t>
      </w:r>
    </w:p>
    <w:p w14:paraId="2360C3FD">
      <w:pPr>
        <w:ind w:firstLine="640" w:firstLineChars="200"/>
        <w:rPr>
          <w:rFonts w:ascii="仿宋" w:hAnsi="仿宋" w:eastAsia="仿宋" w:cs="仿宋"/>
          <w:sz w:val="32"/>
          <w:szCs w:val="32"/>
        </w:rPr>
      </w:pPr>
      <w:r>
        <w:rPr>
          <w:rFonts w:hint="eastAsia" w:ascii="仿宋" w:hAnsi="仿宋" w:eastAsia="仿宋" w:cs="仿宋"/>
          <w:sz w:val="32"/>
          <w:szCs w:val="32"/>
        </w:rPr>
        <w:t>在农村集体产权制度改革中，因农村集体资产权利人名称变更、资产确权和变更等情形发生的相关税费，按照国家有关规定予以办理减免。</w:t>
      </w:r>
    </w:p>
    <w:p w14:paraId="3F06BD4F">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六十六</w:t>
      </w:r>
      <w:r>
        <w:rPr>
          <w:rFonts w:hint="eastAsia" w:ascii="仿宋" w:hAnsi="仿宋" w:eastAsia="仿宋" w:cs="仿宋"/>
          <w:b/>
          <w:bCs/>
          <w:sz w:val="32"/>
          <w:szCs w:val="32"/>
        </w:rPr>
        <w:t xml:space="preserve">条 </w:t>
      </w:r>
      <w:r>
        <w:rPr>
          <w:rFonts w:hint="eastAsia" w:ascii="仿宋" w:hAnsi="仿宋" w:eastAsia="仿宋" w:cs="仿宋"/>
          <w:sz w:val="32"/>
          <w:szCs w:val="32"/>
        </w:rPr>
        <w:t>村民小组、村、镇合并、分立或者解散的，各农村集体经济组织应当分别管理各自资产，不得随意合并、平调集体资产；应当按照会计核算主体独立设账，不得混淆集体财务会计账目，不得私设账外账、篡改账目。</w:t>
      </w:r>
    </w:p>
    <w:p w14:paraId="0F3A4800">
      <w:pPr>
        <w:ind w:left="638" w:leftChars="304"/>
        <w:rPr>
          <w:rFonts w:ascii="仿宋" w:hAnsi="仿宋" w:eastAsia="仿宋" w:cs="仿宋"/>
          <w:sz w:val="32"/>
          <w:szCs w:val="32"/>
        </w:rPr>
      </w:pPr>
      <w:r>
        <w:rPr>
          <w:rFonts w:hint="eastAsia" w:ascii="仿宋" w:hAnsi="仿宋" w:eastAsia="仿宋" w:cs="仿宋"/>
          <w:sz w:val="32"/>
          <w:szCs w:val="32"/>
        </w:rPr>
        <w:t>农村集体经济组织合并、分立或者解散的，应当符合《广</w:t>
      </w:r>
    </w:p>
    <w:p w14:paraId="7E454947">
      <w:pPr>
        <w:rPr>
          <w:rFonts w:ascii="仿宋" w:hAnsi="仿宋" w:eastAsia="仿宋" w:cs="仿宋"/>
          <w:sz w:val="32"/>
          <w:szCs w:val="32"/>
        </w:rPr>
      </w:pPr>
      <w:r>
        <w:rPr>
          <w:rFonts w:hint="eastAsia" w:ascii="仿宋" w:hAnsi="仿宋" w:eastAsia="仿宋" w:cs="仿宋"/>
          <w:sz w:val="32"/>
          <w:szCs w:val="32"/>
        </w:rPr>
        <w:t>东省农村集体经济组织管理规定》等相关法律、法规要求。</w:t>
      </w:r>
    </w:p>
    <w:p w14:paraId="6DF0B0B4">
      <w:pPr>
        <w:rPr>
          <w:rFonts w:ascii="仿宋" w:hAnsi="仿宋" w:eastAsia="仿宋" w:cs="仿宋"/>
          <w:sz w:val="32"/>
          <w:szCs w:val="32"/>
        </w:rPr>
      </w:pPr>
    </w:p>
    <w:p w14:paraId="70CAFF06">
      <w:pPr>
        <w:jc w:val="center"/>
        <w:rPr>
          <w:rFonts w:ascii="仿宋" w:hAnsi="仿宋" w:eastAsia="仿宋" w:cs="仿宋"/>
          <w:b/>
          <w:bCs/>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七</w:t>
      </w:r>
      <w:r>
        <w:rPr>
          <w:rFonts w:hint="eastAsia" w:ascii="仿宋" w:hAnsi="仿宋" w:eastAsia="仿宋" w:cs="仿宋"/>
          <w:b/>
          <w:bCs/>
          <w:sz w:val="32"/>
          <w:szCs w:val="32"/>
        </w:rPr>
        <w:t>章 财务监督管理</w:t>
      </w:r>
    </w:p>
    <w:p w14:paraId="0D983648">
      <w:pPr>
        <w:rPr>
          <w:rFonts w:ascii="仿宋" w:hAnsi="仿宋" w:eastAsia="仿宋" w:cs="仿宋"/>
          <w:sz w:val="32"/>
          <w:szCs w:val="32"/>
        </w:rPr>
      </w:pPr>
    </w:p>
    <w:p w14:paraId="68BEA833">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六十七</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农村集体经济组织应当编制年度财务会计报告，财务会计报告由</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lang w:eastAsia="zh-CN"/>
        </w:rPr>
        <w:t>农村财务管理部门</w:t>
      </w:r>
      <w:r>
        <w:rPr>
          <w:rFonts w:hint="eastAsia" w:ascii="仿宋" w:hAnsi="仿宋" w:eastAsia="仿宋" w:cs="仿宋"/>
          <w:sz w:val="32"/>
          <w:szCs w:val="32"/>
        </w:rPr>
        <w:t>按照国家统一的会计制度有关规定负责编制。</w:t>
      </w:r>
    </w:p>
    <w:p w14:paraId="2C77479B">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六十八</w:t>
      </w:r>
      <w:r>
        <w:rPr>
          <w:rFonts w:hint="eastAsia" w:ascii="仿宋" w:hAnsi="仿宋" w:eastAsia="仿宋" w:cs="仿宋"/>
          <w:b/>
          <w:bCs/>
          <w:sz w:val="32"/>
          <w:szCs w:val="32"/>
        </w:rPr>
        <w:t xml:space="preserve">条 </w:t>
      </w:r>
      <w:r>
        <w:rPr>
          <w:rFonts w:hint="eastAsia" w:ascii="仿宋" w:hAnsi="仿宋" w:eastAsia="仿宋" w:cs="仿宋"/>
          <w:sz w:val="32"/>
          <w:szCs w:val="32"/>
        </w:rPr>
        <w:t>农村财务监督管理主要形式包括财务公开、民主理财和审计监督。</w:t>
      </w:r>
    </w:p>
    <w:p w14:paraId="21586331">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六十九</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农村集体经济组织应建立财务公开制度，所有财务活动应按照《广东省村务公开条例》有关规定实行公开。</w:t>
      </w:r>
    </w:p>
    <w:p w14:paraId="7A800380">
      <w:pPr>
        <w:ind w:firstLine="643" w:firstLineChars="200"/>
        <w:rPr>
          <w:rFonts w:ascii="仿宋" w:hAnsi="仿宋" w:eastAsia="仿宋" w:cs="仿宋"/>
          <w:sz w:val="32"/>
          <w:szCs w:val="32"/>
        </w:rPr>
      </w:pPr>
      <w:r>
        <w:rPr>
          <w:rFonts w:hint="eastAsia" w:ascii="仿宋" w:hAnsi="仿宋" w:eastAsia="仿宋" w:cs="仿宋"/>
          <w:b/>
          <w:bCs/>
          <w:sz w:val="32"/>
          <w:szCs w:val="32"/>
        </w:rPr>
        <w:t xml:space="preserve">第七十条 </w:t>
      </w:r>
      <w:r>
        <w:rPr>
          <w:rFonts w:hint="eastAsia" w:ascii="仿宋" w:hAnsi="仿宋" w:eastAsia="仿宋" w:cs="仿宋"/>
          <w:sz w:val="32"/>
          <w:szCs w:val="32"/>
        </w:rPr>
        <w:t>农村集体经济组织财务公开的内容应包括财务计划及其实际执行，各项收入支出、资产、债权、债务、收益分配、合同签订及其执行、工程发包、经济项目招标等情况。涉及成员经济利益的重大事项、重大决策和成员普遍关心的事项，应当及时公开。</w:t>
      </w:r>
    </w:p>
    <w:p w14:paraId="05BCC66F">
      <w:pPr>
        <w:ind w:firstLine="643" w:firstLineChars="200"/>
        <w:rPr>
          <w:rFonts w:ascii="仿宋" w:hAnsi="仿宋" w:eastAsia="仿宋" w:cs="仿宋"/>
          <w:sz w:val="32"/>
          <w:szCs w:val="32"/>
        </w:rPr>
      </w:pPr>
      <w:r>
        <w:rPr>
          <w:rFonts w:hint="eastAsia" w:ascii="仿宋" w:hAnsi="仿宋" w:eastAsia="仿宋" w:cs="仿宋"/>
          <w:b/>
          <w:bCs/>
          <w:sz w:val="32"/>
          <w:szCs w:val="32"/>
        </w:rPr>
        <w:t>第七十</w:t>
      </w: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条</w:t>
      </w:r>
      <w:r>
        <w:rPr>
          <w:rFonts w:hint="eastAsia" w:ascii="仿宋" w:hAnsi="仿宋" w:eastAsia="仿宋" w:cs="仿宋"/>
          <w:sz w:val="32"/>
          <w:szCs w:val="32"/>
        </w:rPr>
        <w:t xml:space="preserve"> </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lang w:eastAsia="zh-CN"/>
        </w:rPr>
        <w:t>农村财务管理部门</w:t>
      </w:r>
      <w:r>
        <w:rPr>
          <w:rFonts w:hint="eastAsia" w:ascii="仿宋" w:hAnsi="仿宋" w:eastAsia="仿宋" w:cs="仿宋"/>
          <w:sz w:val="32"/>
          <w:szCs w:val="32"/>
        </w:rPr>
        <w:t>应及时提供农村集体经济组织财务公开资料，并保证公开资料的全面性、准确性，指导、帮助、督促农村集体经济组织进行财务公开。</w:t>
      </w:r>
    </w:p>
    <w:p w14:paraId="4C51D159">
      <w:pPr>
        <w:ind w:firstLine="643" w:firstLineChars="200"/>
        <w:rPr>
          <w:rFonts w:ascii="仿宋" w:hAnsi="仿宋" w:eastAsia="仿宋" w:cs="仿宋"/>
          <w:sz w:val="32"/>
          <w:szCs w:val="32"/>
        </w:rPr>
      </w:pPr>
      <w:r>
        <w:rPr>
          <w:rFonts w:hint="eastAsia" w:ascii="仿宋" w:hAnsi="仿宋" w:eastAsia="仿宋" w:cs="仿宋"/>
          <w:b/>
          <w:bCs/>
          <w:sz w:val="32"/>
          <w:szCs w:val="32"/>
        </w:rPr>
        <w:t>第七十</w:t>
      </w: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农村集体经济组织财务公开应在村务公开栏和基层公共服务平台同步公布，可</w:t>
      </w:r>
      <w:r>
        <w:rPr>
          <w:rFonts w:hint="eastAsia" w:ascii="仿宋" w:hAnsi="仿宋" w:eastAsia="仿宋" w:cs="仿宋"/>
          <w:sz w:val="32"/>
          <w:szCs w:val="32"/>
          <w:lang w:val="en-US" w:eastAsia="zh-CN"/>
        </w:rPr>
        <w:t>采取</w:t>
      </w:r>
      <w:r>
        <w:rPr>
          <w:rFonts w:hint="eastAsia" w:ascii="仿宋" w:hAnsi="仿宋" w:eastAsia="仿宋" w:cs="仿宋"/>
          <w:sz w:val="32"/>
          <w:szCs w:val="32"/>
        </w:rPr>
        <w:t>文字、图表等形式，力求通俗易懂，便于成员监督。</w:t>
      </w:r>
    </w:p>
    <w:p w14:paraId="62575E84">
      <w:pPr>
        <w:ind w:firstLine="643" w:firstLineChars="200"/>
        <w:rPr>
          <w:rFonts w:ascii="仿宋" w:hAnsi="仿宋" w:eastAsia="仿宋" w:cs="仿宋"/>
          <w:sz w:val="32"/>
          <w:szCs w:val="32"/>
        </w:rPr>
      </w:pPr>
      <w:r>
        <w:rPr>
          <w:rFonts w:hint="eastAsia" w:ascii="仿宋" w:hAnsi="仿宋" w:eastAsia="仿宋" w:cs="仿宋"/>
          <w:b/>
          <w:bCs/>
          <w:sz w:val="32"/>
          <w:szCs w:val="32"/>
        </w:rPr>
        <w:t>第七十</w:t>
      </w: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主要负责人、监事会成员及有关会计人员在财务公开后要安排专门时间，接待成员来访，解答成员提出的问题，听取成员的意见和建议。对成员在财务公开中反映的问题要及时解决，一时难以解决的，要</w:t>
      </w:r>
      <w:r>
        <w:rPr>
          <w:rFonts w:hint="eastAsia" w:ascii="仿宋" w:hAnsi="仿宋" w:eastAsia="仿宋" w:cs="仿宋"/>
          <w:sz w:val="32"/>
          <w:szCs w:val="32"/>
          <w:lang w:val="en-US" w:eastAsia="zh-CN"/>
        </w:rPr>
        <w:t>作</w:t>
      </w:r>
      <w:r>
        <w:rPr>
          <w:rFonts w:hint="eastAsia" w:ascii="仿宋" w:hAnsi="仿宋" w:eastAsia="仿宋" w:cs="仿宋"/>
          <w:sz w:val="32"/>
          <w:szCs w:val="32"/>
        </w:rPr>
        <w:t>出解释，不得对提出和反映问题的成员进行压制或打击报复。</w:t>
      </w:r>
    </w:p>
    <w:p w14:paraId="550B50E9">
      <w:pPr>
        <w:ind w:firstLine="640" w:firstLineChars="200"/>
        <w:rPr>
          <w:rFonts w:ascii="仿宋" w:hAnsi="仿宋" w:eastAsia="仿宋" w:cs="仿宋"/>
          <w:sz w:val="32"/>
          <w:szCs w:val="32"/>
        </w:rPr>
      </w:pPr>
    </w:p>
    <w:p w14:paraId="3528A40E">
      <w:pPr>
        <w:jc w:val="center"/>
        <w:rPr>
          <w:rFonts w:ascii="仿宋" w:hAnsi="仿宋" w:eastAsia="仿宋" w:cs="仿宋"/>
          <w:b/>
          <w:bCs/>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八</w:t>
      </w:r>
      <w:r>
        <w:rPr>
          <w:rFonts w:hint="eastAsia" w:ascii="仿宋" w:hAnsi="仿宋" w:eastAsia="仿宋" w:cs="仿宋"/>
          <w:b/>
          <w:bCs/>
          <w:sz w:val="32"/>
          <w:szCs w:val="32"/>
        </w:rPr>
        <w:t>章 财务档案管理</w:t>
      </w:r>
    </w:p>
    <w:p w14:paraId="182A90ED">
      <w:pPr>
        <w:jc w:val="center"/>
        <w:rPr>
          <w:rFonts w:ascii="仿宋" w:hAnsi="仿宋" w:eastAsia="仿宋" w:cs="仿宋"/>
          <w:sz w:val="32"/>
          <w:szCs w:val="32"/>
        </w:rPr>
      </w:pPr>
    </w:p>
    <w:p w14:paraId="02ED4143">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七十四</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应当按照《会计档案管理办法》等有关规定，加强对会计档案建设和管理，建立会计档案室（柜），实行统一管理，专人负责，要按规定建立会计档案的立卷、归档、移交、保管、查阅和销毁等管理制度，做好会计档案妥善保管、有序存放、规范移交、方便查阅，严防毁损、散失和泄密等工作。</w:t>
      </w:r>
    </w:p>
    <w:p w14:paraId="0E7ECE48">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七十五</w:t>
      </w:r>
      <w:r>
        <w:rPr>
          <w:rFonts w:hint="eastAsia" w:ascii="仿宋" w:hAnsi="仿宋" w:eastAsia="仿宋" w:cs="仿宋"/>
          <w:b/>
          <w:bCs/>
          <w:sz w:val="32"/>
          <w:szCs w:val="32"/>
        </w:rPr>
        <w:t xml:space="preserve">条 </w:t>
      </w:r>
      <w:r>
        <w:rPr>
          <w:rFonts w:hint="eastAsia" w:ascii="仿宋" w:hAnsi="仿宋" w:eastAsia="仿宋" w:cs="仿宋"/>
          <w:sz w:val="32"/>
          <w:szCs w:val="32"/>
        </w:rPr>
        <w:t>农村集体经济组织的会计档案包括</w:t>
      </w:r>
      <w:r>
        <w:rPr>
          <w:rFonts w:hint="eastAsia" w:ascii="仿宋" w:hAnsi="仿宋" w:eastAsia="仿宋" w:cs="仿宋"/>
          <w:sz w:val="32"/>
          <w:szCs w:val="32"/>
          <w:lang w:val="en-US" w:eastAsia="zh-CN"/>
        </w:rPr>
        <w:t>列入会计凭证的</w:t>
      </w:r>
      <w:r>
        <w:rPr>
          <w:rFonts w:hint="eastAsia" w:ascii="仿宋" w:hAnsi="仿宋" w:eastAsia="仿宋" w:cs="仿宋"/>
          <w:sz w:val="32"/>
          <w:szCs w:val="32"/>
        </w:rPr>
        <w:t>各种资产权属证明、经济合同、承包合同或协议，预决算方案及收益分配方案、重大事项审查资料，各种财务会计凭证、会计账簿、会计报表、会计人员交接清单、会计档案销毁清单和通过计算机等电子设备形成、传输和存储的电子会计档案。</w:t>
      </w:r>
    </w:p>
    <w:p w14:paraId="6DBFDE1E">
      <w:pPr>
        <w:ind w:firstLine="643" w:firstLineChars="200"/>
        <w:rPr>
          <w:rFonts w:hint="eastAsia"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七十六</w:t>
      </w:r>
      <w:r>
        <w:rPr>
          <w:rFonts w:hint="eastAsia" w:ascii="仿宋" w:hAnsi="仿宋" w:eastAsia="仿宋" w:cs="仿宋"/>
          <w:b/>
          <w:bCs/>
          <w:sz w:val="32"/>
          <w:szCs w:val="32"/>
        </w:rPr>
        <w:t xml:space="preserve">条 </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lang w:eastAsia="zh-CN"/>
        </w:rPr>
        <w:t>农村财务管理部门</w:t>
      </w:r>
      <w:r>
        <w:rPr>
          <w:rFonts w:hint="eastAsia" w:ascii="仿宋" w:hAnsi="仿宋" w:eastAsia="仿宋" w:cs="仿宋"/>
          <w:sz w:val="32"/>
          <w:szCs w:val="32"/>
        </w:rPr>
        <w:t>代理农村集体经济组织财务会计，负有保管各种财务会计凭证、会计账簿、会计报表、会计人员交接清单、会计档案销毁清单等会计资料责任，应按照《会计档案管理办法》，对财务会计资料整理立卷，装订成册，编制会计档案保管清册，形成会计档案，严防会计档案毁损、散失。保管期限一般与村干部任期一致，在村干部换届并进行离任审计后</w:t>
      </w:r>
      <w:r>
        <w:rPr>
          <w:rFonts w:hint="eastAsia" w:ascii="仿宋" w:hAnsi="仿宋" w:eastAsia="仿宋" w:cs="仿宋"/>
          <w:sz w:val="32"/>
          <w:szCs w:val="32"/>
          <w:lang w:val="en-US" w:eastAsia="zh-CN"/>
        </w:rPr>
        <w:t>移</w:t>
      </w:r>
      <w:r>
        <w:rPr>
          <w:rFonts w:hint="eastAsia" w:ascii="仿宋" w:hAnsi="仿宋" w:eastAsia="仿宋" w:cs="仿宋"/>
          <w:sz w:val="32"/>
          <w:szCs w:val="32"/>
        </w:rPr>
        <w:t>交</w:t>
      </w:r>
      <w:r>
        <w:rPr>
          <w:rFonts w:hint="eastAsia" w:ascii="仿宋" w:hAnsi="仿宋" w:eastAsia="仿宋" w:cs="仿宋"/>
          <w:sz w:val="32"/>
          <w:szCs w:val="32"/>
          <w:lang w:eastAsia="zh-CN"/>
        </w:rPr>
        <w:t>镇街</w:t>
      </w:r>
      <w:r>
        <w:rPr>
          <w:rFonts w:hint="eastAsia" w:ascii="仿宋" w:hAnsi="仿宋" w:eastAsia="仿宋" w:cs="仿宋"/>
          <w:sz w:val="32"/>
          <w:szCs w:val="32"/>
        </w:rPr>
        <w:t>档案室按《会计档案管理办法》规定进行保管。</w:t>
      </w:r>
    </w:p>
    <w:p w14:paraId="4A459761">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七十七</w:t>
      </w:r>
      <w:r>
        <w:rPr>
          <w:rFonts w:hint="eastAsia" w:ascii="仿宋" w:hAnsi="仿宋" w:eastAsia="仿宋" w:cs="仿宋"/>
          <w:b/>
          <w:bCs/>
          <w:sz w:val="32"/>
          <w:szCs w:val="32"/>
        </w:rPr>
        <w:t xml:space="preserve">条 </w:t>
      </w:r>
      <w:r>
        <w:rPr>
          <w:rFonts w:hint="eastAsia" w:ascii="仿宋" w:hAnsi="仿宋" w:eastAsia="仿宋" w:cs="仿宋"/>
          <w:sz w:val="32"/>
          <w:szCs w:val="32"/>
        </w:rPr>
        <w:t>采用磁性介质保存电子会计档案，要定期检查和复制，做好防磁、防火、防潮和防尘工作，防止由于磁性介质损坏而使会计档案丢失。</w:t>
      </w:r>
    </w:p>
    <w:p w14:paraId="130AD26B">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七十八</w:t>
      </w:r>
      <w:r>
        <w:rPr>
          <w:rFonts w:hint="eastAsia" w:ascii="仿宋" w:hAnsi="仿宋" w:eastAsia="仿宋" w:cs="仿宋"/>
          <w:b/>
          <w:bCs/>
          <w:sz w:val="32"/>
          <w:szCs w:val="32"/>
        </w:rPr>
        <w:t>条</w:t>
      </w:r>
      <w:r>
        <w:rPr>
          <w:rFonts w:hint="eastAsia" w:ascii="仿宋" w:hAnsi="仿宋" w:eastAsia="仿宋" w:cs="仿宋"/>
          <w:sz w:val="32"/>
          <w:szCs w:val="32"/>
        </w:rPr>
        <w:t xml:space="preserve"> 建立会计档案查阅制度。除业务主管部门、执纪执法机关履行公务查阅档案外，其他单位或个人要求查阅会计档案的，必须征得</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lang w:eastAsia="zh-CN"/>
        </w:rPr>
        <w:t>农村财务管理部门</w:t>
      </w:r>
      <w:r>
        <w:rPr>
          <w:rFonts w:hint="eastAsia" w:ascii="仿宋" w:hAnsi="仿宋" w:eastAsia="仿宋" w:cs="仿宋"/>
          <w:sz w:val="32"/>
          <w:szCs w:val="32"/>
        </w:rPr>
        <w:t>负责人和村集体经济组织负责人同意，并办理登记手续后方可查阅。严禁对会计资料涂改和抽换。</w:t>
      </w:r>
    </w:p>
    <w:p w14:paraId="2A6723D2">
      <w:pPr>
        <w:ind w:firstLine="640" w:firstLineChars="200"/>
        <w:rPr>
          <w:rFonts w:ascii="仿宋" w:hAnsi="仿宋" w:eastAsia="仿宋" w:cs="仿宋"/>
          <w:sz w:val="32"/>
          <w:szCs w:val="32"/>
        </w:rPr>
      </w:pPr>
    </w:p>
    <w:p w14:paraId="3E885198">
      <w:pPr>
        <w:jc w:val="center"/>
        <w:rPr>
          <w:rFonts w:ascii="仿宋" w:hAnsi="仿宋" w:eastAsia="仿宋" w:cs="仿宋"/>
          <w:b/>
          <w:bCs/>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九</w:t>
      </w:r>
      <w:r>
        <w:rPr>
          <w:rFonts w:hint="eastAsia" w:ascii="仿宋" w:hAnsi="仿宋" w:eastAsia="仿宋" w:cs="仿宋"/>
          <w:b/>
          <w:bCs/>
          <w:sz w:val="32"/>
          <w:szCs w:val="32"/>
        </w:rPr>
        <w:t>章 责任追究</w:t>
      </w:r>
    </w:p>
    <w:p w14:paraId="1B21AD8E">
      <w:pPr>
        <w:ind w:firstLine="643" w:firstLineChars="200"/>
        <w:rPr>
          <w:rFonts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七十九</w:t>
      </w:r>
      <w:r>
        <w:rPr>
          <w:rFonts w:hint="eastAsia" w:ascii="仿宋" w:hAnsi="仿宋" w:eastAsia="仿宋" w:cs="仿宋"/>
          <w:b/>
          <w:bCs/>
          <w:sz w:val="32"/>
          <w:szCs w:val="32"/>
        </w:rPr>
        <w:t xml:space="preserve">条 </w:t>
      </w:r>
      <w:r>
        <w:rPr>
          <w:rFonts w:hint="eastAsia" w:ascii="仿宋" w:hAnsi="仿宋" w:eastAsia="仿宋" w:cs="仿宋"/>
          <w:sz w:val="32"/>
          <w:szCs w:val="32"/>
        </w:rPr>
        <w:t>村级干部、报账员及相关管理人员有下列情形之一的，依照国家法律法规和规范性文件予以追究相关责任人的责任，构成犯罪的，移交司法机关处理：</w:t>
      </w:r>
    </w:p>
    <w:p w14:paraId="10FA4E93">
      <w:pPr>
        <w:ind w:firstLine="640" w:firstLineChars="200"/>
        <w:rPr>
          <w:rFonts w:ascii="仿宋" w:hAnsi="仿宋" w:eastAsia="仿宋" w:cs="仿宋"/>
          <w:sz w:val="32"/>
          <w:szCs w:val="32"/>
        </w:rPr>
      </w:pPr>
      <w:r>
        <w:rPr>
          <w:rFonts w:hint="eastAsia" w:ascii="仿宋" w:hAnsi="仿宋" w:eastAsia="仿宋" w:cs="仿宋"/>
          <w:sz w:val="32"/>
          <w:szCs w:val="32"/>
        </w:rPr>
        <w:t>(一）不按规定设立对公银行基本账户或不按规定将基本账户纳入</w:t>
      </w:r>
      <w:r>
        <w:rPr>
          <w:rFonts w:hint="eastAsia" w:ascii="仿宋" w:hAnsi="仿宋" w:eastAsia="仿宋" w:cs="仿宋"/>
          <w:sz w:val="32"/>
          <w:szCs w:val="32"/>
          <w:lang w:eastAsia="zh-CN"/>
        </w:rPr>
        <w:t>镇街农村财务管理部门</w:t>
      </w:r>
      <w:r>
        <w:rPr>
          <w:rFonts w:hint="eastAsia" w:ascii="仿宋" w:hAnsi="仿宋" w:eastAsia="仿宋" w:cs="仿宋"/>
          <w:sz w:val="32"/>
          <w:szCs w:val="32"/>
        </w:rPr>
        <w:t>监管的；</w:t>
      </w:r>
    </w:p>
    <w:p w14:paraId="70A7BDB8">
      <w:pPr>
        <w:ind w:firstLine="640" w:firstLineChars="200"/>
        <w:rPr>
          <w:rFonts w:ascii="仿宋" w:hAnsi="仿宋" w:eastAsia="仿宋" w:cs="仿宋"/>
          <w:sz w:val="32"/>
          <w:szCs w:val="32"/>
        </w:rPr>
      </w:pPr>
      <w:r>
        <w:rPr>
          <w:rFonts w:hint="eastAsia" w:ascii="仿宋" w:hAnsi="仿宋" w:eastAsia="仿宋" w:cs="仿宋"/>
          <w:sz w:val="32"/>
          <w:szCs w:val="32"/>
        </w:rPr>
        <w:t>(二）违反规定隐瞒收入、转移资金、设立账外账、坐收坐支和公款私存，村集体收入不按规定及时足额缴存公户的；</w:t>
      </w:r>
    </w:p>
    <w:p w14:paraId="04396230">
      <w:pPr>
        <w:ind w:firstLine="640" w:firstLineChars="200"/>
        <w:rPr>
          <w:rFonts w:ascii="仿宋" w:hAnsi="仿宋" w:eastAsia="仿宋" w:cs="仿宋"/>
          <w:sz w:val="32"/>
          <w:szCs w:val="32"/>
        </w:rPr>
      </w:pPr>
      <w:r>
        <w:rPr>
          <w:rFonts w:hint="eastAsia" w:ascii="仿宋" w:hAnsi="仿宋" w:eastAsia="仿宋" w:cs="仿宋"/>
          <w:sz w:val="32"/>
          <w:szCs w:val="32"/>
        </w:rPr>
        <w:t>(三）伪造或变造会计凭证、会计账簿，编制虚假财务会计报表，故意销毁应当保存的会计凭证、会计账簿、财务会计报表和其他会计资料的；</w:t>
      </w:r>
    </w:p>
    <w:p w14:paraId="54ED97FB">
      <w:pPr>
        <w:ind w:firstLine="640" w:firstLineChars="200"/>
        <w:rPr>
          <w:rFonts w:ascii="仿宋" w:hAnsi="仿宋" w:eastAsia="仿宋" w:cs="仿宋"/>
          <w:sz w:val="32"/>
          <w:szCs w:val="32"/>
        </w:rPr>
      </w:pPr>
      <w:r>
        <w:rPr>
          <w:rFonts w:hint="eastAsia" w:ascii="仿宋" w:hAnsi="仿宋" w:eastAsia="仿宋" w:cs="仿宋"/>
          <w:sz w:val="32"/>
          <w:szCs w:val="32"/>
        </w:rPr>
        <w:t>(四）未经民主决策程序，随意变更或者终结村集体资产所有权、使用权和收益权，以及动用资产违规为其他单位或个人进行抵押担保的；</w:t>
      </w:r>
    </w:p>
    <w:p w14:paraId="03CA2C2B">
      <w:pPr>
        <w:ind w:firstLine="640" w:firstLineChars="200"/>
        <w:rPr>
          <w:rFonts w:ascii="仿宋" w:hAnsi="仿宋" w:eastAsia="仿宋" w:cs="仿宋"/>
          <w:sz w:val="32"/>
          <w:szCs w:val="32"/>
        </w:rPr>
      </w:pPr>
      <w:r>
        <w:rPr>
          <w:rFonts w:hint="eastAsia" w:ascii="仿宋" w:hAnsi="仿宋" w:eastAsia="仿宋" w:cs="仿宋"/>
          <w:sz w:val="32"/>
          <w:szCs w:val="32"/>
        </w:rPr>
        <w:t>(五）违反规定处置村集体资产，在资金使用、投资项目和工程建设项目立项，以及资产租赁等经营活动中暗箱操作、谋取私利的；</w:t>
      </w:r>
    </w:p>
    <w:p w14:paraId="5F59590D">
      <w:pPr>
        <w:ind w:firstLine="640" w:firstLineChars="200"/>
        <w:rPr>
          <w:rFonts w:ascii="仿宋" w:hAnsi="仿宋" w:eastAsia="仿宋" w:cs="仿宋"/>
          <w:sz w:val="32"/>
          <w:szCs w:val="32"/>
        </w:rPr>
      </w:pPr>
      <w:r>
        <w:rPr>
          <w:rFonts w:hint="eastAsia" w:ascii="仿宋" w:hAnsi="仿宋" w:eastAsia="仿宋" w:cs="仿宋"/>
          <w:sz w:val="32"/>
          <w:szCs w:val="32"/>
        </w:rPr>
        <w:t>(六）故意肢解集体资产数额和分散工程建设项目投资计划，采取“化整为零”方式，规避有关规定进行建设工程招标投标的；</w:t>
      </w:r>
    </w:p>
    <w:p w14:paraId="2940C477">
      <w:pPr>
        <w:ind w:firstLine="640" w:firstLineChars="200"/>
        <w:rPr>
          <w:rFonts w:ascii="仿宋" w:hAnsi="仿宋" w:eastAsia="仿宋" w:cs="仿宋"/>
          <w:sz w:val="32"/>
          <w:szCs w:val="32"/>
        </w:rPr>
      </w:pPr>
      <w:r>
        <w:rPr>
          <w:rFonts w:hint="eastAsia" w:ascii="仿宋" w:hAnsi="仿宋" w:eastAsia="仿宋" w:cs="仿宋"/>
          <w:sz w:val="32"/>
          <w:szCs w:val="32"/>
        </w:rPr>
        <w:t>(七）购置、处置集体资产和工程建设项目发包，未经村集体经济组织讨论通过，由个人私自决定以逃避监督的；</w:t>
      </w:r>
    </w:p>
    <w:p w14:paraId="7B566F8E">
      <w:pPr>
        <w:ind w:firstLine="640" w:firstLineChars="200"/>
        <w:rPr>
          <w:rFonts w:ascii="仿宋" w:hAnsi="仿宋" w:eastAsia="仿宋" w:cs="仿宋"/>
          <w:sz w:val="32"/>
          <w:szCs w:val="32"/>
        </w:rPr>
      </w:pPr>
      <w:r>
        <w:rPr>
          <w:rFonts w:hint="eastAsia" w:ascii="仿宋" w:hAnsi="仿宋" w:eastAsia="仿宋" w:cs="仿宋"/>
          <w:sz w:val="32"/>
          <w:szCs w:val="32"/>
        </w:rPr>
        <w:t>(八）以监督管理的名义，利用职务之便吃拿卡要、谋取私利，在干部和群众中造成不良影响的；</w:t>
      </w:r>
    </w:p>
    <w:p w14:paraId="1BACEE4E">
      <w:pPr>
        <w:ind w:firstLine="640" w:firstLineChars="200"/>
        <w:rPr>
          <w:rFonts w:ascii="仿宋" w:hAnsi="仿宋" w:eastAsia="仿宋" w:cs="仿宋"/>
          <w:sz w:val="32"/>
          <w:szCs w:val="32"/>
        </w:rPr>
      </w:pPr>
      <w:r>
        <w:rPr>
          <w:rFonts w:hint="eastAsia" w:ascii="仿宋" w:hAnsi="仿宋" w:eastAsia="仿宋" w:cs="仿宋"/>
          <w:sz w:val="32"/>
          <w:szCs w:val="32"/>
        </w:rPr>
        <w:t>(九）通过提供虚假评估报告或者擅自改变评估结果降低评估价格，违规签订承包、出让、转让、租赁、入股和联营合同的；</w:t>
      </w:r>
    </w:p>
    <w:p w14:paraId="1668A41F">
      <w:pPr>
        <w:ind w:firstLine="640" w:firstLineChars="200"/>
        <w:rPr>
          <w:rFonts w:ascii="仿宋" w:hAnsi="仿宋" w:eastAsia="仿宋" w:cs="仿宋"/>
          <w:sz w:val="32"/>
          <w:szCs w:val="32"/>
        </w:rPr>
      </w:pPr>
      <w:r>
        <w:rPr>
          <w:rFonts w:hint="eastAsia" w:ascii="仿宋" w:hAnsi="仿宋" w:eastAsia="仿宋" w:cs="仿宋"/>
          <w:sz w:val="32"/>
          <w:szCs w:val="32"/>
        </w:rPr>
        <w:t>(十）截留、挪用、侵占和私分村集体资产，或者擅自代扣、划转以及挥霍浪费集体资金的；</w:t>
      </w:r>
    </w:p>
    <w:p w14:paraId="7A5B573C">
      <w:pPr>
        <w:ind w:firstLine="640" w:firstLineChars="200"/>
        <w:rPr>
          <w:rFonts w:ascii="仿宋" w:hAnsi="仿宋" w:eastAsia="仿宋" w:cs="仿宋"/>
          <w:sz w:val="32"/>
          <w:szCs w:val="32"/>
        </w:rPr>
      </w:pPr>
      <w:r>
        <w:rPr>
          <w:rFonts w:hint="eastAsia" w:ascii="仿宋" w:hAnsi="仿宋" w:eastAsia="仿宋" w:cs="仿宋"/>
          <w:sz w:val="32"/>
          <w:szCs w:val="32"/>
        </w:rPr>
        <w:t>(十一）农村集体经济组织理事机构和监事机构的主要负责人、财务人员离任时，未按照规定期限移交印章、文件、凭证、合同、会计账簿等资料的。</w:t>
      </w:r>
    </w:p>
    <w:p w14:paraId="1BAF3F25">
      <w:pPr>
        <w:ind w:firstLine="643" w:firstLineChars="200"/>
        <w:rPr>
          <w:rFonts w:ascii="仿宋" w:hAnsi="仿宋" w:eastAsia="仿宋" w:cs="仿宋"/>
          <w:sz w:val="32"/>
          <w:szCs w:val="32"/>
        </w:rPr>
      </w:pPr>
      <w:r>
        <w:rPr>
          <w:rFonts w:hint="eastAsia" w:ascii="仿宋" w:hAnsi="仿宋" w:eastAsia="仿宋" w:cs="仿宋"/>
          <w:b/>
          <w:bCs/>
          <w:sz w:val="32"/>
          <w:szCs w:val="32"/>
        </w:rPr>
        <w:t>第八十条</w:t>
      </w:r>
      <w:r>
        <w:rPr>
          <w:rFonts w:hint="eastAsia" w:ascii="仿宋" w:hAnsi="仿宋" w:eastAsia="仿宋" w:cs="仿宋"/>
          <w:sz w:val="32"/>
          <w:szCs w:val="32"/>
        </w:rPr>
        <w:t xml:space="preserve"> 国家工作人员和村级干部，弄虚作假、玩忽职守、徇私舞弊，造成农村集体资产严重流失的，对有关责任人给予相应的党纪、政纪处分；构成犯罪的，移交司法机关处理。</w:t>
      </w:r>
    </w:p>
    <w:p w14:paraId="04550052">
      <w:pPr>
        <w:ind w:firstLine="640" w:firstLineChars="200"/>
        <w:rPr>
          <w:rFonts w:ascii="仿宋" w:hAnsi="仿宋" w:eastAsia="仿宋" w:cs="仿宋"/>
          <w:sz w:val="32"/>
          <w:szCs w:val="32"/>
        </w:rPr>
      </w:pPr>
    </w:p>
    <w:p w14:paraId="6DB103C5">
      <w:pPr>
        <w:numPr>
          <w:ilvl w:val="0"/>
          <w:numId w:val="0"/>
        </w:numPr>
        <w:ind w:left="0" w:leftChars="0" w:firstLine="0" w:firstLineChars="0"/>
        <w:jc w:val="center"/>
        <w:rPr>
          <w:rFonts w:ascii="仿宋" w:hAnsi="仿宋" w:eastAsia="仿宋" w:cs="仿宋"/>
          <w:b/>
          <w:bCs/>
          <w:sz w:val="32"/>
          <w:szCs w:val="32"/>
        </w:rPr>
      </w:pPr>
      <w:r>
        <w:rPr>
          <w:rFonts w:hint="eastAsia" w:ascii="仿宋" w:hAnsi="仿宋" w:eastAsia="仿宋" w:cs="仿宋"/>
          <w:b/>
          <w:bCs/>
          <w:kern w:val="2"/>
          <w:sz w:val="32"/>
          <w:szCs w:val="32"/>
          <w:lang w:val="en-US" w:eastAsia="zh-CN" w:bidi="ar-SA"/>
        </w:rPr>
        <w:t xml:space="preserve">第十章 </w:t>
      </w:r>
      <w:r>
        <w:rPr>
          <w:rFonts w:hint="eastAsia" w:ascii="仿宋" w:hAnsi="仿宋" w:eastAsia="仿宋" w:cs="仿宋"/>
          <w:b/>
          <w:bCs/>
          <w:sz w:val="32"/>
          <w:szCs w:val="32"/>
        </w:rPr>
        <w:t>附则</w:t>
      </w:r>
    </w:p>
    <w:p w14:paraId="6CFD5CE4">
      <w:pPr>
        <w:rPr>
          <w:rFonts w:ascii="仿宋" w:hAnsi="仿宋" w:eastAsia="仿宋" w:cs="仿宋"/>
          <w:b/>
          <w:bCs/>
          <w:sz w:val="32"/>
          <w:szCs w:val="32"/>
        </w:rPr>
      </w:pPr>
    </w:p>
    <w:p w14:paraId="5C019EB0">
      <w:pPr>
        <w:ind w:firstLine="643" w:firstLineChars="200"/>
        <w:rPr>
          <w:rFonts w:ascii="仿宋" w:hAnsi="仿宋" w:eastAsia="仿宋" w:cs="仿宋"/>
          <w:sz w:val="32"/>
          <w:szCs w:val="32"/>
        </w:rPr>
      </w:pPr>
      <w:r>
        <w:rPr>
          <w:rFonts w:hint="eastAsia" w:ascii="仿宋" w:hAnsi="仿宋" w:eastAsia="仿宋" w:cs="仿宋"/>
          <w:b/>
          <w:bCs/>
          <w:sz w:val="32"/>
          <w:szCs w:val="32"/>
        </w:rPr>
        <w:t>第八十</w:t>
      </w: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 xml:space="preserve">条 </w:t>
      </w:r>
      <w:r>
        <w:rPr>
          <w:rFonts w:hint="eastAsia" w:ascii="仿宋" w:hAnsi="仿宋" w:eastAsia="仿宋" w:cs="仿宋"/>
          <w:sz w:val="32"/>
          <w:szCs w:val="32"/>
        </w:rPr>
        <w:t>本实施办法所述条款需要具体明确的事项，由各</w:t>
      </w:r>
      <w:r>
        <w:rPr>
          <w:rFonts w:hint="eastAsia" w:ascii="仿宋" w:hAnsi="仿宋" w:eastAsia="仿宋" w:cs="仿宋"/>
          <w:sz w:val="32"/>
          <w:szCs w:val="32"/>
          <w:highlight w:val="none"/>
          <w:lang w:val="en-US" w:eastAsia="zh-CN"/>
        </w:rPr>
        <w:t>镇（街道）</w:t>
      </w:r>
      <w:r>
        <w:rPr>
          <w:rFonts w:hint="eastAsia" w:ascii="仿宋" w:hAnsi="仿宋" w:eastAsia="仿宋" w:cs="仿宋"/>
          <w:sz w:val="32"/>
          <w:szCs w:val="32"/>
        </w:rPr>
        <w:t>结合具体实际制定实施细则或制度。应由村级具体明确的，由农村集体经济组织制定章程、制度加以明确，并报会计委托代理机构。</w:t>
      </w:r>
    </w:p>
    <w:p w14:paraId="11E6CA9A">
      <w:pPr>
        <w:ind w:firstLine="643" w:firstLineChars="200"/>
        <w:rPr>
          <w:rFonts w:ascii="仿宋" w:hAnsi="仿宋" w:eastAsia="仿宋" w:cs="仿宋"/>
          <w:sz w:val="32"/>
          <w:szCs w:val="32"/>
        </w:rPr>
      </w:pPr>
      <w:r>
        <w:rPr>
          <w:rFonts w:hint="eastAsia" w:ascii="仿宋" w:hAnsi="仿宋" w:eastAsia="仿宋" w:cs="仿宋"/>
          <w:b/>
          <w:bCs/>
          <w:sz w:val="32"/>
          <w:szCs w:val="32"/>
        </w:rPr>
        <w:t>第八十</w:t>
      </w: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条</w:t>
      </w:r>
      <w:r>
        <w:rPr>
          <w:rFonts w:hint="eastAsia" w:ascii="仿宋" w:hAnsi="仿宋" w:eastAsia="仿宋" w:cs="仿宋"/>
          <w:sz w:val="32"/>
          <w:szCs w:val="32"/>
        </w:rPr>
        <w:t xml:space="preserve"> 本实施办法自印发之日起施行，原《关于印发《湛江经济技术开发区农村财务管理制度（试行）》的通知》（湛开办规〔2019〕1号）同时废止。</w:t>
      </w:r>
    </w:p>
    <w:p w14:paraId="2AF810EF">
      <w:pPr>
        <w:ind w:firstLine="643" w:firstLineChars="200"/>
        <w:rPr>
          <w:rFonts w:ascii="仿宋" w:hAnsi="仿宋" w:eastAsia="仿宋" w:cs="仿宋"/>
          <w:sz w:val="32"/>
          <w:szCs w:val="32"/>
        </w:rPr>
      </w:pPr>
      <w:r>
        <w:rPr>
          <w:rFonts w:hint="eastAsia" w:ascii="仿宋" w:hAnsi="仿宋" w:eastAsia="仿宋" w:cs="仿宋"/>
          <w:b/>
          <w:bCs/>
          <w:sz w:val="32"/>
          <w:szCs w:val="32"/>
        </w:rPr>
        <w:t>第八十</w:t>
      </w: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条</w:t>
      </w:r>
      <w:r>
        <w:rPr>
          <w:rFonts w:hint="eastAsia" w:ascii="仿宋" w:hAnsi="仿宋" w:eastAsia="仿宋" w:cs="仿宋"/>
          <w:sz w:val="32"/>
          <w:szCs w:val="32"/>
        </w:rPr>
        <w:t xml:space="preserve"> 法律、法规和上级文件对农村集体财务管理另有规定的，从其规定。有关法律法规、政策依据发生变化，将根据实施情况依法评估修订。</w:t>
      </w:r>
    </w:p>
    <w:p w14:paraId="3DEC9180">
      <w:pPr>
        <w:ind w:firstLine="643" w:firstLineChars="200"/>
        <w:rPr>
          <w:rFonts w:hint="eastAsia" w:ascii="仿宋" w:hAnsi="仿宋" w:eastAsia="仿宋" w:cs="仿宋"/>
          <w:sz w:val="32"/>
          <w:szCs w:val="32"/>
        </w:rPr>
      </w:pPr>
      <w:r>
        <w:rPr>
          <w:rFonts w:hint="eastAsia" w:ascii="仿宋" w:hAnsi="仿宋" w:eastAsia="仿宋" w:cs="仿宋"/>
          <w:b/>
          <w:bCs/>
          <w:sz w:val="32"/>
          <w:szCs w:val="32"/>
        </w:rPr>
        <w:t>第</w:t>
      </w:r>
      <w:r>
        <w:rPr>
          <w:rFonts w:hint="eastAsia" w:ascii="仿宋" w:hAnsi="仿宋" w:eastAsia="仿宋" w:cs="仿宋"/>
          <w:b/>
          <w:bCs/>
          <w:sz w:val="32"/>
          <w:szCs w:val="32"/>
          <w:lang w:val="en-US" w:eastAsia="zh-CN"/>
        </w:rPr>
        <w:t>八十四</w:t>
      </w:r>
      <w:r>
        <w:rPr>
          <w:rFonts w:hint="eastAsia" w:ascii="仿宋" w:hAnsi="仿宋" w:eastAsia="仿宋" w:cs="仿宋"/>
          <w:b/>
          <w:bCs/>
          <w:sz w:val="32"/>
          <w:szCs w:val="32"/>
        </w:rPr>
        <w:t>条</w:t>
      </w:r>
      <w:r>
        <w:rPr>
          <w:rFonts w:hint="eastAsia" w:ascii="仿宋" w:hAnsi="仿宋" w:eastAsia="仿宋" w:cs="仿宋"/>
          <w:sz w:val="32"/>
          <w:szCs w:val="32"/>
        </w:rPr>
        <w:t xml:space="preserve"> 本实施办法由区财政</w:t>
      </w:r>
      <w:r>
        <w:rPr>
          <w:rFonts w:hint="eastAsia" w:ascii="仿宋" w:hAnsi="仿宋" w:eastAsia="仿宋" w:cs="仿宋"/>
          <w:sz w:val="32"/>
          <w:szCs w:val="32"/>
          <w:lang w:val="en-US" w:eastAsia="zh-CN"/>
        </w:rPr>
        <w:t>国资</w:t>
      </w:r>
      <w:r>
        <w:rPr>
          <w:rFonts w:hint="eastAsia" w:ascii="仿宋" w:hAnsi="仿宋" w:eastAsia="仿宋" w:cs="仿宋"/>
          <w:sz w:val="32"/>
          <w:szCs w:val="32"/>
        </w:rPr>
        <w:t>局、区农业农村和海洋经济发展局负责解释。</w:t>
      </w:r>
    </w:p>
    <w:p w14:paraId="5874BA01">
      <w:pPr>
        <w:pStyle w:val="2"/>
        <w:rPr>
          <w:rFonts w:hint="eastAsia" w:ascii="仿宋" w:hAnsi="仿宋" w:eastAsia="仿宋" w:cs="仿宋"/>
          <w:sz w:val="32"/>
          <w:szCs w:val="32"/>
        </w:rPr>
      </w:pPr>
    </w:p>
    <w:p w14:paraId="12B07C5A">
      <w:pPr>
        <w:rPr>
          <w:rFonts w:hint="eastAsia" w:ascii="仿宋" w:hAnsi="仿宋" w:eastAsia="仿宋" w:cs="仿宋"/>
          <w:sz w:val="32"/>
          <w:szCs w:val="32"/>
        </w:rPr>
      </w:pPr>
    </w:p>
    <w:p w14:paraId="1D356C51">
      <w:pPr>
        <w:rPr>
          <w:rFonts w:ascii="仿宋" w:hAnsi="仿宋" w:eastAsia="仿宋" w:cs="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小标宋">
    <w:altName w:val="宋体"/>
    <w:panose1 w:val="00000000000000000000"/>
    <w:charset w:val="86"/>
    <w:family w:val="script"/>
    <w:pitch w:val="default"/>
    <w:sig w:usb0="00000000" w:usb1="00000000" w:usb2="00000010" w:usb3="00000000" w:csb0="00040000" w:csb1="00000000"/>
  </w:font>
  <w:font w:name="MingLiU">
    <w:altName w:val="Microsoft JhengHei"/>
    <w:panose1 w:val="02020509000000000000"/>
    <w:charset w:val="88"/>
    <w:family w:val="modern"/>
    <w:pitch w:val="default"/>
    <w:sig w:usb0="00000000" w:usb1="00000000" w:usb2="00000016" w:usb3="00000000" w:csb0="00100001" w:csb1="00000000"/>
  </w:font>
  <w:font w:name="PMingLiU-ExtB">
    <w:altName w:val="Microsoft JhengHei"/>
    <w:panose1 w:val="02020500000000000000"/>
    <w:charset w:val="88"/>
    <w:family w:val="auto"/>
    <w:pitch w:val="default"/>
    <w:sig w:usb0="00000000" w:usb1="00000000" w:usb2="00000000" w:usb3="00000000" w:csb0="00100001" w:csb1="00000000"/>
  </w:font>
  <w:font w:name="Sylfaen">
    <w:panose1 w:val="010A0502050306030303"/>
    <w:charset w:val="00"/>
    <w:family w:val="roman"/>
    <w:pitch w:val="default"/>
    <w:sig w:usb0="04000687" w:usb1="00000000" w:usb2="00000000" w:usb3="00000000" w:csb0="200000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Microsoft JhengHei">
    <w:panose1 w:val="020B0604030504040204"/>
    <w:charset w:val="88"/>
    <w:family w:val="auto"/>
    <w:pitch w:val="default"/>
    <w:sig w:usb0="00000087" w:usb1="28AF4000" w:usb2="00000016" w:usb3="00000000" w:csb0="00100009" w:csb1="00000000"/>
  </w:font>
  <w:font w:name="Segoe UI">
    <w:panose1 w:val="020B0502040204020203"/>
    <w:charset w:val="00"/>
    <w:family w:val="auto"/>
    <w:pitch w:val="default"/>
    <w:sig w:usb0="E10022FF" w:usb1="C000E47F" w:usb2="00000029" w:usb3="00000000" w:csb0="200001DF" w:csb1="2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47336C"/>
    <w:multiLevelType w:val="singleLevel"/>
    <w:tmpl w:val="6447336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JjZTk0MWRhYTcxMjUyY2ZjYjAzMTEyYTVmYmM0ZDgifQ=="/>
  </w:docVars>
  <w:rsids>
    <w:rsidRoot w:val="299745C4"/>
    <w:rsid w:val="00025D56"/>
    <w:rsid w:val="00063EA2"/>
    <w:rsid w:val="000A7819"/>
    <w:rsid w:val="000F282B"/>
    <w:rsid w:val="001125AC"/>
    <w:rsid w:val="00176AFB"/>
    <w:rsid w:val="00186006"/>
    <w:rsid w:val="00255DBF"/>
    <w:rsid w:val="00275E34"/>
    <w:rsid w:val="003544CE"/>
    <w:rsid w:val="003658CB"/>
    <w:rsid w:val="004D2BFA"/>
    <w:rsid w:val="00550B63"/>
    <w:rsid w:val="00576A21"/>
    <w:rsid w:val="00580356"/>
    <w:rsid w:val="005C0687"/>
    <w:rsid w:val="005D34B4"/>
    <w:rsid w:val="00656B34"/>
    <w:rsid w:val="00666406"/>
    <w:rsid w:val="00693CBE"/>
    <w:rsid w:val="006E371C"/>
    <w:rsid w:val="006F47A7"/>
    <w:rsid w:val="007269E3"/>
    <w:rsid w:val="00827247"/>
    <w:rsid w:val="00851340"/>
    <w:rsid w:val="0088602F"/>
    <w:rsid w:val="009F0385"/>
    <w:rsid w:val="009F1D99"/>
    <w:rsid w:val="00A452C8"/>
    <w:rsid w:val="00AD1AD1"/>
    <w:rsid w:val="00BE7616"/>
    <w:rsid w:val="00C73030"/>
    <w:rsid w:val="00D75217"/>
    <w:rsid w:val="00DC278A"/>
    <w:rsid w:val="00EF50E2"/>
    <w:rsid w:val="00F72CA9"/>
    <w:rsid w:val="012F2443"/>
    <w:rsid w:val="017A6585"/>
    <w:rsid w:val="01C0753F"/>
    <w:rsid w:val="026D4066"/>
    <w:rsid w:val="02750329"/>
    <w:rsid w:val="02BF3353"/>
    <w:rsid w:val="02C5006F"/>
    <w:rsid w:val="035B751F"/>
    <w:rsid w:val="03DB65A4"/>
    <w:rsid w:val="03EA5BDB"/>
    <w:rsid w:val="04910D1F"/>
    <w:rsid w:val="04AB3433"/>
    <w:rsid w:val="04FA6239"/>
    <w:rsid w:val="05663F59"/>
    <w:rsid w:val="058E7D29"/>
    <w:rsid w:val="05A52CD4"/>
    <w:rsid w:val="06085010"/>
    <w:rsid w:val="06815CEA"/>
    <w:rsid w:val="068501A3"/>
    <w:rsid w:val="0696086E"/>
    <w:rsid w:val="06A009E6"/>
    <w:rsid w:val="06D373CC"/>
    <w:rsid w:val="06DC2725"/>
    <w:rsid w:val="06E83583"/>
    <w:rsid w:val="07227327"/>
    <w:rsid w:val="077A5458"/>
    <w:rsid w:val="07A174CB"/>
    <w:rsid w:val="07B30067"/>
    <w:rsid w:val="07DE327E"/>
    <w:rsid w:val="07F41CF0"/>
    <w:rsid w:val="0808754A"/>
    <w:rsid w:val="08967FA8"/>
    <w:rsid w:val="08B33959"/>
    <w:rsid w:val="08CE609D"/>
    <w:rsid w:val="09866978"/>
    <w:rsid w:val="09EB0ED1"/>
    <w:rsid w:val="0A276EA9"/>
    <w:rsid w:val="0C324B95"/>
    <w:rsid w:val="0C7F261C"/>
    <w:rsid w:val="0D0E1EA4"/>
    <w:rsid w:val="0D1D3A97"/>
    <w:rsid w:val="0D794204"/>
    <w:rsid w:val="0D9A6E96"/>
    <w:rsid w:val="0DA73361"/>
    <w:rsid w:val="0DBC0BBA"/>
    <w:rsid w:val="0DD34156"/>
    <w:rsid w:val="0E083E00"/>
    <w:rsid w:val="0EAA4EB7"/>
    <w:rsid w:val="0EEC3F08"/>
    <w:rsid w:val="0EF136E7"/>
    <w:rsid w:val="0EF97BEC"/>
    <w:rsid w:val="0F9C6EF5"/>
    <w:rsid w:val="0FBF24B9"/>
    <w:rsid w:val="0FE443F8"/>
    <w:rsid w:val="0FFD54BA"/>
    <w:rsid w:val="106D2640"/>
    <w:rsid w:val="10806817"/>
    <w:rsid w:val="10D426BF"/>
    <w:rsid w:val="10F92125"/>
    <w:rsid w:val="110747A8"/>
    <w:rsid w:val="110758ED"/>
    <w:rsid w:val="11247572"/>
    <w:rsid w:val="11363948"/>
    <w:rsid w:val="115B693C"/>
    <w:rsid w:val="124C3E81"/>
    <w:rsid w:val="12DB7D35"/>
    <w:rsid w:val="1318619B"/>
    <w:rsid w:val="133E6515"/>
    <w:rsid w:val="13540036"/>
    <w:rsid w:val="136C6BDF"/>
    <w:rsid w:val="13A02D0F"/>
    <w:rsid w:val="14076907"/>
    <w:rsid w:val="141476FE"/>
    <w:rsid w:val="141E4576"/>
    <w:rsid w:val="145F04F1"/>
    <w:rsid w:val="152A0AFF"/>
    <w:rsid w:val="156C55BC"/>
    <w:rsid w:val="156F0C08"/>
    <w:rsid w:val="15B17473"/>
    <w:rsid w:val="1666200B"/>
    <w:rsid w:val="169564AB"/>
    <w:rsid w:val="16F45869"/>
    <w:rsid w:val="17147CB9"/>
    <w:rsid w:val="171E4694"/>
    <w:rsid w:val="179170DA"/>
    <w:rsid w:val="17F43647"/>
    <w:rsid w:val="18786026"/>
    <w:rsid w:val="18BD7EDC"/>
    <w:rsid w:val="18FA6A3B"/>
    <w:rsid w:val="197607B7"/>
    <w:rsid w:val="198033E4"/>
    <w:rsid w:val="198072D2"/>
    <w:rsid w:val="19C01A32"/>
    <w:rsid w:val="19D92F55"/>
    <w:rsid w:val="1B1738D4"/>
    <w:rsid w:val="1B4B53BC"/>
    <w:rsid w:val="1C56667E"/>
    <w:rsid w:val="1C5823F6"/>
    <w:rsid w:val="1C6A2129"/>
    <w:rsid w:val="1CB20E26"/>
    <w:rsid w:val="1D37025D"/>
    <w:rsid w:val="1DA43419"/>
    <w:rsid w:val="1DEF0B38"/>
    <w:rsid w:val="1E222CBC"/>
    <w:rsid w:val="1EE73F05"/>
    <w:rsid w:val="1F3F01AB"/>
    <w:rsid w:val="1F4B35D9"/>
    <w:rsid w:val="1F8B4890"/>
    <w:rsid w:val="20370574"/>
    <w:rsid w:val="20823EE5"/>
    <w:rsid w:val="20F16975"/>
    <w:rsid w:val="211C43B9"/>
    <w:rsid w:val="21425423"/>
    <w:rsid w:val="215D225D"/>
    <w:rsid w:val="217F21D3"/>
    <w:rsid w:val="21863561"/>
    <w:rsid w:val="21AA36F4"/>
    <w:rsid w:val="21CD1190"/>
    <w:rsid w:val="21E303CC"/>
    <w:rsid w:val="2254540E"/>
    <w:rsid w:val="23122C5F"/>
    <w:rsid w:val="233A2855"/>
    <w:rsid w:val="24547947"/>
    <w:rsid w:val="25787665"/>
    <w:rsid w:val="26853D0C"/>
    <w:rsid w:val="26F472C2"/>
    <w:rsid w:val="278A496D"/>
    <w:rsid w:val="27DF1C1D"/>
    <w:rsid w:val="28AD5878"/>
    <w:rsid w:val="295B4AE6"/>
    <w:rsid w:val="296A5517"/>
    <w:rsid w:val="299745C4"/>
    <w:rsid w:val="29E4351B"/>
    <w:rsid w:val="2A1B4A63"/>
    <w:rsid w:val="2A247DBB"/>
    <w:rsid w:val="2A8A6A51"/>
    <w:rsid w:val="2BC74EA2"/>
    <w:rsid w:val="2BE315B0"/>
    <w:rsid w:val="2C1856FE"/>
    <w:rsid w:val="2C526E62"/>
    <w:rsid w:val="2C5B55EB"/>
    <w:rsid w:val="2C66290D"/>
    <w:rsid w:val="2D60110A"/>
    <w:rsid w:val="2D713318"/>
    <w:rsid w:val="2D76092E"/>
    <w:rsid w:val="2D9D235F"/>
    <w:rsid w:val="2DE30439"/>
    <w:rsid w:val="2E9C68C8"/>
    <w:rsid w:val="2EC506A6"/>
    <w:rsid w:val="2EC7724C"/>
    <w:rsid w:val="2EE23DA1"/>
    <w:rsid w:val="2F3A3D3C"/>
    <w:rsid w:val="2F55022D"/>
    <w:rsid w:val="30071D11"/>
    <w:rsid w:val="30A0509E"/>
    <w:rsid w:val="30B33C47"/>
    <w:rsid w:val="31132CDC"/>
    <w:rsid w:val="31197F4E"/>
    <w:rsid w:val="315C7E3B"/>
    <w:rsid w:val="31D245A1"/>
    <w:rsid w:val="327A0EC0"/>
    <w:rsid w:val="327B0795"/>
    <w:rsid w:val="32FD73FC"/>
    <w:rsid w:val="331A5F4A"/>
    <w:rsid w:val="337C1153"/>
    <w:rsid w:val="339F04B3"/>
    <w:rsid w:val="33ED7470"/>
    <w:rsid w:val="34142C4F"/>
    <w:rsid w:val="34515C51"/>
    <w:rsid w:val="345B6AD0"/>
    <w:rsid w:val="34632EBA"/>
    <w:rsid w:val="348A4CBF"/>
    <w:rsid w:val="349873DC"/>
    <w:rsid w:val="35134CB4"/>
    <w:rsid w:val="351A4295"/>
    <w:rsid w:val="355C665B"/>
    <w:rsid w:val="359E4EC6"/>
    <w:rsid w:val="361433DA"/>
    <w:rsid w:val="3639699D"/>
    <w:rsid w:val="36D018C1"/>
    <w:rsid w:val="37016A4A"/>
    <w:rsid w:val="37384EA6"/>
    <w:rsid w:val="378325C5"/>
    <w:rsid w:val="37873738"/>
    <w:rsid w:val="37D54FB8"/>
    <w:rsid w:val="37EA66E1"/>
    <w:rsid w:val="38325D99"/>
    <w:rsid w:val="386F48F8"/>
    <w:rsid w:val="39047736"/>
    <w:rsid w:val="391159AF"/>
    <w:rsid w:val="39D8471E"/>
    <w:rsid w:val="39DA0497"/>
    <w:rsid w:val="3ABE56C2"/>
    <w:rsid w:val="3AD849D6"/>
    <w:rsid w:val="3AE74C19"/>
    <w:rsid w:val="3B194FEF"/>
    <w:rsid w:val="3B7C72A8"/>
    <w:rsid w:val="3BB36270"/>
    <w:rsid w:val="3BC74A4B"/>
    <w:rsid w:val="3BD31641"/>
    <w:rsid w:val="3BE62AAB"/>
    <w:rsid w:val="3C2B6D87"/>
    <w:rsid w:val="3C5F52AD"/>
    <w:rsid w:val="3C645466"/>
    <w:rsid w:val="3D037D04"/>
    <w:rsid w:val="3D2B24EF"/>
    <w:rsid w:val="3D3D6D72"/>
    <w:rsid w:val="3D581DFE"/>
    <w:rsid w:val="3E855981"/>
    <w:rsid w:val="3EB412B6"/>
    <w:rsid w:val="3F23468E"/>
    <w:rsid w:val="3F400D9C"/>
    <w:rsid w:val="3FA806EF"/>
    <w:rsid w:val="3FB159AB"/>
    <w:rsid w:val="3FE1257F"/>
    <w:rsid w:val="40520D87"/>
    <w:rsid w:val="40572841"/>
    <w:rsid w:val="40C72D6F"/>
    <w:rsid w:val="411C3143"/>
    <w:rsid w:val="413B7A6D"/>
    <w:rsid w:val="418331C2"/>
    <w:rsid w:val="41B15F81"/>
    <w:rsid w:val="41D659E7"/>
    <w:rsid w:val="423C2277"/>
    <w:rsid w:val="42D31F27"/>
    <w:rsid w:val="436A4639"/>
    <w:rsid w:val="43972F54"/>
    <w:rsid w:val="43E452A2"/>
    <w:rsid w:val="43EC14F2"/>
    <w:rsid w:val="443B5FD6"/>
    <w:rsid w:val="444B4348"/>
    <w:rsid w:val="447119F7"/>
    <w:rsid w:val="44D3620E"/>
    <w:rsid w:val="451A3DBF"/>
    <w:rsid w:val="45FC3543"/>
    <w:rsid w:val="463B406B"/>
    <w:rsid w:val="46423071"/>
    <w:rsid w:val="46517D32"/>
    <w:rsid w:val="471A0124"/>
    <w:rsid w:val="47777325"/>
    <w:rsid w:val="48061518"/>
    <w:rsid w:val="48277F71"/>
    <w:rsid w:val="48810C43"/>
    <w:rsid w:val="489266CB"/>
    <w:rsid w:val="48DD2F81"/>
    <w:rsid w:val="48E04E5A"/>
    <w:rsid w:val="49AD34D2"/>
    <w:rsid w:val="49B571E8"/>
    <w:rsid w:val="4A6F69D9"/>
    <w:rsid w:val="4A8F7A4B"/>
    <w:rsid w:val="4B693428"/>
    <w:rsid w:val="4BD94EF1"/>
    <w:rsid w:val="4C742085"/>
    <w:rsid w:val="4CD40D75"/>
    <w:rsid w:val="4CD46FC7"/>
    <w:rsid w:val="4CF44F18"/>
    <w:rsid w:val="4D2D460D"/>
    <w:rsid w:val="4D902E12"/>
    <w:rsid w:val="4D9C44F7"/>
    <w:rsid w:val="4DD94895"/>
    <w:rsid w:val="4E3821CF"/>
    <w:rsid w:val="4E534350"/>
    <w:rsid w:val="4F021BCA"/>
    <w:rsid w:val="4F334479"/>
    <w:rsid w:val="4F4F51E2"/>
    <w:rsid w:val="4F980780"/>
    <w:rsid w:val="4FB01626"/>
    <w:rsid w:val="4FDA1E85"/>
    <w:rsid w:val="50942CF5"/>
    <w:rsid w:val="50FB4F07"/>
    <w:rsid w:val="51345D4D"/>
    <w:rsid w:val="51D23006"/>
    <w:rsid w:val="51F55A16"/>
    <w:rsid w:val="52741E9C"/>
    <w:rsid w:val="52950FA7"/>
    <w:rsid w:val="52C5188C"/>
    <w:rsid w:val="530A54F1"/>
    <w:rsid w:val="535E3F2A"/>
    <w:rsid w:val="537E3B02"/>
    <w:rsid w:val="53816DEA"/>
    <w:rsid w:val="53C90F08"/>
    <w:rsid w:val="54071A30"/>
    <w:rsid w:val="547A0454"/>
    <w:rsid w:val="547E7F44"/>
    <w:rsid w:val="54AD45FC"/>
    <w:rsid w:val="54BF40B9"/>
    <w:rsid w:val="54E53BC3"/>
    <w:rsid w:val="55915A56"/>
    <w:rsid w:val="55D82EC2"/>
    <w:rsid w:val="55DC290C"/>
    <w:rsid w:val="55F2621F"/>
    <w:rsid w:val="568E01E7"/>
    <w:rsid w:val="56D976B4"/>
    <w:rsid w:val="572D5C52"/>
    <w:rsid w:val="57346FE0"/>
    <w:rsid w:val="582E7A95"/>
    <w:rsid w:val="584E40D2"/>
    <w:rsid w:val="588418A2"/>
    <w:rsid w:val="590429E2"/>
    <w:rsid w:val="59126EAD"/>
    <w:rsid w:val="59943D66"/>
    <w:rsid w:val="59AF0BA0"/>
    <w:rsid w:val="59C81C62"/>
    <w:rsid w:val="5A5F1DD9"/>
    <w:rsid w:val="5AD07020"/>
    <w:rsid w:val="5AE26D53"/>
    <w:rsid w:val="5AE42ACB"/>
    <w:rsid w:val="5AF63B00"/>
    <w:rsid w:val="5B073454"/>
    <w:rsid w:val="5B2B24A8"/>
    <w:rsid w:val="5C164F06"/>
    <w:rsid w:val="5C553C81"/>
    <w:rsid w:val="5C5B6DBD"/>
    <w:rsid w:val="5C645C72"/>
    <w:rsid w:val="5CC46711"/>
    <w:rsid w:val="5CC91F79"/>
    <w:rsid w:val="5CF865E1"/>
    <w:rsid w:val="5D5E6B65"/>
    <w:rsid w:val="5D6B3A20"/>
    <w:rsid w:val="5D916F3A"/>
    <w:rsid w:val="5DA705CF"/>
    <w:rsid w:val="5DCE06E0"/>
    <w:rsid w:val="5DD961EC"/>
    <w:rsid w:val="5E394EDC"/>
    <w:rsid w:val="5E6D4B86"/>
    <w:rsid w:val="5EE16E0E"/>
    <w:rsid w:val="5FF76DFD"/>
    <w:rsid w:val="606326E4"/>
    <w:rsid w:val="60912DAE"/>
    <w:rsid w:val="60997EB4"/>
    <w:rsid w:val="60E750C3"/>
    <w:rsid w:val="618741B1"/>
    <w:rsid w:val="61BF394A"/>
    <w:rsid w:val="621608C8"/>
    <w:rsid w:val="627D7FD3"/>
    <w:rsid w:val="62AC3ECF"/>
    <w:rsid w:val="62B2525D"/>
    <w:rsid w:val="62F87114"/>
    <w:rsid w:val="63EA7E02"/>
    <w:rsid w:val="64587459"/>
    <w:rsid w:val="64A21A2D"/>
    <w:rsid w:val="65DA6FA5"/>
    <w:rsid w:val="66246CA2"/>
    <w:rsid w:val="6732696D"/>
    <w:rsid w:val="67FF7075"/>
    <w:rsid w:val="683530B2"/>
    <w:rsid w:val="68561202"/>
    <w:rsid w:val="68D777CC"/>
    <w:rsid w:val="695D4175"/>
    <w:rsid w:val="697D65C5"/>
    <w:rsid w:val="69850D66"/>
    <w:rsid w:val="699E02E9"/>
    <w:rsid w:val="69FA5F63"/>
    <w:rsid w:val="69FD14B4"/>
    <w:rsid w:val="6A350C4E"/>
    <w:rsid w:val="6A9736B6"/>
    <w:rsid w:val="6B032AFA"/>
    <w:rsid w:val="6BD83F86"/>
    <w:rsid w:val="6C9F4AA4"/>
    <w:rsid w:val="6DB909B8"/>
    <w:rsid w:val="6DEC3D19"/>
    <w:rsid w:val="6E565636"/>
    <w:rsid w:val="6E891568"/>
    <w:rsid w:val="6F3239AE"/>
    <w:rsid w:val="6F717787"/>
    <w:rsid w:val="70141305"/>
    <w:rsid w:val="70187047"/>
    <w:rsid w:val="70763CA2"/>
    <w:rsid w:val="717E112C"/>
    <w:rsid w:val="71B64C58"/>
    <w:rsid w:val="71F15DA2"/>
    <w:rsid w:val="71F47640"/>
    <w:rsid w:val="71F928F2"/>
    <w:rsid w:val="720C2BDC"/>
    <w:rsid w:val="723B701D"/>
    <w:rsid w:val="72541E8D"/>
    <w:rsid w:val="729F690E"/>
    <w:rsid w:val="7306587D"/>
    <w:rsid w:val="73AB01D2"/>
    <w:rsid w:val="73BB49CC"/>
    <w:rsid w:val="741E50A9"/>
    <w:rsid w:val="74820F33"/>
    <w:rsid w:val="748A428C"/>
    <w:rsid w:val="74C06305"/>
    <w:rsid w:val="74CC0400"/>
    <w:rsid w:val="74CC6652"/>
    <w:rsid w:val="75104791"/>
    <w:rsid w:val="75A1363B"/>
    <w:rsid w:val="76120095"/>
    <w:rsid w:val="762314A0"/>
    <w:rsid w:val="76FB4FCD"/>
    <w:rsid w:val="76FD79BD"/>
    <w:rsid w:val="77336515"/>
    <w:rsid w:val="776C7C79"/>
    <w:rsid w:val="77F9150C"/>
    <w:rsid w:val="785901FD"/>
    <w:rsid w:val="785A4732"/>
    <w:rsid w:val="786D3CA8"/>
    <w:rsid w:val="787C4DA0"/>
    <w:rsid w:val="78A21BA4"/>
    <w:rsid w:val="78CC09CF"/>
    <w:rsid w:val="79294ED6"/>
    <w:rsid w:val="79752E15"/>
    <w:rsid w:val="797C23F5"/>
    <w:rsid w:val="798838D3"/>
    <w:rsid w:val="79980204"/>
    <w:rsid w:val="79B7342D"/>
    <w:rsid w:val="79D20E2A"/>
    <w:rsid w:val="7A505630"/>
    <w:rsid w:val="7A5073DE"/>
    <w:rsid w:val="7ACD0A2E"/>
    <w:rsid w:val="7AD324E9"/>
    <w:rsid w:val="7ADA5EA7"/>
    <w:rsid w:val="7BEC1388"/>
    <w:rsid w:val="7BFE17E7"/>
    <w:rsid w:val="7C6A0C2B"/>
    <w:rsid w:val="7C7C39B5"/>
    <w:rsid w:val="7CFE75C5"/>
    <w:rsid w:val="7D545437"/>
    <w:rsid w:val="7DD87E16"/>
    <w:rsid w:val="7E186464"/>
    <w:rsid w:val="7EC64112"/>
    <w:rsid w:val="7F4A6AF1"/>
    <w:rsid w:val="7FAE0A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spacing w:line="0" w:lineRule="atLeast"/>
    </w:pPr>
    <w:rPr>
      <w:rFonts w:eastAsia="小标宋"/>
      <w:sz w:val="44"/>
    </w:rPr>
  </w:style>
  <w:style w:type="paragraph" w:styleId="4">
    <w:name w:val="footer"/>
    <w:basedOn w:val="1"/>
    <w:qFormat/>
    <w:uiPriority w:val="99"/>
    <w:pPr>
      <w:tabs>
        <w:tab w:val="center" w:pos="4153"/>
        <w:tab w:val="right" w:pos="8306"/>
      </w:tabs>
      <w:snapToGrid w:val="0"/>
      <w:jc w:val="left"/>
    </w:pPr>
    <w:rPr>
      <w:sz w:val="18"/>
      <w:szCs w:val="18"/>
    </w:rPr>
  </w:style>
  <w:style w:type="paragraph" w:customStyle="1" w:styleId="7">
    <w:name w:val="标题 #2"/>
    <w:basedOn w:val="1"/>
    <w:link w:val="9"/>
    <w:qFormat/>
    <w:uiPriority w:val="0"/>
    <w:pPr>
      <w:shd w:val="clear" w:color="auto" w:fill="FFFFFF"/>
      <w:spacing w:before="900" w:after="240" w:line="601" w:lineRule="exact"/>
      <w:jc w:val="center"/>
      <w:outlineLvl w:val="1"/>
    </w:pPr>
    <w:rPr>
      <w:rFonts w:ascii="MingLiU" w:hAnsi="MingLiU" w:eastAsia="MingLiU" w:cs="MingLiU"/>
      <w:sz w:val="44"/>
      <w:szCs w:val="44"/>
    </w:rPr>
  </w:style>
  <w:style w:type="character" w:customStyle="1" w:styleId="8">
    <w:name w:val="标题 #2 + Sylfaen"/>
    <w:basedOn w:val="9"/>
    <w:qFormat/>
    <w:uiPriority w:val="0"/>
    <w:rPr>
      <w:rFonts w:ascii="Sylfaen" w:hAnsi="Sylfaen" w:eastAsia="Sylfaen" w:cs="Sylfaen"/>
      <w:color w:val="000000"/>
      <w:spacing w:val="0"/>
      <w:w w:val="100"/>
      <w:position w:val="0"/>
      <w:sz w:val="42"/>
      <w:szCs w:val="42"/>
      <w:u w:val="none"/>
      <w:lang w:val="en-US" w:eastAsia="en-US" w:bidi="en-US"/>
    </w:rPr>
  </w:style>
  <w:style w:type="character" w:customStyle="1" w:styleId="9">
    <w:name w:val="标题 #2_"/>
    <w:basedOn w:val="6"/>
    <w:link w:val="7"/>
    <w:qFormat/>
    <w:uiPriority w:val="0"/>
    <w:rPr>
      <w:rFonts w:ascii="MingLiU" w:hAnsi="MingLiU" w:eastAsia="MingLiU" w:cs="MingLiU"/>
      <w:sz w:val="44"/>
      <w:szCs w:val="44"/>
    </w:rPr>
  </w:style>
  <w:style w:type="paragraph" w:customStyle="1" w:styleId="10">
    <w:name w:val="正文文本 (2)"/>
    <w:basedOn w:val="1"/>
    <w:link w:val="12"/>
    <w:qFormat/>
    <w:uiPriority w:val="0"/>
    <w:pPr>
      <w:shd w:val="clear" w:color="auto" w:fill="FFFFFF"/>
      <w:spacing w:after="900" w:line="0" w:lineRule="atLeast"/>
      <w:jc w:val="center"/>
    </w:pPr>
    <w:rPr>
      <w:rFonts w:ascii="MingLiU" w:hAnsi="MingLiU" w:eastAsia="MingLiU" w:cs="MingLiU"/>
      <w:spacing w:val="30"/>
      <w:sz w:val="30"/>
      <w:szCs w:val="30"/>
    </w:rPr>
  </w:style>
  <w:style w:type="character" w:customStyle="1" w:styleId="11">
    <w:name w:val="正文文本 (2) + 11.5 pt"/>
    <w:basedOn w:val="12"/>
    <w:qFormat/>
    <w:uiPriority w:val="0"/>
    <w:rPr>
      <w:rFonts w:ascii="MingLiU" w:hAnsi="MingLiU" w:eastAsia="MingLiU" w:cs="MingLiU"/>
      <w:color w:val="000000"/>
      <w:spacing w:val="0"/>
      <w:w w:val="100"/>
      <w:position w:val="0"/>
      <w:sz w:val="23"/>
      <w:szCs w:val="23"/>
      <w:u w:val="none"/>
      <w:lang w:val="zh-TW" w:eastAsia="zh-TW" w:bidi="zh-TW"/>
    </w:rPr>
  </w:style>
  <w:style w:type="character" w:customStyle="1" w:styleId="12">
    <w:name w:val="正文文本 (2)_"/>
    <w:basedOn w:val="6"/>
    <w:link w:val="10"/>
    <w:qFormat/>
    <w:uiPriority w:val="0"/>
    <w:rPr>
      <w:rFonts w:ascii="MingLiU" w:hAnsi="MingLiU" w:eastAsia="MingLiU" w:cs="MingLiU"/>
      <w:spacing w:val="30"/>
      <w:sz w:val="30"/>
      <w:szCs w:val="30"/>
    </w:rPr>
  </w:style>
  <w:style w:type="character" w:customStyle="1" w:styleId="13">
    <w:name w:val="正文文本 (2) + 11 pt"/>
    <w:basedOn w:val="12"/>
    <w:qFormat/>
    <w:uiPriority w:val="0"/>
    <w:rPr>
      <w:rFonts w:ascii="MingLiU" w:hAnsi="MingLiU" w:eastAsia="MingLiU" w:cs="MingLiU"/>
      <w:color w:val="000000"/>
      <w:spacing w:val="0"/>
      <w:w w:val="100"/>
      <w:position w:val="0"/>
      <w:sz w:val="22"/>
      <w:szCs w:val="22"/>
      <w:u w:val="none"/>
      <w:lang w:val="zh-TW" w:eastAsia="zh-TW" w:bidi="zh-TW"/>
    </w:rPr>
  </w:style>
  <w:style w:type="paragraph" w:customStyle="1" w:styleId="14">
    <w:name w:val="页眉或页脚1"/>
    <w:basedOn w:val="1"/>
    <w:link w:val="16"/>
    <w:qFormat/>
    <w:uiPriority w:val="0"/>
    <w:pPr>
      <w:shd w:val="clear" w:color="auto" w:fill="FFFFFF"/>
      <w:spacing w:line="0" w:lineRule="atLeast"/>
    </w:pPr>
    <w:rPr>
      <w:rFonts w:ascii="Sylfaen" w:hAnsi="Sylfaen" w:eastAsia="Sylfaen" w:cs="Sylfaen"/>
      <w:spacing w:val="80"/>
      <w:sz w:val="28"/>
      <w:szCs w:val="28"/>
    </w:rPr>
  </w:style>
  <w:style w:type="character" w:customStyle="1" w:styleId="15">
    <w:name w:val="页眉或页脚"/>
    <w:basedOn w:val="16"/>
    <w:qFormat/>
    <w:uiPriority w:val="0"/>
    <w:rPr>
      <w:rFonts w:ascii="Sylfaen" w:hAnsi="Sylfaen" w:eastAsia="Sylfaen" w:cs="Sylfaen"/>
      <w:color w:val="000000"/>
      <w:spacing w:val="80"/>
      <w:w w:val="100"/>
      <w:position w:val="0"/>
      <w:sz w:val="28"/>
      <w:szCs w:val="28"/>
      <w:u w:val="none"/>
      <w:lang w:val="zh-TW" w:eastAsia="zh-TW" w:bidi="zh-TW"/>
    </w:rPr>
  </w:style>
  <w:style w:type="character" w:customStyle="1" w:styleId="16">
    <w:name w:val="页眉或页脚_"/>
    <w:basedOn w:val="6"/>
    <w:link w:val="14"/>
    <w:qFormat/>
    <w:uiPriority w:val="0"/>
    <w:rPr>
      <w:rFonts w:ascii="Sylfaen" w:hAnsi="Sylfaen" w:eastAsia="Sylfaen" w:cs="Sylfaen"/>
      <w:spacing w:val="80"/>
      <w:sz w:val="28"/>
      <w:szCs w:val="28"/>
    </w:rPr>
  </w:style>
  <w:style w:type="character" w:customStyle="1" w:styleId="17">
    <w:name w:val="页眉或页脚 + 4 pt"/>
    <w:basedOn w:val="16"/>
    <w:qFormat/>
    <w:uiPriority w:val="0"/>
    <w:rPr>
      <w:rFonts w:ascii="Sylfaen" w:hAnsi="Sylfaen" w:eastAsia="Sylfaen" w:cs="Sylfaen"/>
      <w:color w:val="000000"/>
      <w:spacing w:val="0"/>
      <w:w w:val="100"/>
      <w:position w:val="0"/>
      <w:sz w:val="8"/>
      <w:szCs w:val="8"/>
      <w:u w:val="none"/>
      <w:lang w:val="en-US" w:eastAsia="en-US" w:bidi="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be722c22-f509-43c8-9fe1-3ebbcda3deab</errorID>
      <errorWord>(</errorWord>
      <group>L1_Format</group>
      <groupName>格式问题</groupName>
      <ability>L2_HalfPunc_CN</ability>
      <abilityName>全半角问题</abilityName>
      <candidateList>
        <item>（</item>
      </candidateList>
      <explain>文本全半角错误。</explain>
      <paraID>4808E16A</paraID>
      <start>0</start>
      <end>1</end>
      <status>ignored</status>
      <modifiedWord/>
      <trackRevisions>false</trackRevisions>
    </reviewItem>
    <reviewItem>
      <errorID>42454190-044f-41ba-b13b-edaf96b20544</errorID>
      <errorWord>)</errorWord>
      <group>L1_Format</group>
      <groupName>格式问题</groupName>
      <ability>L2_HalfPunc_CN</ability>
      <abilityName>全半角问题</abilityName>
      <candidateList>
        <item>）</item>
      </candidateList>
      <explain>文本全半角错误。</explain>
      <paraID>4808E16A</paraID>
      <start>6</start>
      <end>7</end>
      <status>ignored</status>
      <modifiedWord/>
      <trackRevisions>false</trackRevisions>
    </reviewItem>
    <reviewItem>
      <errorID>423ddf37-eecc-4596-b5fa-9e46fe3c8638</errorID>
      <errorWord>(</errorWord>
      <group>L1_Format</group>
      <groupName>格式问题</groupName>
      <ability>L2_HalfPunc_CN</ability>
      <abilityName>全半角问题</abilityName>
      <candidateList>
        <item>（</item>
      </candidateList>
      <explain>文本全半角错误。</explain>
      <paraID>42B224DC</paraID>
      <start>0</start>
      <end>1</end>
      <status>ignored</status>
      <modifiedWord/>
      <trackRevisions>false</trackRevisions>
    </reviewItem>
    <reviewItem>
      <errorID>bb33b3ba-2a7c-4d62-8a2f-24f36d5dc801</errorID>
      <errorWord>(</errorWord>
      <group>L1_Format</group>
      <groupName>格式问题</groupName>
      <ability>L2_HalfPunc_CN</ability>
      <abilityName>全半角问题</abilityName>
      <candidateList>
        <item>（</item>
      </candidateList>
      <explain>文本全半角错误。</explain>
      <paraID>60CFFC40</paraID>
      <start>0</start>
      <end>1</end>
      <status>ignored</status>
      <modifiedWord/>
      <trackRevisions>false</trackRevisions>
    </reviewItem>
    <reviewItem>
      <errorID>34223730-b801-46c7-804f-5a31eda35d33</errorID>
      <errorWord>(</errorWord>
      <group>L1_Format</group>
      <groupName>格式问题</groupName>
      <ability>L2_HalfPunc_CN</ability>
      <abilityName>全半角问题</abilityName>
      <candidateList>
        <item>（</item>
      </candidateList>
      <explain>文本全半角错误。</explain>
      <paraID>13BEEFF1</paraID>
      <start>0</start>
      <end>1</end>
      <status>ignored</status>
      <modifiedWord/>
      <trackRevisions>false</trackRevisions>
    </reviewItem>
    <reviewItem>
      <errorID>a0ee4660-bdc4-46ce-8316-e9d04c2fd4d6</errorID>
      <errorWord>(</errorWord>
      <group>L1_Format</group>
      <groupName>格式问题</groupName>
      <ability>L2_HalfPunc_CN</ability>
      <abilityName>全半角问题</abilityName>
      <candidateList>
        <item>（</item>
      </candidateList>
      <explain>文本全半角错误。</explain>
      <paraID>53FD5582</paraID>
      <start>0</start>
      <end>1</end>
      <status>ignored</status>
      <modifiedWord/>
      <trackRevisions>false</trackRevisions>
    </reviewItem>
    <reviewItem>
      <errorID>60451628-b23e-4aa0-8151-574cbf9b84f3</errorID>
      <errorWord>(</errorWord>
      <group>L1_Format</group>
      <groupName>格式问题</groupName>
      <ability>L2_HalfPunc_CN</ability>
      <abilityName>全半角问题</abilityName>
      <candidateList>
        <item>（</item>
      </candidateList>
      <explain>文本全半角错误。</explain>
      <paraID>53F1D8FB</paraID>
      <start>0</start>
      <end>1</end>
      <status>ignored</status>
      <modifiedWord/>
      <trackRevisions>false</trackRevisions>
    </reviewItem>
    <reviewItem>
      <errorID>379cbef3-37f1-4971-b1a1-fc7612e76d43</errorID>
      <errorWord>(</errorWord>
      <group>L1_Format</group>
      <groupName>格式问题</groupName>
      <ability>L2_HalfPunc_CN</ability>
      <abilityName>全半角问题</abilityName>
      <candidateList>
        <item>（</item>
      </candidateList>
      <explain>文本全半角错误。</explain>
      <paraID>6FC3AB1C</paraID>
      <start>0</start>
      <end>1</end>
      <status>ignored</status>
      <modifiedWord/>
      <trackRevisions>false</trackRevisions>
    </reviewItem>
    <reviewItem>
      <errorID>f823ac35-e413-4da5-95ce-eac652d1bce7</errorID>
      <errorWord>(</errorWord>
      <group>L1_Format</group>
      <groupName>格式问题</groupName>
      <ability>L2_HalfPunc_CN</ability>
      <abilityName>全半角问题</abilityName>
      <candidateList>
        <item>（</item>
      </candidateList>
      <explain>文本全半角错误。</explain>
      <paraID>702C884B</paraID>
      <start>0</start>
      <end>1</end>
      <status>ignored</status>
      <modifiedWord/>
      <trackRevisions>false</trackRevisions>
    </reviewItem>
    <reviewItem>
      <errorID>475da80e-91ff-4624-916f-14ca76a061b7</errorID>
      <errorWord>(</errorWord>
      <group>L1_Format</group>
      <groupName>格式问题</groupName>
      <ability>L2_HalfPunc_CN</ability>
      <abilityName>全半角问题</abilityName>
      <candidateList>
        <item>（</item>
      </candidateList>
      <explain>文本全半角错误。</explain>
      <paraID>20AD4EF1</paraID>
      <start>0</start>
      <end>1</end>
      <status>ignored</status>
      <modifiedWord/>
      <trackRevisions>false</trackRevisions>
    </reviewItem>
    <reviewItem>
      <errorID>56339876-7d59-499a-9058-78735a988f56</errorID>
      <errorWord>(</errorWord>
      <group>L1_Format</group>
      <groupName>格式问题</groupName>
      <ability>L2_HalfPunc_CN</ability>
      <abilityName>全半角问题</abilityName>
      <candidateList>
        <item>（</item>
      </candidateList>
      <explain>文本全半角错误。</explain>
      <paraID>33F10F68</paraID>
      <start>0</start>
      <end>1</end>
      <status>ignored</status>
      <modifiedWord/>
      <trackRevisions>false</trackRevisions>
    </reviewItem>
    <reviewItem>
      <errorID>36906a24-ac83-476f-8be7-a7e1c78ed736</errorID>
      <errorWord>(</errorWord>
      <group>L1_Format</group>
      <groupName>格式问题</groupName>
      <ability>L2_HalfPunc_CN</ability>
      <abilityName>全半角问题</abilityName>
      <candidateList>
        <item>（</item>
      </candidateList>
      <explain>文本全半角错误。</explain>
      <paraID>7FE2423B</paraID>
      <start>0</start>
      <end>1</end>
      <status>ignored</status>
      <modifiedWord/>
      <trackRevisions>false</trackRevisions>
    </reviewItem>
    <reviewItem>
      <errorID>bad93c3a-070f-4157-a8c2-459da4124d57</errorID>
      <errorWord>(</errorWord>
      <group>L1_Format</group>
      <groupName>格式问题</groupName>
      <ability>L2_HalfPunc_CN</ability>
      <abilityName>全半角问题</abilityName>
      <candidateList>
        <item>（</item>
      </candidateList>
      <explain>文本全半角错误。</explain>
      <paraID>7FE2423B</paraID>
      <start>35</start>
      <end>36</end>
      <status>ignored</status>
      <modifiedWord/>
      <trackRevisions>false</trackRevisions>
    </reviewItem>
    <reviewItem>
      <errorID>1901c678-f4ff-42f7-b679-29f5c2dddb73</errorID>
      <errorWord>)</errorWord>
      <group>L1_Format</group>
      <groupName>格式问题</groupName>
      <ability>L2_HalfPunc_CN</ability>
      <abilityName>全半角问题</abilityName>
      <candidateList>
        <item>）</item>
      </candidateList>
      <explain>文本全半角错误。</explain>
      <paraID>7FE2423B</paraID>
      <start>37</start>
      <end>38</end>
      <status>ignored</status>
      <modifiedWord/>
      <trackRevisions>false</trackRevisions>
    </reviewItem>
    <reviewItem>
      <errorID>8bee747d-7a13-4d66-b2f1-96aa530fbc51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7FE2423B</paraID>
      <start>43</start>
      <end>44</end>
      <status>unmodified</status>
      <modifiedWord/>
      <trackRevisions>false</trackRevisions>
    </reviewItem>
    <reviewItem>
      <errorID>d6895e88-bb90-4d43-83b5-22c2302092bb</errorID>
      <errorWord>(</errorWord>
      <group>L1_Format</group>
      <groupName>格式问题</groupName>
      <ability>L2_HalfPunc_CN</ability>
      <abilityName>全半角问题</abilityName>
      <candidateList>
        <item>（</item>
      </candidateList>
      <explain>文本全半角错误。</explain>
      <paraID>7FE2423B</paraID>
      <start>47</start>
      <end>48</end>
      <status>unmodified</status>
      <modifiedWord/>
      <trackRevisions>false</trackRevisions>
    </reviewItem>
    <reviewItem>
      <errorID>131829af-79e6-49df-9dbd-3e47d7f701cc</errorID>
      <errorWord>(</errorWord>
      <group>L1_Format</group>
      <groupName>格式问题</groupName>
      <ability>L2_HalfPunc_CN</ability>
      <abilityName>全半角问题</abilityName>
      <candidateList>
        <item>（</item>
      </candidateList>
      <explain>文本全半角错误。</explain>
      <paraID>6DE0BB47</paraID>
      <start>0</start>
      <end>1</end>
      <status>unmodified</status>
      <modifiedWord/>
      <trackRevisions>false</trackRevisions>
    </reviewItem>
    <reviewItem>
      <errorID>37f10231-9e6f-436c-808b-bd5e2dae5226</errorID>
      <errorWord>(</errorWord>
      <group>L1_Format</group>
      <groupName>格式问题</groupName>
      <ability>L2_HalfPunc_CN</ability>
      <abilityName>全半角问题</abilityName>
      <candidateList>
        <item>（</item>
      </candidateList>
      <explain>文本全半角错误。</explain>
      <paraID>75E87716</paraID>
      <start>0</start>
      <end>1</end>
      <status>unmodified</status>
      <modifiedWord/>
      <trackRevisions>false</trackRevisions>
    </reviewItem>
    <reviewItem>
      <errorID>360deaeb-2ad2-4ffa-a89a-b7da7f2fc020</errorID>
      <errorWord>(</errorWord>
      <group>L1_Format</group>
      <groupName>格式问题</groupName>
      <ability>L2_HalfPunc_CN</ability>
      <abilityName>全半角问题</abilityName>
      <candidateList>
        <item>（</item>
      </candidateList>
      <explain>文本全半角错误。</explain>
      <paraID>2AA0BA14</paraID>
      <start>0</start>
      <end>1</end>
      <status>unmodified</status>
      <modifiedWord/>
      <trackRevisions>false</trackRevisions>
    </reviewItem>
    <reviewItem>
      <errorID>faa9576e-bf57-4698-86de-d1ec28aadff8</errorID>
      <errorWord>(</errorWord>
      <group>L1_Format</group>
      <groupName>格式问题</groupName>
      <ability>L2_HalfPunc_CN</ability>
      <abilityName>全半角问题</abilityName>
      <candidateList>
        <item>（</item>
      </candidateList>
      <explain>文本全半角错误。</explain>
      <paraID> 44932B3</paraID>
      <start>0</start>
      <end>1</end>
      <status>unmodified</status>
      <modifiedWord/>
      <trackRevisions>false</trackRevisions>
    </reviewItem>
    <reviewItem>
      <errorID>0db261a6-2d22-4101-a86c-20f210454aca</errorID>
      <errorWord>(</errorWord>
      <group>L1_Format</group>
      <groupName>格式问题</groupName>
      <ability>L2_HalfPunc_CN</ability>
      <abilityName>全半角问题</abilityName>
      <candidateList>
        <item>（</item>
      </candidateList>
      <explain>文本全半角错误。</explain>
      <paraID>7669A019</paraID>
      <start>0</start>
      <end>1</end>
      <status>unmodified</status>
      <modifiedWord/>
      <trackRevisions>false</trackRevisions>
    </reviewItem>
    <reviewItem>
      <errorID>2ff1e4be-6900-4ccc-8e52-53771dd97424</errorID>
      <errorWord>(</errorWord>
      <group>L1_Format</group>
      <groupName>格式问题</groupName>
      <ability>L2_HalfPunc_CN</ability>
      <abilityName>全半角问题</abilityName>
      <candidateList>
        <item>（</item>
      </candidateList>
      <explain>文本全半角错误。</explain>
      <paraID>6F2D357C</paraID>
      <start>0</start>
      <end>1</end>
      <status>unmodified</status>
      <modifiedWord/>
      <trackRevisions>false</trackRevisions>
    </reviewItem>
    <reviewItem>
      <errorID>4296ea8b-d4d2-4b98-a936-dbb180eaae85</errorID>
      <errorWord>(</errorWord>
      <group>L1_Format</group>
      <groupName>格式问题</groupName>
      <ability>L2_HalfPunc_CN</ability>
      <abilityName>全半角问题</abilityName>
      <candidateList>
        <item>（</item>
      </candidateList>
      <explain>文本全半角错误。</explain>
      <paraID>7A6CBC5C</paraID>
      <start>0</start>
      <end>1</end>
      <status>unmodified</status>
      <modifiedWord/>
      <trackRevisions>false</trackRevisions>
    </reviewItem>
    <reviewItem>
      <errorID>76a950da-fffe-4ab8-817b-1bdb00cc43ce</errorID>
      <errorWord>(</errorWord>
      <group>L1_Format</group>
      <groupName>格式问题</groupName>
      <ability>L2_HalfPunc_CN</ability>
      <abilityName>全半角问题</abilityName>
      <candidateList>
        <item>（</item>
      </candidateList>
      <explain>文本全半角错误。</explain>
      <paraID>52231F1B</paraID>
      <start>0</start>
      <end>1</end>
      <status>unmodified</status>
      <modifiedWord/>
      <trackRevisions>false</trackRevisions>
    </reviewItem>
    <reviewItem>
      <errorID>dfbd56ac-978e-4b12-9afc-8387e1e7cdf5</errorID>
      <errorWord>(</errorWord>
      <group>L1_Format</group>
      <groupName>格式问题</groupName>
      <ability>L2_HalfPunc_CN</ability>
      <abilityName>全半角问题</abilityName>
      <candidateList>
        <item>（</item>
      </candidateList>
      <explain>文本全半角错误。</explain>
      <paraID>2E90F55B</paraID>
      <start>0</start>
      <end>1</end>
      <status>unmodified</status>
      <modifiedWord/>
      <trackRevisions>false</trackRevisions>
    </reviewItem>
    <reviewItem>
      <errorID>6f9df9c0-8c37-4742-8a03-24da149f655a</errorID>
      <errorWord>(</errorWord>
      <group>L1_Format</group>
      <groupName>格式问题</groupName>
      <ability>L2_HalfPunc_CN</ability>
      <abilityName>全半角问题</abilityName>
      <candidateList>
        <item>（</item>
      </candidateList>
      <explain>文本全半角错误。</explain>
      <paraID>21B99F87</paraID>
      <start>0</start>
      <end>1</end>
      <status>unmodified</status>
      <modifiedWord/>
      <trackRevisions>false</trackRevisions>
    </reviewItem>
    <reviewItem>
      <errorID>71af62f5-d5f1-4a31-bfa8-9334192ff1df</errorID>
      <errorWord>(</errorWord>
      <group>L1_Format</group>
      <groupName>格式问题</groupName>
      <ability>L2_HalfPunc_CN</ability>
      <abilityName>全半角问题</abilityName>
      <candidateList>
        <item>（</item>
      </candidateList>
      <explain>文本全半角错误。</explain>
      <paraID>68B7C842</paraID>
      <start>0</start>
      <end>1</end>
      <status>unmodified</status>
      <modifiedWord/>
      <trackRevisions>false</trackRevisions>
    </reviewItem>
    <reviewItem>
      <errorID>4e8aea7b-add3-4756-b5bf-2e6989b5fc60</errorID>
      <errorWord>(</errorWord>
      <group>L1_Format</group>
      <groupName>格式问题</groupName>
      <ability>L2_HalfPunc_CN</ability>
      <abilityName>全半角问题</abilityName>
      <candidateList>
        <item>（</item>
      </candidateList>
      <explain>文本全半角错误。</explain>
      <paraID>26874EF6</paraID>
      <start>0</start>
      <end>1</end>
      <status>unmodified</status>
      <modifiedWord/>
      <trackRevisions>false</trackRevisions>
    </reviewItem>
    <reviewItem>
      <errorID>4e4a18df-79de-459c-8be8-3b3c6a7886d8</errorID>
      <errorWord>(</errorWord>
      <group>L1_Format</group>
      <groupName>格式问题</groupName>
      <ability>L2_HalfPunc_CN</ability>
      <abilityName>全半角问题</abilityName>
      <candidateList>
        <item>（</item>
      </candidateList>
      <explain>文本全半角错误。</explain>
      <paraID>2088F3AE</paraID>
      <start>0</start>
      <end>1</end>
      <status>unmodified</status>
      <modifiedWord/>
      <trackRevisions>false</trackRevisions>
    </reviewItem>
    <reviewItem>
      <errorID>78ce61b6-127d-44b2-bed7-3b8a0f7a8564</errorID>
      <errorWord>(</errorWord>
      <group>L1_Format</group>
      <groupName>格式问题</groupName>
      <ability>L2_HalfPunc_CN</ability>
      <abilityName>全半角问题</abilityName>
      <candidateList>
        <item>（</item>
      </candidateList>
      <explain>文本全半角错误。</explain>
      <paraID>41220543</paraID>
      <start>0</start>
      <end>1</end>
      <status>unmodified</status>
      <modifiedWord/>
      <trackRevisions>false</trackRevisions>
    </reviewItem>
    <reviewItem>
      <errorID>83fb1564-58c3-4d98-bcfd-a750dcd33545</errorID>
      <errorWord>(</errorWord>
      <group>L1_Format</group>
      <groupName>格式问题</groupName>
      <ability>L2_HalfPunc_CN</ability>
      <abilityName>全半角问题</abilityName>
      <candidateList>
        <item>（</item>
      </candidateList>
      <explain>文本全半角错误。</explain>
      <paraID>38D643E9</paraID>
      <start>0</start>
      <end>1</end>
      <status>unmodified</status>
      <modifiedWord/>
      <trackRevisions>false</trackRevisions>
    </reviewItem>
    <reviewItem>
      <errorID>6596a6ee-4d40-44d6-81a6-7b01f8a89ef9</errorID>
      <errorWord>(</errorWord>
      <group>L1_Format</group>
      <groupName>格式问题</groupName>
      <ability>L2_HalfPunc_CN</ability>
      <abilityName>全半角问题</abilityName>
      <candidateList>
        <item>（</item>
      </candidateList>
      <explain>文本全半角错误。</explain>
      <paraID> 261CFA6</paraID>
      <start>0</start>
      <end>1</end>
      <status>unmodified</status>
      <modifiedWord/>
      <trackRevisions>false</trackRevisions>
    </reviewItem>
    <reviewItem>
      <errorID>aa9d787d-59c7-4a43-bc20-45116fd4bb74</errorID>
      <errorWord>法律、法规</errorWord>
      <group>L1_Word</group>
      <groupName>字词问题</groupName>
      <ability>L2_Typo</ability>
      <abilityName>字词错误</abilityName>
      <candidateList>
        <item>法律法规</item>
      </candidateList>
      <explain/>
      <paraID> 261CFA6</paraID>
      <start>42</start>
      <end>47</end>
      <status>unmodified</status>
      <modifiedWord/>
      <trackRevisions>false</trackRevisions>
    </reviewItem>
    <reviewItem>
      <errorID>e0f07f06-109a-405e-a965-809cb4271396</errorID>
      <errorWord>(</errorWord>
      <group>L1_Format</group>
      <groupName>格式问题</groupName>
      <ability>L2_HalfPunc_CN</ability>
      <abilityName>全半角问题</abilityName>
      <candidateList>
        <item>（</item>
      </candidateList>
      <explain>文本全半角错误。</explain>
      <paraID>4723977E</paraID>
      <start>0</start>
      <end>1</end>
      <status>unmodified</status>
      <modifiedWord/>
      <trackRevisions>false</trackRevisions>
    </reviewItem>
    <reviewItem>
      <errorID>36b8a6c4-04e4-4221-9397-1e36b6d0701d</errorID>
      <errorWord>(</errorWord>
      <group>L1_Format</group>
      <groupName>格式问题</groupName>
      <ability>L2_HalfPunc_CN</ability>
      <abilityName>全半角问题</abilityName>
      <candidateList>
        <item>（</item>
      </candidateList>
      <explain>文本全半角错误。</explain>
      <paraID> C18A003</paraID>
      <start>0</start>
      <end>1</end>
      <status>unmodified</status>
      <modifiedWord/>
      <trackRevisions>false</trackRevisions>
    </reviewItem>
    <reviewItem>
      <errorID>d828223a-03cc-499c-ab05-7108aaaec73d</errorID>
      <errorWord>(</errorWord>
      <group>L1_Format</group>
      <groupName>格式问题</groupName>
      <ability>L2_HalfPunc_CN</ability>
      <abilityName>全半角问题</abilityName>
      <candidateList>
        <item>（</item>
      </candidateList>
      <explain>文本全半角错误。</explain>
      <paraID> E3DD0B6</paraID>
      <start>0</start>
      <end>1</end>
      <status>unmodified</status>
      <modifiedWord/>
      <trackRevisions>false</trackRevisions>
    </reviewItem>
    <reviewItem>
      <errorID>a3983877-3603-40d2-b729-59ba748a4467</errorID>
      <errorWord>(</errorWord>
      <group>L1_Format</group>
      <groupName>格式问题</groupName>
      <ability>L2_HalfPunc_CN</ability>
      <abilityName>全半角问题</abilityName>
      <candidateList>
        <item>（</item>
      </candidateList>
      <explain>文本全半角错误。</explain>
      <paraID> C5683BE</paraID>
      <start>0</start>
      <end>1</end>
      <status>unmodified</status>
      <modifiedWord/>
      <trackRevisions>false</trackRevisions>
    </reviewItem>
    <reviewItem>
      <errorID>1a4a3db2-7d30-4960-846d-12690dd024dc</errorID>
      <errorWord>(</errorWord>
      <group>L1_Format</group>
      <groupName>格式问题</groupName>
      <ability>L2_HalfPunc_CN</ability>
      <abilityName>全半角问题</abilityName>
      <candidateList>
        <item>（</item>
      </candidateList>
      <explain>文本全半角错误。</explain>
      <paraID> C5D0A93</paraID>
      <start>0</start>
      <end>1</end>
      <status>unmodified</status>
      <modifiedWord/>
      <trackRevisions>false</trackRevisions>
    </reviewItem>
    <reviewItem>
      <errorID>c8f16425-02fe-4f7e-b106-b984cc9431b4</errorID>
      <errorWord>应</errorWord>
      <group>L1_Word</group>
      <groupName>字词问题</groupName>
      <ability>L2_Typo</ability>
      <abilityName>字词错误</abilityName>
      <candidateList>
        <item>应当</item>
      </candidateList>
      <explain/>
      <paraID>7B637896</paraID>
      <start>68</start>
      <end>69</end>
      <status>unmodified</status>
      <modifiedWord/>
      <trackRevisions>false</trackRevisions>
    </reviewItem>
    <reviewItem>
      <errorID>d46be63d-11e4-4ebb-9a7f-136c20db0268</errorID>
      <errorWord>(</errorWord>
      <group>L1_Format</group>
      <groupName>格式问题</groupName>
      <ability>L2_HalfPunc_CN</ability>
      <abilityName>全半角问题</abilityName>
      <candidateList>
        <item>（</item>
      </candidateList>
      <explain>文本全半角错误。</explain>
      <paraID>4C6CED52</paraID>
      <start>0</start>
      <end>1</end>
      <status>unmodified</status>
      <modifiedWord/>
      <trackRevisions>false</trackRevisions>
    </reviewItem>
    <reviewItem>
      <errorID>b73f4438-b8d8-4980-89fc-fc70929d35b3</errorID>
      <errorWord>(</errorWord>
      <group>L1_Format</group>
      <groupName>格式问题</groupName>
      <ability>L2_HalfPunc_CN</ability>
      <abilityName>全半角问题</abilityName>
      <candidateList>
        <item>（</item>
      </candidateList>
      <explain>文本全半角错误。</explain>
      <paraID>708D7A49</paraID>
      <start>0</start>
      <end>1</end>
      <status>unmodified</status>
      <modifiedWord/>
      <trackRevisions>false</trackRevisions>
    </reviewItem>
    <reviewItem>
      <errorID>8109bff3-0cc2-4a27-9443-6a794833569b</errorID>
      <errorWord>(</errorWord>
      <group>L1_Format</group>
      <groupName>格式问题</groupName>
      <ability>L2_HalfPunc_CN</ability>
      <abilityName>全半角问题</abilityName>
      <candidateList>
        <item>（</item>
      </candidateList>
      <explain>文本全半角错误。</explain>
      <paraID>6AA86809</paraID>
      <start>0</start>
      <end>1</end>
      <status>unmodified</status>
      <modifiedWord/>
      <trackRevisions>false</trackRevisions>
    </reviewItem>
    <reviewItem>
      <errorID>590d8ece-2512-48da-81da-017528613480</errorID>
      <errorWord>“四议两公开”机制</errorWord>
      <group>L1_Word</group>
      <groupName>字词问题</groupName>
      <ability>L2_Typo</ability>
      <abilityName>字词错误</abilityName>
      <candidateList>
        <item>“四议两公开”制度</item>
      </candidateList>
      <explain/>
      <paraID>4A2F2C0E</paraID>
      <start>46</start>
      <end>55</end>
      <status>unmodified</status>
      <modifiedWord/>
      <trackRevisions>false</trackRevisions>
    </reviewItem>
    <reviewItem>
      <errorID>a222788d-f3c2-4e91-99d4-4c2712e50676</errorID>
      <errorWord>(</errorWord>
      <group>L1_Format</group>
      <groupName>格式问题</groupName>
      <ability>L2_HalfPunc_CN</ability>
      <abilityName>全半角问题</abilityName>
      <candidateList>
        <item>（</item>
      </candidateList>
      <explain>文本全半角错误。</explain>
      <paraID>7C327A4C</paraID>
      <start>0</start>
      <end>1</end>
      <status>unmodified</status>
      <modifiedWord/>
      <trackRevisions>false</trackRevisions>
    </reviewItem>
    <reviewItem>
      <errorID>c81eead6-15b9-495a-a1be-88f403041cdf</errorID>
      <errorWord>(</errorWord>
      <group>L1_Format</group>
      <groupName>格式问题</groupName>
      <ability>L2_HalfPunc_CN</ability>
      <abilityName>全半角问题</abilityName>
      <candidateList>
        <item>（</item>
      </candidateList>
      <explain>文本全半角错误。</explain>
      <paraID>2B6135BC</paraID>
      <start>0</start>
      <end>1</end>
      <status>unmodified</status>
      <modifiedWord/>
      <trackRevisions>false</trackRevisions>
    </reviewItem>
    <reviewItem>
      <errorID>192e5c7e-18a8-45ca-ab0e-63949d43385a</errorID>
      <errorWord>(</errorWord>
      <group>L1_Format</group>
      <groupName>格式问题</groupName>
      <ability>L2_HalfPunc_CN</ability>
      <abilityName>全半角问题</abilityName>
      <candidateList>
        <item>（</item>
      </candidateList>
      <explain>文本全半角错误。</explain>
      <paraID>11BB0FE8</paraID>
      <start>0</start>
      <end>1</end>
      <status>unmodified</status>
      <modifiedWord/>
      <trackRevisions>false</trackRevisions>
    </reviewItem>
    <reviewItem>
      <errorID>fab9b7b3-919d-410a-8ce8-7fa4454722b2</errorID>
      <errorWord>(</errorWord>
      <group>L1_Format</group>
      <groupName>格式问题</groupName>
      <ability>L2_HalfPunc_CN</ability>
      <abilityName>全半角问题</abilityName>
      <candidateList>
        <item>（</item>
      </candidateList>
      <explain>文本全半角错误。</explain>
      <paraID>7F055FF3</paraID>
      <start>0</start>
      <end>1</end>
      <status>unmodified</status>
      <modifiedWord/>
      <trackRevisions>false</trackRevisions>
    </reviewItem>
    <reviewItem>
      <errorID>3e084f14-05f3-496b-a859-7bacafec4351</errorID>
      <errorWord>(</errorWord>
      <group>L1_Format</group>
      <groupName>格式问题</groupName>
      <ability>L2_HalfPunc_CN</ability>
      <abilityName>全半角问题</abilityName>
      <candidateList>
        <item>（</item>
      </candidateList>
      <explain>文本全半角错误。</explain>
      <paraID>4323E626</paraID>
      <start>0</start>
      <end>1</end>
      <status>unmodified</status>
      <modifiedWord/>
      <trackRevisions>false</trackRevisions>
    </reviewItem>
    <reviewItem>
      <errorID>a6581986-661a-4485-8945-6e7707c92278</errorID>
      <errorWord>(</errorWord>
      <group>L1_Format</group>
      <groupName>格式问题</groupName>
      <ability>L2_HalfPunc_CN</ability>
      <abilityName>全半角问题</abilityName>
      <candidateList>
        <item>（</item>
      </candidateList>
      <explain>文本全半角错误。</explain>
      <paraID>19ED6B18</paraID>
      <start>0</start>
      <end>1</end>
      <status>unmodified</status>
      <modifiedWord/>
      <trackRevisions>false</trackRevisions>
    </reviewItem>
    <reviewItem>
      <errorID>31e2572e-abf3-4d37-ace4-9c1c4d87d2ff</errorID>
      <errorWord>,</errorWord>
      <group>L1_Format</group>
      <groupName>格式问题</groupName>
      <ability>L2_HalfPunc_CN</ability>
      <abilityName>全半角问题</abilityName>
      <candidateList>
        <item>，</item>
      </candidateList>
      <explain>文本全半角错误。</explain>
      <paraID>786EBCF3</paraID>
      <start>80</start>
      <end>81</end>
      <status>unmodified</status>
      <modifiedWord/>
      <trackRevisions>false</trackRevisions>
    </reviewItem>
    <reviewItem>
      <errorID>38138345-d1c9-4cee-b331-a0eca107cae7</errorID>
      <errorWord>(</errorWord>
      <group>L1_Format</group>
      <groupName>格式问题</groupName>
      <ability>L2_HalfPunc_CN</ability>
      <abilityName>全半角问题</abilityName>
      <candidateList>
        <item>（</item>
      </candidateList>
      <explain>文本全半角错误。</explain>
      <paraID> 5FB0C25</paraID>
      <start>0</start>
      <end>1</end>
      <status>unmodified</status>
      <modifiedWord/>
      <trackRevisions>false</trackRevisions>
    </reviewItem>
    <reviewItem>
      <errorID>a7f060ae-8a89-4b5e-ad13-94c4736d6133</errorID>
      <errorWord>(</errorWord>
      <group>L1_Format</group>
      <groupName>格式问题</groupName>
      <ability>L2_HalfPunc_CN</ability>
      <abilityName>全半角问题</abilityName>
      <candidateList>
        <item>（</item>
      </candidateList>
      <explain>文本全半角错误。</explain>
      <paraID> 3174A54</paraID>
      <start>0</start>
      <end>1</end>
      <status>unmodified</status>
      <modifiedWord/>
      <trackRevisions>false</trackRevisions>
    </reviewItem>
    <reviewItem>
      <errorID>9afacafd-883e-4c25-b9a6-91ab623b87d7</errorID>
      <errorWord>(</errorWord>
      <group>L1_Format</group>
      <groupName>格式问题</groupName>
      <ability>L2_HalfPunc_CN</ability>
      <abilityName>全半角问题</abilityName>
      <candidateList>
        <item>（</item>
      </candidateList>
      <explain>文本全半角错误。</explain>
      <paraID>527284CB</paraID>
      <start>0</start>
      <end>1</end>
      <status>unmodified</status>
      <modifiedWord/>
      <trackRevisions>false</trackRevisions>
    </reviewItem>
    <reviewItem>
      <errorID>37584731-d39d-4e94-89da-7637cefcf704</errorID>
      <errorWord>(</errorWord>
      <group>L1_Format</group>
      <groupName>格式问题</groupName>
      <ability>L2_HalfPunc_CN</ability>
      <abilityName>全半角问题</abilityName>
      <candidateList>
        <item>（</item>
      </candidateList>
      <explain>文本全半角错误。</explain>
      <paraID>210EB2EE</paraID>
      <start>0</start>
      <end>1</end>
      <status>unmodified</status>
      <modifiedWord/>
      <trackRevisions>false</trackRevisions>
    </reviewItem>
    <reviewItem>
      <errorID>94beb4a2-8dd5-4a94-8b85-92c095e016a9</errorID>
      <errorWord>(</errorWord>
      <group>L1_Format</group>
      <groupName>格式问题</groupName>
      <ability>L2_HalfPunc_CN</ability>
      <abilityName>全半角问题</abilityName>
      <candidateList>
        <item>（</item>
      </candidateList>
      <explain>文本全半角错误。</explain>
      <paraID>5C079041</paraID>
      <start>0</start>
      <end>1</end>
      <status>unmodified</status>
      <modifiedWord/>
      <trackRevisions>false</trackRevisions>
    </reviewItem>
    <reviewItem>
      <errorID>ee0d4de9-6a35-4ebd-b613-3eac410ede39</errorID>
      <errorWord>(</errorWord>
      <group>L1_Format</group>
      <groupName>格式问题</groupName>
      <ability>L2_HalfPunc_CN</ability>
      <abilityName>全半角问题</abilityName>
      <candidateList>
        <item>（</item>
      </candidateList>
      <explain>文本全半角错误。</explain>
      <paraID>1B3E6CE9</paraID>
      <start>0</start>
      <end>1</end>
      <status>unmodified</status>
      <modifiedWord/>
      <trackRevisions>false</trackRevisions>
    </reviewItem>
    <reviewItem>
      <errorID>e52dac67-a6dd-401c-8b4f-8fd8c3972bbc</errorID>
      <errorWord>镇街镇街</errorWord>
      <group>L1_Word</group>
      <groupName>字词问题</groupName>
      <ability>L2_Typo</ability>
      <abilityName>字词错误</abilityName>
      <candidateList>
        <item>镇街</item>
      </candidateList>
      <explain/>
      <paraID>455B60B9</paraID>
      <start>132</start>
      <end>136</end>
      <status>unmodified</status>
      <modifiedWord/>
      <trackRevisions>false</trackRevisions>
    </reviewItem>
    <reviewItem>
      <errorID>aa0984cd-e541-4ee2-b1f5-3be993d75475</errorID>
      <errorWord>，</errorWord>
      <group>L1_Word</group>
      <groupName>字词问题</groupName>
      <ability>L2_Typo</ability>
      <abilityName>字词错误</abilityName>
      <candidateList>
        <item>，由</item>
      </candidateList>
      <explain/>
      <paraID>324EA929</paraID>
      <start>28</start>
      <end>29</end>
      <status>unmodified</status>
      <modifiedWord/>
      <trackRevisions>false</trackRevisions>
    </reviewItem>
    <reviewItem>
      <errorID>d596e62f-acd5-44c5-8331-fa2f693f16cd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7F17164C</paraID>
      <start>78</start>
      <end>81</end>
      <status>unmodified</status>
      <modifiedWord/>
      <trackRevisions>false</trackRevisions>
    </reviewItem>
    <reviewItem>
      <errorID>87cfe8e8-53ad-4b48-b313-62000da29c8b</errorID>
      <errorWord>(</errorWord>
      <group>L1_Format</group>
      <groupName>格式问题</groupName>
      <ability>L2_HalfPunc_CN</ability>
      <abilityName>全半角问题</abilityName>
      <candidateList>
        <item>（</item>
      </candidateList>
      <explain>文本全半角错误。</explain>
      <paraID>6A15CB2C</paraID>
      <start>0</start>
      <end>1</end>
      <status>unmodified</status>
      <modifiedWord/>
      <trackRevisions>false</trackRevisions>
    </reviewItem>
    <reviewItem>
      <errorID>c6abf009-775b-4140-9af3-4967ba849436</errorID>
      <errorWord>(</errorWord>
      <group>L1_Format</group>
      <groupName>格式问题</groupName>
      <ability>L2_HalfPunc_CN</ability>
      <abilityName>全半角问题</abilityName>
      <candidateList>
        <item>（</item>
      </candidateList>
      <explain>文本全半角错误。</explain>
      <paraID>22D2D82F</paraID>
      <start>0</start>
      <end>1</end>
      <status>unmodified</status>
      <modifiedWord/>
      <trackRevisions>false</trackRevisions>
    </reviewItem>
    <reviewItem>
      <errorID>16baea21-e3af-4593-8981-00022e8da696</errorID>
      <errorWord>(</errorWord>
      <group>L1_Format</group>
      <groupName>格式问题</groupName>
      <ability>L2_HalfPunc_CN</ability>
      <abilityName>全半角问题</abilityName>
      <candidateList>
        <item>（</item>
      </candidateList>
      <explain>文本全半角错误。</explain>
      <paraID> 6146728</paraID>
      <start>0</start>
      <end>1</end>
      <status>unmodified</status>
      <modifiedWord/>
      <trackRevisions>false</trackRevisions>
    </reviewItem>
    <reviewItem>
      <errorID>2c23d9e0-8821-4eb3-9934-e641d0949f00</errorID>
      <errorWord>(</errorWord>
      <group>L1_Format</group>
      <groupName>格式问题</groupName>
      <ability>L2_HalfPunc_CN</ability>
      <abilityName>全半角问题</abilityName>
      <candidateList>
        <item>（</item>
      </candidateList>
      <explain>文本全半角错误。</explain>
      <paraID>35193630</paraID>
      <start>0</start>
      <end>1</end>
      <status>unmodified</status>
      <modifiedWord/>
      <trackRevisions>false</trackRevisions>
    </reviewItem>
    <reviewItem>
      <errorID>8505ac8d-f92e-4bd9-9a45-ca60969a0cfa</errorID>
      <errorWord>(</errorWord>
      <group>L1_Format</group>
      <groupName>格式问题</groupName>
      <ability>L2_HalfPunc_CN</ability>
      <abilityName>全半角问题</abilityName>
      <candidateList>
        <item>（</item>
      </candidateList>
      <explain>文本全半角错误。</explain>
      <paraID>3CCC81CE</paraID>
      <start>0</start>
      <end>1</end>
      <status>unmodified</status>
      <modifiedWord/>
      <trackRevisions>false</trackRevisions>
    </reviewItem>
    <reviewItem>
      <errorID>4bfce992-1220-468b-aa0b-c44787295a62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58C2DE5B</paraID>
      <start>6</start>
      <end>9</end>
      <status>unmodified</status>
      <modifiedWord/>
      <trackRevisions>false</trackRevisions>
    </reviewItem>
    <reviewItem>
      <errorID>02c0763d-b6b6-4332-abc9-e1aee3a69b9f</errorID>
      <errorWord>法律、法规</errorWord>
      <group>L1_Word</group>
      <groupName>字词问题</groupName>
      <ability>L2_Typo</ability>
      <abilityName>字词错误</abilityName>
      <candidateList>
        <item>法律法规</item>
      </candidateList>
      <explain/>
      <paraID>76F79A88</paraID>
      <start>28</start>
      <end>33</end>
      <status>unmodified</status>
      <modifiedWord/>
      <trackRevisions>false</trackRevisions>
    </reviewItem>
    <reviewItem>
      <errorID>b502b78e-e6ef-4401-8271-1a73d5334789</errorID>
      <errorWord>,</errorWord>
      <group>L1_Format</group>
      <groupName>格式问题</groupName>
      <ability>L2_HalfPunc_CN</ability>
      <abilityName>全半角问题</abilityName>
      <candidateList>
        <item>，</item>
      </candidateList>
      <explain>文本全半角错误。</explain>
      <paraID>69EAE6B3</paraID>
      <start>133</start>
      <end>134</end>
      <status>unmodified</status>
      <modifiedWord/>
      <trackRevisions>false</trackRevisions>
    </reviewItem>
    <reviewItem>
      <errorID>b8ba485c-7765-46f0-9b2a-1c2ae7f46939</errorID>
      <errorWord>对外投资的管理</errorWord>
      <group>L1_Political</group>
      <groupName>政治性问题</groupName>
      <ability>L2_Keyword</ability>
      <abilityName>固定表述</abilityName>
      <candidateList>
        <item>对外投资管理</item>
      </candidateList>
      <explain>词汇“对外投资管理”在特定场景下为固定表述形式，请确认此处的“对外投资的管理”是否存在不当。</explain>
      <paraID>1CE6582A</paraID>
      <start>6</start>
      <end>13</end>
      <status>unmodified</status>
      <modifiedWord/>
      <trackRevisions>false</trackRevisions>
    </reviewItem>
    <reviewItem>
      <errorID>12fea4eb-8268-4e7f-aca9-e078d63fd290</errorID>
      <errorWord>(</errorWord>
      <group>L1_Format</group>
      <groupName>格式问题</groupName>
      <ability>L2_HalfPunc_CN</ability>
      <abilityName>全半角问题</abilityName>
      <candidateList>
        <item>（</item>
      </candidateList>
      <explain>文本全半角错误。</explain>
      <paraID>2070B69B</paraID>
      <start>0</start>
      <end>1</end>
      <status>unmodified</status>
      <modifiedWord/>
      <trackRevisions>false</trackRevisions>
    </reviewItem>
    <reviewItem>
      <errorID>69d10405-6b6b-4cd6-a587-0de7b9fa9565</errorID>
      <errorWord>(</errorWord>
      <group>L1_Format</group>
      <groupName>格式问题</groupName>
      <ability>L2_HalfPunc_CN</ability>
      <abilityName>全半角问题</abilityName>
      <candidateList>
        <item>（</item>
      </candidateList>
      <explain>文本全半角错误。</explain>
      <paraID>5C3823E6</paraID>
      <start>0</start>
      <end>1</end>
      <status>unmodified</status>
      <modifiedWord/>
      <trackRevisions>false</trackRevisions>
    </reviewItem>
    <reviewItem>
      <errorID>98b68b74-5603-48bf-9874-331f38d71d1c</errorID>
      <errorWord>(</errorWord>
      <group>L1_Format</group>
      <groupName>格式问题</groupName>
      <ability>L2_HalfPunc_CN</ability>
      <abilityName>全半角问题</abilityName>
      <candidateList>
        <item>（</item>
      </candidateList>
      <explain>文本全半角错误。</explain>
      <paraID>38E1A6E6</paraID>
      <start>0</start>
      <end>1</end>
      <status>unmodified</status>
      <modifiedWord/>
      <trackRevisions>false</trackRevisions>
    </reviewItem>
    <reviewItem>
      <errorID>6f24672e-f68d-4368-81c9-fca3af805a90</errorID>
      <errorWord>(</errorWord>
      <group>L1_Format</group>
      <groupName>格式问题</groupName>
      <ability>L2_HalfPunc_CN</ability>
      <abilityName>全半角问题</abilityName>
      <candidateList>
        <item>（</item>
      </candidateList>
      <explain>文本全半角错误。</explain>
      <paraID>4959D1FD</paraID>
      <start>0</start>
      <end>1</end>
      <status>unmodified</status>
      <modifiedWord/>
      <trackRevisions>false</trackRevisions>
    </reviewItem>
    <reviewItem>
      <errorID>d358bd28-7e72-4d6d-90ff-d0bac575af10</errorID>
      <errorWord>(</errorWord>
      <group>L1_Format</group>
      <groupName>格式问题</groupName>
      <ability>L2_HalfPunc_CN</ability>
      <abilityName>全半角问题</abilityName>
      <candidateList>
        <item>（</item>
      </candidateList>
      <explain>文本全半角错误。</explain>
      <paraID>29254B2E</paraID>
      <start>0</start>
      <end>1</end>
      <status>unmodified</status>
      <modifiedWord/>
      <trackRevisions>false</trackRevisions>
    </reviewItem>
    <reviewItem>
      <errorID>d524a4b0-99b7-47ed-bb34-a0b5a10b879a</errorID>
      <errorWord>,</errorWord>
      <group>L1_Format</group>
      <groupName>格式问题</groupName>
      <ability>L2_HalfPunc_CN</ability>
      <abilityName>全半角问题</abilityName>
      <candidateList>
        <item>，</item>
      </candidateList>
      <explain>文本全半角错误。</explain>
      <paraID>172099D6</paraID>
      <start>32</start>
      <end>33</end>
      <status>unmodified</status>
      <modifiedWord/>
      <trackRevisions>false</trackRevisions>
    </reviewItem>
    <reviewItem>
      <errorID>c9cd448d-624a-4724-bf7e-9a86d6f46460</errorID>
      <errorWord>属</errorWord>
      <group>L1_Word</group>
      <groupName>字词问题</groupName>
      <ability>L2_Typo</ability>
      <abilityName>字词错误</abilityName>
      <candidateList>
        <item>属于</item>
      </candidateList>
      <explain/>
      <paraID>639BE175</paraID>
      <start>25</start>
      <end>26</end>
      <status>unmodified</status>
      <modifiedWord/>
      <trackRevisions>false</trackRevisions>
    </reviewItem>
    <reviewItem>
      <errorID>108fadfb-92fe-404f-a087-4e76b0935c5c</errorID>
      <errorWord>(</errorWord>
      <group>L1_Format</group>
      <groupName>格式问题</groupName>
      <ability>L2_HalfPunc_CN</ability>
      <abilityName>全半角问题</abilityName>
      <candidateList>
        <item>（</item>
      </candidateList>
      <explain>文本全半角错误。</explain>
      <paraID>5976A1A5</paraID>
      <start>0</start>
      <end>1</end>
      <status>unmodified</status>
      <modifiedWord/>
      <trackRevisions>false</trackRevisions>
    </reviewItem>
    <reviewItem>
      <errorID>2064b86d-ffb3-44a6-9ea8-76eb60d963f3</errorID>
      <errorWord>(</errorWord>
      <group>L1_Format</group>
      <groupName>格式问题</groupName>
      <ability>L2_HalfPunc_CN</ability>
      <abilityName>全半角问题</abilityName>
      <candidateList>
        <item>（</item>
      </candidateList>
      <explain>文本全半角错误。</explain>
      <paraID> 2245BCF</paraID>
      <start>0</start>
      <end>1</end>
      <status>unmodified</status>
      <modifiedWord/>
      <trackRevisions>false</trackRevisions>
    </reviewItem>
    <reviewItem>
      <errorID>56558c13-9384-4f62-8c88-56cd5b5b00eb</errorID>
      <errorWord>(</errorWord>
      <group>L1_Format</group>
      <groupName>格式问题</groupName>
      <ability>L2_HalfPunc_CN</ability>
      <abilityName>全半角问题</abilityName>
      <candidateList>
        <item>（</item>
      </candidateList>
      <explain>文本全半角错误。</explain>
      <paraID>5385D6B4</paraID>
      <start>0</start>
      <end>1</end>
      <status>unmodified</status>
      <modifiedWord/>
      <trackRevisions>false</trackRevisions>
    </reviewItem>
    <reviewItem>
      <errorID>38349681-5509-4083-9375-6e2f6c67bfe6</errorID>
      <errorWord>(</errorWord>
      <group>L1_Format</group>
      <groupName>格式问题</groupName>
      <ability>L2_HalfPunc_CN</ability>
      <abilityName>全半角问题</abilityName>
      <candidateList>
        <item>（</item>
      </candidateList>
      <explain>文本全半角错误。</explain>
      <paraID>5385D6B4</paraID>
      <start>106</start>
      <end>107</end>
      <status>unmodified</status>
      <modifiedWord/>
      <trackRevisions>false</trackRevisions>
    </reviewItem>
    <reviewItem>
      <errorID>ecbebd62-eb45-49d6-ade7-0e5fa932464d</errorID>
      <errorWord>)</errorWord>
      <group>L1_Format</group>
      <groupName>格式问题</groupName>
      <ability>L2_HalfPunc_CN</ability>
      <abilityName>全半角问题</abilityName>
      <candidateList>
        <item>）</item>
      </candidateList>
      <explain>文本全半角错误。</explain>
      <paraID>5385D6B4</paraID>
      <start>109</start>
      <end>110</end>
      <status>unmodified</status>
      <modifiedWord/>
      <trackRevisions>false</trackRevisions>
    </reviewItem>
    <reviewItem>
      <errorID>e29a7d86-4c3b-4d9e-85f2-08b4c55c85fc</errorID>
      <errorWord>(</errorWord>
      <group>L1_Format</group>
      <groupName>格式问题</groupName>
      <ability>L2_HalfPunc_CN</ability>
      <abilityName>全半角问题</abilityName>
      <candidateList>
        <item>（</item>
      </candidateList>
      <explain>文本全半角错误。</explain>
      <paraID> 10BA55E</paraID>
      <start>0</start>
      <end>1</end>
      <status>unmodified</status>
      <modifiedWord/>
      <trackRevisions>false</trackRevisions>
    </reviewItem>
    <reviewItem>
      <errorID>f5a44a1e-d9ed-47d1-9d7d-5d3ac3a225c8</errorID>
      <errorWord>(</errorWord>
      <group>L1_Format</group>
      <groupName>格式问题</groupName>
      <ability>L2_HalfPunc_CN</ability>
      <abilityName>全半角问题</abilityName>
      <candidateList>
        <item>（</item>
      </candidateList>
      <explain>文本全半角错误。</explain>
      <paraID>19883EE5</paraID>
      <start>0</start>
      <end>1</end>
      <status>unmodified</status>
      <modifiedWord/>
      <trackRevisions>false</trackRevisions>
    </reviewItem>
    <reviewItem>
      <errorID>97d93a22-6ada-4991-a491-d56ab9bf1195</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19883EE5</paraID>
      <start>122</start>
      <end>126</end>
      <status>unmodified</status>
      <modifiedWord/>
      <trackRevisions>false</trackRevisions>
    </reviewItem>
    <reviewItem>
      <errorID>cf821419-1a0d-4d01-b2c9-76635c74b31a</errorID>
      <errorWord>5-10万</errorWord>
      <group>L1_Knowledge</group>
      <groupName>知识性问题</groupName>
      <ability>L2_Knowledge</ability>
      <abilityName>其他知识</abilityName>
      <candidateList>
        <item>5万—10万</item>
      </candidateList>
      <explain>1. “5-10万”中的单位“万”仅出现在后一个数字上，容易引起歧义；根据《现代汉语标点符号数字用法规范手册》，数字表示范围两边需要使用统一的格式。2.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19883EE5</paraID>
      <start>144</start>
      <end>149</end>
      <status>unmodified</status>
      <modifiedWord/>
      <trackRevisions>false</trackRevisions>
    </reviewItem>
    <reviewItem>
      <errorID>2430f405-bc16-4db6-9d69-20f46196bb14</errorID>
      <errorWord>10-50万</errorWord>
      <group>L1_Knowledge</group>
      <groupName>知识性问题</groupName>
      <ability>L2_Knowledge</ability>
      <abilityName>其他知识</abilityName>
      <candidateList>
        <item>10万—50万</item>
      </candidateList>
      <explain>1. “10-50万”中的单位“万”仅出现在后一个数字上，容易引起歧义；根据《现代汉语标点符号数字用法规范手册》，数字表示范围两边需要使用统一的格式。2.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19883EE5</paraID>
      <start>167</start>
      <end>173</end>
      <status>unmodified</status>
      <modifiedWord/>
      <trackRevisions>false</trackRevisions>
    </reviewItem>
    <reviewItem>
      <errorID>958b7e27-9853-40da-8c73-617247148bb9</errorID>
      <errorWord>50-100万</errorWord>
      <group>L1_Knowledge</group>
      <groupName>知识性问题</groupName>
      <ability>L2_Knowledge</ability>
      <abilityName>其他知识</abilityName>
      <candidateList>
        <item>50万—100万</item>
      </candidateList>
      <explain>1. “50-100万”中的单位“万”仅出现在后一个数字上，容易引起歧义；根据《现代汉语标点符号数字用法规范手册》，数字表示范围两边需要使用统一的格式。2.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19883EE5</paraID>
      <start>191</start>
      <end>198</end>
      <status>unmodified</status>
      <modifiedWord/>
      <trackRevisions>false</trackRevisions>
    </reviewItem>
    <reviewItem>
      <errorID>10a11d26-a01c-477a-9e16-e70ce334b94f</errorID>
      <errorWord>社</errorWord>
      <group>L1_Word</group>
      <groupName>字词问题</groupName>
      <ability>L2_Typo</ability>
      <abilityName>字词错误</abilityName>
      <candidateList>
        <item>社区</item>
      </candidateList>
      <explain/>
      <paraID>151308A7</paraID>
      <start>27</start>
      <end>28</end>
      <status>unmodified</status>
      <modifiedWord/>
      <trackRevisions>false</trackRevisions>
    </reviewItem>
    <reviewItem>
      <errorID>1210af94-d934-48bb-a528-ac421a1c4dcd</errorID>
      <errorWord>)</errorWord>
      <group>L1_Format</group>
      <groupName>格式问题</groupName>
      <ability>L2_HalfPunc_CN</ability>
      <abilityName>全半角问题</abilityName>
      <candidateList>
        <item>）</item>
      </candidateList>
      <explain>文本全半角错误。</explain>
      <paraID>151308A7</paraID>
      <start>28</start>
      <end>29</end>
      <status>unmodified</status>
      <modifiedWord/>
      <trackRevisions>false</trackRevisions>
    </reviewItem>
    <reviewItem>
      <errorID>f18ab4cb-6bcd-4c10-a8ee-973d9530502b</errorID>
      <errorWord>(</errorWord>
      <group>L1_Format</group>
      <groupName>格式问题</groupName>
      <ability>L2_HalfPunc_CN</ability>
      <abilityName>全半角问题</abilityName>
      <candidateList>
        <item>（</item>
      </candidateList>
      <explain>文本全半角错误。</explain>
      <paraID>57E4A864</paraID>
      <start>0</start>
      <end>1</end>
      <status>unmodified</status>
      <modifiedWord/>
      <trackRevisions>false</trackRevisions>
    </reviewItem>
    <reviewItem>
      <errorID>c19eb754-9642-49d7-a2e4-b3bc9d3d663e</errorID>
      <errorWord>(</errorWord>
      <group>L1_Format</group>
      <groupName>格式问题</groupName>
      <ability>L2_HalfPunc_CN</ability>
      <abilityName>全半角问题</abilityName>
      <candidateList>
        <item>（</item>
      </candidateList>
      <explain>文本全半角错误。</explain>
      <paraID>5F8D56C9</paraID>
      <start>9</start>
      <end>10</end>
      <status>unmodified</status>
      <modifiedWord/>
      <trackRevisions>false</trackRevisions>
    </reviewItem>
    <reviewItem>
      <errorID>a929a444-3dde-44c2-8979-3baeb2ffdfba</errorID>
      <errorWord>)</errorWord>
      <group>L1_Format</group>
      <groupName>格式问题</groupName>
      <ability>L2_HalfPunc_CN</ability>
      <abilityName>全半角问题</abilityName>
      <candidateList>
        <item>）</item>
      </candidateList>
      <explain>文本全半角错误。</explain>
      <paraID>5F8D56C9</paraID>
      <start>11</start>
      <end>12</end>
      <status>unmodified</status>
      <modifiedWord/>
      <trackRevisions>false</trackRevisions>
    </reviewItem>
    <reviewItem>
      <errorID>bb82a1e3-00f4-4693-9676-27d8b2dbe793</errorID>
      <errorWord>(</errorWord>
      <group>L1_Format</group>
      <groupName>格式问题</groupName>
      <ability>L2_HalfPunc_CN</ability>
      <abilityName>全半角问题</abilityName>
      <candidateList>
        <item>（</item>
      </candidateList>
      <explain>文本全半角错误。</explain>
      <paraID>5F8D56C9</paraID>
      <start>150</start>
      <end>151</end>
      <status>unmodified</status>
      <modifiedWord/>
      <trackRevisions>false</trackRevisions>
    </reviewItem>
    <reviewItem>
      <errorID>834f0644-20a2-4020-b3fb-c9cc2b3817f7</errorID>
      <errorWord>)</errorWord>
      <group>L1_Format</group>
      <groupName>格式问题</groupName>
      <ability>L2_HalfPunc_CN</ability>
      <abilityName>全半角问题</abilityName>
      <candidateList>
        <item>）</item>
      </candidateList>
      <explain>文本全半角错误。</explain>
      <paraID>5F8D56C9</paraID>
      <start>157</start>
      <end>158</end>
      <status>unmodified</status>
      <modifiedWord/>
      <trackRevisions>false</trackRevisions>
    </reviewItem>
    <reviewItem>
      <errorID>67c85a42-c1e5-4f07-ac44-54438d608dcc</errorID>
      <errorWord>(</errorWord>
      <group>L1_Format</group>
      <groupName>格式问题</groupName>
      <ability>L2_HalfPunc_CN</ability>
      <abilityName>全半角问题</abilityName>
      <candidateList>
        <item>（</item>
      </candidateList>
      <explain>文本全半角错误。</explain>
      <paraID>5F8D56C9</paraID>
      <start>213</start>
      <end>214</end>
      <status>unmodified</status>
      <modifiedWord/>
      <trackRevisions>false</trackRevisions>
    </reviewItem>
    <reviewItem>
      <errorID>82bcd350-fdf9-46e7-ae1c-9498753f3a93</errorID>
      <errorWord>)</errorWord>
      <group>L1_Format</group>
      <groupName>格式问题</groupName>
      <ability>L2_HalfPunc_CN</ability>
      <abilityName>全半角问题</abilityName>
      <candidateList>
        <item>）</item>
      </candidateList>
      <explain>文本全半角错误。</explain>
      <paraID>5F8D56C9</paraID>
      <start>215</start>
      <end>216</end>
      <status>unmodified</status>
      <modifiedWord/>
      <trackRevisions>false</trackRevisions>
    </reviewItem>
    <reviewItem>
      <errorID>956d5fdc-30b8-4755-becc-4d27cb36e114</errorID>
      <errorWord>(</errorWord>
      <group>L1_Format</group>
      <groupName>格式问题</groupName>
      <ability>L2_HalfPunc_CN</ability>
      <abilityName>全半角问题</abilityName>
      <candidateList>
        <item>（</item>
      </candidateList>
      <explain>文本全半角错误。</explain>
      <paraID>3549EF65</paraID>
      <start>19</start>
      <end>20</end>
      <status>unmodified</status>
      <modifiedWord/>
      <trackRevisions>false</trackRevisions>
    </reviewItem>
    <reviewItem>
      <errorID>a8aef34a-0f72-496c-9e03-0074a66e216c</errorID>
      <errorWord>)</errorWord>
      <group>L1_Format</group>
      <groupName>格式问题</groupName>
      <ability>L2_HalfPunc_CN</ability>
      <abilityName>全半角问题</abilityName>
      <candidateList>
        <item>）</item>
      </candidateList>
      <explain>文本全半角错误。</explain>
      <paraID>3549EF65</paraID>
      <start>21</start>
      <end>22</end>
      <status>unmodified</status>
      <modifiedWord/>
      <trackRevisions>false</trackRevisions>
    </reviewItem>
    <reviewItem>
      <errorID>3bb956c7-5b7a-4c50-a6fc-dd08ff46e858</errorID>
      <errorWord>法律、法规</errorWord>
      <group>L1_Word</group>
      <groupName>字词问题</groupName>
      <ability>L2_Typo</ability>
      <abilityName>字词错误</abilityName>
      <candidateList>
        <item>法律法规</item>
      </candidateList>
      <explain/>
      <paraID>19E318F2</paraID>
      <start>20</start>
      <end>25</end>
      <status>unmodified</status>
      <modifiedWord/>
      <trackRevisions>false</trackRevisions>
    </reviewItem>
    <reviewItem>
      <errorID>faa29643-020b-4ba1-98a0-07aa2316b3af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5367C928</paraID>
      <start>0</start>
      <end>3</end>
      <status>unmodified</status>
      <modifiedWord/>
      <trackRevisions>false</trackRevisions>
    </reviewItem>
    <reviewItem>
      <errorID>eaf27568-fba6-4cf2-b8d7-d241adf10caa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5C8BFFCA</paraID>
      <start>0</start>
      <end>3</end>
      <status>unmodified</status>
      <modifiedWord/>
      <trackRevisions>false</trackRevisions>
    </reviewItem>
    <reviewItem>
      <errorID>4841c655-2e07-4653-aae5-04970fa84a51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A3607A4</paraID>
      <start>0</start>
      <end>3</end>
      <status>unmodified</status>
      <modifiedWord/>
      <trackRevisions>false</trackRevisions>
    </reviewItem>
    <reviewItem>
      <errorID>1862b4f7-1386-4b67-8d72-9d831403f568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21918A3B</paraID>
      <start>0</start>
      <end>3</end>
      <status>unmodified</status>
      <modifiedWord/>
      <trackRevisions>false</trackRevisions>
    </reviewItem>
    <reviewItem>
      <errorID>95b40ca4-c968-42eb-b219-df76d7b9735f</errorID>
      <errorWord>(</errorWord>
      <group>L1_Format</group>
      <groupName>格式问题</groupName>
      <ability>L2_HalfPunc_CN</ability>
      <abilityName>全半角问题</abilityName>
      <candidateList>
        <item>（</item>
      </candidateList>
      <explain>文本全半角错误。</explain>
      <paraID>4E87E54A</paraID>
      <start>0</start>
      <end>1</end>
      <status>unmodified</status>
      <modifiedWord/>
      <trackRevisions>false</trackRevisions>
    </reviewItem>
    <reviewItem>
      <errorID>827e77dd-4e04-4d0c-8b10-50450a222dd9</errorID>
      <errorWord>渔塘</errorWord>
      <group>L1_Word</group>
      <groupName>字词问题</groupName>
      <ability>L2_Typo</ability>
      <abilityName>字词错误</abilityName>
      <candidateList>
        <item>鱼塘</item>
      </candidateList>
      <explain/>
      <paraID>4E87E54A</paraID>
      <start>23</start>
      <end>25</end>
      <status>unmodified</status>
      <modifiedWord/>
      <trackRevisions>false</trackRevisions>
    </reviewItem>
    <reviewItem>
      <errorID>81cd619a-2f1f-4db2-abde-5d33558e5f2a</errorID>
      <errorWord>(</errorWord>
      <group>L1_Format</group>
      <groupName>格式问题</groupName>
      <ability>L2_HalfPunc_CN</ability>
      <abilityName>全半角问题</abilityName>
      <candidateList>
        <item>（</item>
      </candidateList>
      <explain>文本全半角错误。</explain>
      <paraID>5F6BC322</paraID>
      <start>0</start>
      <end>1</end>
      <status>unmodified</status>
      <modifiedWord/>
      <trackRevisions>false</trackRevisions>
    </reviewItem>
    <reviewItem>
      <errorID>68a1579a-86e6-4482-8eca-44cdd22f7564</errorID>
      <errorWord>(</errorWord>
      <group>L1_Format</group>
      <groupName>格式问题</groupName>
      <ability>L2_HalfPunc_CN</ability>
      <abilityName>全半角问题</abilityName>
      <candidateList>
        <item>（</item>
      </candidateList>
      <explain>文本全半角错误。</explain>
      <paraID>23F84297</paraID>
      <start>0</start>
      <end>1</end>
      <status>unmodified</status>
      <modifiedWord/>
      <trackRevisions>false</trackRevisions>
    </reviewItem>
    <reviewItem>
      <errorID>6abe6be5-9baa-4e71-aaf7-444e89622820</errorID>
      <errorWord>(</errorWord>
      <group>L1_Format</group>
      <groupName>格式问题</groupName>
      <ability>L2_HalfPunc_CN</ability>
      <abilityName>全半角问题</abilityName>
      <candidateList>
        <item>（</item>
      </candidateList>
      <explain>文本全半角错误。</explain>
      <paraID>497ACFCE</paraID>
      <start>0</start>
      <end>1</end>
      <status>unmodified</status>
      <modifiedWord/>
      <trackRevisions>false</trackRevisions>
    </reviewItem>
    <reviewItem>
      <errorID>d0505126-6264-4219-9ccc-66575c56ef5b</errorID>
      <errorWord>(</errorWord>
      <group>L1_Format</group>
      <groupName>格式问题</groupName>
      <ability>L2_HalfPunc_CN</ability>
      <abilityName>全半角问题</abilityName>
      <candidateList>
        <item>（</item>
      </candidateList>
      <explain>文本全半角错误。</explain>
      <paraID>1C45527A</paraID>
      <start>0</start>
      <end>1</end>
      <status>unmodified</status>
      <modifiedWord/>
      <trackRevisions>false</trackRevisions>
    </reviewItem>
    <reviewItem>
      <errorID>dded8785-65e5-43fa-895c-43e0fbbda6f1</errorID>
      <errorWord>、</errorWord>
      <group>L1_Word</group>
      <groupName>字词问题</groupName>
      <ability>L2_Typo</ability>
      <abilityName>字词错误</abilityName>
      <candidateList>
        <item>、村</item>
      </candidateList>
      <explain/>
      <paraID>5D5ED4B2</paraID>
      <start>52</start>
      <end>53</end>
      <status>unmodified</status>
      <modifiedWord/>
      <trackRevisions>false</trackRevisions>
    </reviewItem>
    <reviewItem>
      <errorID>427c63e6-ff3c-48c5-b2a6-c882308a3a5e</errorID>
      <errorWord>账账</errorWord>
      <group>L1_Word</group>
      <groupName>字词问题</groupName>
      <ability>L2_Typo</ability>
      <abilityName>字词错误</abilityName>
      <candidateList>
        <item>账</item>
      </candidateList>
      <explain>（賬）zhànɡ〈名〉❶关于货币、货物出入的记载：记～｜查～。❷指账簿：一本～。❸债：欠～｜还～｜放～。</explain>
      <paraID>6186E511</paraID>
      <start>74</start>
      <end>76</end>
      <status>unmodified</status>
      <modifiedWord/>
      <trackRevisions>false</trackRevisions>
    </reviewItem>
    <reviewItem>
      <errorID>afc139fc-bf7a-4f7b-b98e-2e9d3634764a</errorID>
      <errorWord>法律、法规</errorWord>
      <group>L1_Word</group>
      <groupName>字词问题</groupName>
      <ability>L2_Typo</ability>
      <abilityName>字词错误</abilityName>
      <candidateList>
        <item>法律法规</item>
      </candidateList>
      <explain/>
      <paraID>3C0EB9B4</paraID>
      <start>18</start>
      <end>23</end>
      <status>unmodified</status>
      <modifiedWord/>
      <trackRevisions>false</trackRevisions>
    </reviewItem>
    <reviewItem>
      <errorID>2b6858a5-03ce-45a5-ada2-ad71ebfe098b</errorID>
      <errorWord>经营性集体</errorWord>
      <group>L1_Knowledge</group>
      <groupName>知识性问题</groupName>
      <ability>L2_Knowledge</ability>
      <abilityName>其他知识</abilityName>
      <candidateList>
        <item>集体经营性</item>
      </candidateList>
      <explain/>
      <paraID>3C548537</paraID>
      <start>24</start>
      <end>29</end>
      <status>unmodified</status>
      <modifiedWord/>
      <trackRevisions>false</trackRevisions>
    </reviewItem>
    <reviewItem>
      <errorID>8975e430-42ac-40c8-bcc9-f2a84600f59c</errorID>
      <errorWord>法律、法规</errorWord>
      <group>L1_Word</group>
      <groupName>字词问题</groupName>
      <ability>L2_Typo</ability>
      <abilityName>字词错误</abilityName>
      <candidateList>
        <item>法律法规</item>
      </candidateList>
      <explain/>
      <paraID>7E454947</paraID>
      <start>18</start>
      <end>23</end>
      <status>unmodified</status>
      <modifiedWord/>
      <trackRevisions>false</trackRevisions>
    </reviewItem>
    <reviewItem>
      <errorID>f494f3f5-3b28-4e74-9f0f-36f460ff9d50</errorID>
      <errorWord>度</errorWord>
      <group>L1_Word</group>
      <groupName>字词问题</groupName>
      <ability>L2_Typo</ability>
      <abilityName>字词错误</abilityName>
      <candidateList>
        <item>度和</item>
      </candidateList>
      <explain/>
      <paraID>68BEA833</paraID>
      <start>54</start>
      <end>55</end>
      <status>unmodified</status>
      <modifiedWord/>
      <trackRevisions>false</trackRevisions>
    </reviewItem>
    <reviewItem>
      <errorID>5bf2058c-f0c1-4932-ae91-9a44e816065a</errorID>
      <errorWord>应</errorWord>
      <group>L1_Word</group>
      <groupName>字词问题</groupName>
      <ability>L2_Typo</ability>
      <abilityName>字词错误</abilityName>
      <candidateList>
        <item>应当</item>
      </candidateList>
      <explain/>
      <paraID>21586331</paraID>
      <start>14</start>
      <end>15</end>
      <status>unmodified</status>
      <modifiedWord/>
      <trackRevisions>false</trackRevisions>
    </reviewItem>
    <reviewItem>
      <errorID>bcfa526b-651e-4af3-90cf-34c361691ad4</errorID>
      <errorWord>应</errorWord>
      <group>L1_Word</group>
      <groupName>字词问题</groupName>
      <ability>L2_Typo</ability>
      <abilityName>字词错误</abilityName>
      <candidateList>
        <item>应当</item>
      </candidateList>
      <explain/>
      <paraID>21586331</paraID>
      <start>30</start>
      <end>31</end>
      <status>unmodified</status>
      <modifiedWord/>
      <trackRevisions>false</trackRevisions>
    </reviewItem>
    <reviewItem>
      <errorID>2abafab6-4480-4ab9-b83a-b488f2c1c863</errorID>
      <errorWord>釆</errorWord>
      <group>L1_Word</group>
      <groupName>字词问题</groupName>
      <ability>L2_Typo</ability>
      <abilityName>字词错误</abilityName>
      <candidateList>
        <item>采</item>
      </candidateList>
      <explain/>
      <paraID>4C51D159</paraID>
      <start>40</start>
      <end>41</end>
      <status>unmodified</status>
      <modifiedWord/>
      <trackRevisions>false</trackRevisions>
    </reviewItem>
    <reviewItem>
      <errorID>8dc5ada7-152a-4f24-88b2-47414e5f41c1</errorID>
      <errorWord>应</errorWord>
      <group>L1_Word</group>
      <groupName>字词问题</groupName>
      <ability>L2_Typo</ability>
      <abilityName>字词错误</abilityName>
      <candidateList>
        <item>应当</item>
      </candidateList>
      <explain/>
      <paraID>6DBFDE1E</paraID>
      <start>79</start>
      <end>80</end>
      <status>unmodified</status>
      <modifiedWord/>
      <trackRevisions>false</trackRevisions>
    </reviewItem>
    <reviewItem>
      <errorID>01890305-1eda-4830-abb3-3918e633e286</errorID>
      <errorWord>(</errorWord>
      <group>L1_Format</group>
      <groupName>格式问题</groupName>
      <ability>L2_HalfPunc_CN</ability>
      <abilityName>全半角问题</abilityName>
      <candidateList>
        <item>（</item>
      </candidateList>
      <explain>文本全半角错误。</explain>
      <paraID>10FA4E93</paraID>
      <start>0</start>
      <end>1</end>
      <status>unmodified</status>
      <modifiedWord/>
      <trackRevisions>false</trackRevisions>
    </reviewItem>
    <reviewItem>
      <errorID>50b41f7a-a0cf-4c80-9d92-52fb39cf49d3</errorID>
      <errorWord>(</errorWord>
      <group>L1_Format</group>
      <groupName>格式问题</groupName>
      <ability>L2_HalfPunc_CN</ability>
      <abilityName>全半角问题</abilityName>
      <candidateList>
        <item>（</item>
      </candidateList>
      <explain>文本全半角错误。</explain>
      <paraID>70A7BDB8</paraID>
      <start>0</start>
      <end>1</end>
      <status>unmodified</status>
      <modifiedWord/>
      <trackRevisions>false</trackRevisions>
    </reviewItem>
    <reviewItem>
      <errorID>1d95d222-d280-4620-a1a9-cd3d6f77e125</errorID>
      <errorWord>(</errorWord>
      <group>L1_Format</group>
      <groupName>格式问题</groupName>
      <ability>L2_HalfPunc_CN</ability>
      <abilityName>全半角问题</abilityName>
      <candidateList>
        <item>（</item>
      </candidateList>
      <explain>文本全半角错误。</explain>
      <paraID> 4396230</paraID>
      <start>0</start>
      <end>1</end>
      <status>unmodified</status>
      <modifiedWord/>
      <trackRevisions>false</trackRevisions>
    </reviewItem>
    <reviewItem>
      <errorID>95509846-3a8c-4aa3-bfd8-96c85df1029d</errorID>
      <errorWord>(</errorWord>
      <group>L1_Format</group>
      <groupName>格式问题</groupName>
      <ability>L2_HalfPunc_CN</ability>
      <abilityName>全半角问题</abilityName>
      <candidateList>
        <item>（</item>
      </candidateList>
      <explain>文本全半角错误。</explain>
      <paraID>54ED97FB</paraID>
      <start>0</start>
      <end>1</end>
      <status>unmodified</status>
      <modifiedWord/>
      <trackRevisions>false</trackRevisions>
    </reviewItem>
    <reviewItem>
      <errorID>e34cc769-4839-40e1-be76-bbf76851eaf0</errorID>
      <errorWord>(</errorWord>
      <group>L1_Format</group>
      <groupName>格式问题</groupName>
      <ability>L2_HalfPunc_CN</ability>
      <abilityName>全半角问题</abilityName>
      <candidateList>
        <item>（</item>
      </candidateList>
      <explain>文本全半角错误。</explain>
      <paraID> 3CA2C2B</paraID>
      <start>0</start>
      <end>1</end>
      <status>unmodified</status>
      <modifiedWord/>
      <trackRevisions>false</trackRevisions>
    </reviewItem>
    <reviewItem>
      <errorID>6379f2c0-5423-453c-8951-3322b7ed8836</errorID>
      <errorWord>(</errorWord>
      <group>L1_Format</group>
      <groupName>格式问题</groupName>
      <ability>L2_HalfPunc_CN</ability>
      <abilityName>全半角问题</abilityName>
      <candidateList>
        <item>（</item>
      </candidateList>
      <explain>文本全半角错误。</explain>
      <paraID>5F59590D</paraID>
      <start>0</start>
      <end>1</end>
      <status>unmodified</status>
      <modifiedWord/>
      <trackRevisions>false</trackRevisions>
    </reviewItem>
    <reviewItem>
      <errorID>91537dc4-7bec-41f6-b2c1-e55af75ffeea</errorID>
      <errorWord>(</errorWord>
      <group>L1_Format</group>
      <groupName>格式问题</groupName>
      <ability>L2_HalfPunc_CN</ability>
      <abilityName>全半角问题</abilityName>
      <candidateList>
        <item>（</item>
      </candidateList>
      <explain>文本全半角错误。</explain>
      <paraID>2940C477</paraID>
      <start>0</start>
      <end>1</end>
      <status>unmodified</status>
      <modifiedWord/>
      <trackRevisions>false</trackRevisions>
    </reviewItem>
    <reviewItem>
      <errorID>28c6147e-efac-40c0-818c-dedd7f0bdff0</errorID>
      <errorWord>(</errorWord>
      <group>L1_Format</group>
      <groupName>格式问题</groupName>
      <ability>L2_HalfPunc_CN</ability>
      <abilityName>全半角问题</abilityName>
      <candidateList>
        <item>（</item>
      </candidateList>
      <explain>文本全半角错误。</explain>
      <paraID>7B566F8E</paraID>
      <start>0</start>
      <end>1</end>
      <status>unmodified</status>
      <modifiedWord/>
      <trackRevisions>false</trackRevisions>
    </reviewItem>
    <reviewItem>
      <errorID>f7811439-cbd2-4ccb-a2c5-799a8000ee09</errorID>
      <errorWord>(</errorWord>
      <group>L1_Format</group>
      <groupName>格式问题</groupName>
      <ability>L2_HalfPunc_CN</ability>
      <abilityName>全半角问题</abilityName>
      <candidateList>
        <item>（</item>
      </candidateList>
      <explain>文本全半角错误。</explain>
      <paraID>1BACEE4E</paraID>
      <start>0</start>
      <end>1</end>
      <status>unmodified</status>
      <modifiedWord/>
      <trackRevisions>false</trackRevisions>
    </reviewItem>
    <reviewItem>
      <errorID>6e3fb7ae-5286-4bf8-9597-546fbefa7985</errorID>
      <errorWord>(</errorWord>
      <group>L1_Format</group>
      <groupName>格式问题</groupName>
      <ability>L2_HalfPunc_CN</ability>
      <abilityName>全半角问题</abilityName>
      <candidateList>
        <item>（</item>
      </candidateList>
      <explain>文本全半角错误。</explain>
      <paraID>1668A41F</paraID>
      <start>0</start>
      <end>1</end>
      <status>unmodified</status>
      <modifiedWord/>
      <trackRevisions>false</trackRevisions>
    </reviewItem>
    <reviewItem>
      <errorID>c0412876-4523-49c6-8261-103057a9b9f8</errorID>
      <errorWord>(</errorWord>
      <group>L1_Format</group>
      <groupName>格式问题</groupName>
      <ability>L2_HalfPunc_CN</ability>
      <abilityName>全半角问题</abilityName>
      <candidateList>
        <item>（</item>
      </candidateList>
      <explain>文本全半角错误。</explain>
      <paraID>7A5B573C</paraID>
      <start>0</start>
      <end>1</end>
      <status>unmodified</status>
      <modifiedWord/>
      <trackRevisions>false</trackRevisions>
    </reviewItem>
    <reviewItem>
      <errorID>b1437f4b-5f6d-4971-9227-706898dfb77f</errorID>
      <errorWord>政纪处分</errorWord>
      <group>L1_Word</group>
      <groupName>字词问题</groupName>
      <ability>L2_Typo</ability>
      <abilityName>字词错误</abilityName>
      <candidateList>
        <item>政务处分</item>
      </candidateList>
      <explain/>
      <paraID>1BAF3F25</paraID>
      <start>60</start>
      <end>64</end>
      <status>unmodified</status>
      <modifiedWord/>
      <trackRevisions>false</trackRevisions>
    </reviewItem>
    <reviewItem>
      <errorID>b1440382-98cc-45d1-84b2-74b0816cc7c6</errorID>
      <errorWord>《湛江经济技术开发区农村财务管理制度》（试行）</errorWord>
      <group>L1_Knowledge</group>
      <groupName>知识性问题</groupName>
      <ability>L2_Knowledge</ability>
      <abilityName>其他知识</abilityName>
      <candidateList>
        <item>《湛江经济技术开发区农村财务管理制度（试行）》</item>
      </candidateList>
      <explain>疑似政策文件、法律法规名称等书写不规范，请注意检查。</explain>
      <paraID>11E6CA9A</paraID>
      <start>26</start>
      <end>49</end>
      <status>unmodified</status>
      <modifiedWord/>
      <trackRevisions>false</trackRevisions>
    </reviewItem>
    <reviewItem>
      <errorID>1736a809-e690-4804-8f79-fbca18aacda6</errorID>
      <errorWord>法律、法规和上级</errorWord>
      <group>L1_Word</group>
      <groupName>字词问题</groupName>
      <ability>L2_Typo</ability>
      <abilityName>字词错误</abilityName>
      <candidateList>
        <item>法律法规和上级</item>
      </candidateList>
      <explain/>
      <paraID>2AF810EF</paraID>
      <start>6</start>
      <end>14</end>
      <status>unmodified</status>
      <modifiedWord/>
      <trackRevisions>false</trackRevisions>
    </reviewItem>
  </reviewItems>
  <config/>
</contractReview>
</file>

<file path=customXml/itemProps1.xml><?xml version="1.0" encoding="utf-8"?>
<ds:datastoreItem xmlns:ds="http://schemas.openxmlformats.org/officeDocument/2006/customXml" ds:itemID="{52fc2164-e6f4-4d1a-ba2a-d98a283f17b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37</Pages>
  <Words>16835</Words>
  <Characters>16922</Characters>
  <Lines>126</Lines>
  <Paragraphs>35</Paragraphs>
  <TotalTime>9</TotalTime>
  <ScaleCrop>false</ScaleCrop>
  <LinksUpToDate>false</LinksUpToDate>
  <CharactersWithSpaces>17031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2025-11-25T02:08:00Z</dcterms:created>
  <dc:creator>李拜拜</dc:creator>
  <cp:lastModifiedBy>Take that.</cp:lastModifiedBy>
  <dcterms:modified xsi:type="dcterms:W3CDTF">2026-07-06T08:06:58Z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D0C92EB0158C49DEBE6BB1875FFE42D2</vt:lpwstr>
  </property>
  <property fmtid="{D5CDD505-2E9C-101B-9397-08002B2CF9AE}" pid="4" name="KSOTemplateDocerSaveRecord">
    <vt:lpwstr>eyJoZGlkIjoiZTIxNzY4MjM1MGM5ZjdkMWVjM2Y1OWY4YzkzNDUwZDYiLCJ1c2VySWQiOiI0NTIwMDE2MzEifQ==</vt:lpwstr>
  </property>
</Properties>
</file>