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2D62" w:rsidRDefault="008B2D62">
      <w:pPr>
        <w:tabs>
          <w:tab w:val="left" w:pos="1800"/>
        </w:tabs>
        <w:spacing w:line="660" w:lineRule="exact"/>
        <w:jc w:val="center"/>
        <w:rPr>
          <w:rFonts w:ascii="仿宋_GB2312" w:hAnsi="宋体" w:cs="宋体"/>
          <w:b/>
          <w:sz w:val="28"/>
          <w:szCs w:val="28"/>
        </w:rPr>
      </w:pPr>
    </w:p>
    <w:p w:rsidR="008B2D62" w:rsidRDefault="008B2D62">
      <w:pPr>
        <w:tabs>
          <w:tab w:val="left" w:pos="1800"/>
        </w:tabs>
        <w:spacing w:line="660" w:lineRule="exact"/>
        <w:jc w:val="center"/>
        <w:rPr>
          <w:rFonts w:ascii="仿宋_GB2312" w:hAnsi="宋体" w:cs="宋体"/>
          <w:b/>
          <w:sz w:val="28"/>
          <w:szCs w:val="28"/>
        </w:rPr>
      </w:pPr>
    </w:p>
    <w:p w:rsidR="008B2D62" w:rsidRDefault="008B2D62">
      <w:pPr>
        <w:tabs>
          <w:tab w:val="left" w:pos="1800"/>
        </w:tabs>
        <w:spacing w:line="660" w:lineRule="exact"/>
        <w:jc w:val="center"/>
        <w:rPr>
          <w:rFonts w:ascii="仿宋_GB2312" w:hAnsi="宋体" w:cs="宋体"/>
          <w:b/>
          <w:sz w:val="28"/>
          <w:szCs w:val="28"/>
        </w:rPr>
      </w:pPr>
    </w:p>
    <w:p w:rsidR="008B2D62" w:rsidRDefault="008B2D62">
      <w:pPr>
        <w:tabs>
          <w:tab w:val="left" w:pos="1800"/>
        </w:tabs>
        <w:spacing w:line="660" w:lineRule="exact"/>
        <w:jc w:val="center"/>
        <w:rPr>
          <w:rFonts w:ascii="仿宋_GB2312" w:hAnsi="宋体" w:cs="宋体"/>
          <w:b/>
          <w:sz w:val="28"/>
          <w:szCs w:val="28"/>
        </w:rPr>
      </w:pPr>
    </w:p>
    <w:p w:rsidR="008B2D62" w:rsidRDefault="008B2D62">
      <w:pPr>
        <w:tabs>
          <w:tab w:val="left" w:pos="1800"/>
        </w:tabs>
        <w:spacing w:line="660" w:lineRule="exact"/>
        <w:jc w:val="center"/>
        <w:rPr>
          <w:rFonts w:ascii="仿宋_GB2312" w:hAnsi="宋体" w:cs="宋体"/>
          <w:b/>
          <w:sz w:val="28"/>
          <w:szCs w:val="28"/>
        </w:rPr>
      </w:pPr>
    </w:p>
    <w:p w:rsidR="008B2D62" w:rsidRDefault="008B2D62">
      <w:pPr>
        <w:tabs>
          <w:tab w:val="left" w:pos="1800"/>
        </w:tabs>
        <w:spacing w:line="660" w:lineRule="exact"/>
        <w:rPr>
          <w:rFonts w:ascii="仿宋_GB2312" w:hAnsi="宋体" w:cs="宋体"/>
          <w:sz w:val="28"/>
          <w:szCs w:val="28"/>
        </w:rPr>
      </w:pPr>
    </w:p>
    <w:p w:rsidR="008B2D62" w:rsidRDefault="0049493E">
      <w:pPr>
        <w:tabs>
          <w:tab w:val="left" w:pos="1800"/>
        </w:tabs>
        <w:spacing w:line="660" w:lineRule="exact"/>
        <w:jc w:val="center"/>
        <w:rPr>
          <w:rFonts w:ascii="仿宋_GB2312" w:hAnsi="宋体" w:cs="宋体"/>
          <w:szCs w:val="32"/>
        </w:rPr>
      </w:pPr>
      <w:bookmarkStart w:id="0" w:name="_GoBack"/>
      <w:proofErr w:type="gramStart"/>
      <w:r>
        <w:rPr>
          <w:rFonts w:ascii="仿宋_GB2312" w:hAnsi="宋体" w:cs="宋体" w:hint="eastAsia"/>
          <w:szCs w:val="32"/>
        </w:rPr>
        <w:t>湛开食药</w:t>
      </w:r>
      <w:proofErr w:type="gramEnd"/>
      <w:r>
        <w:rPr>
          <w:rFonts w:ascii="仿宋_GB2312" w:hAnsi="宋体" w:cs="宋体" w:hint="eastAsia"/>
          <w:szCs w:val="32"/>
        </w:rPr>
        <w:t>监</w:t>
      </w:r>
      <w:proofErr w:type="gramStart"/>
      <w:r>
        <w:rPr>
          <w:rFonts w:ascii="仿宋_GB2312" w:hAnsi="宋体" w:cs="宋体" w:hint="eastAsia"/>
          <w:szCs w:val="32"/>
        </w:rPr>
        <w:t>稽</w:t>
      </w:r>
      <w:proofErr w:type="gramEnd"/>
      <w:r>
        <w:rPr>
          <w:rFonts w:ascii="仿宋_GB2312" w:hAnsi="宋体" w:cs="宋体" w:hint="eastAsia"/>
          <w:szCs w:val="32"/>
        </w:rPr>
        <w:t>〔</w:t>
      </w:r>
      <w:r>
        <w:rPr>
          <w:rFonts w:ascii="仿宋_GB2312" w:hAnsi="宋体" w:cs="宋体"/>
          <w:szCs w:val="32"/>
        </w:rPr>
        <w:t>2017</w:t>
      </w:r>
      <w:r>
        <w:rPr>
          <w:rFonts w:ascii="仿宋_GB2312" w:hAnsi="宋体" w:cs="宋体" w:hint="eastAsia"/>
          <w:szCs w:val="32"/>
        </w:rPr>
        <w:t>〕</w:t>
      </w:r>
      <w:r>
        <w:rPr>
          <w:rFonts w:ascii="仿宋_GB2312" w:hAnsi="宋体" w:cs="宋体" w:hint="eastAsia"/>
          <w:szCs w:val="32"/>
        </w:rPr>
        <w:t>7</w:t>
      </w:r>
      <w:r>
        <w:rPr>
          <w:rFonts w:ascii="仿宋_GB2312" w:hAnsi="宋体" w:cs="宋体" w:hint="eastAsia"/>
          <w:szCs w:val="32"/>
        </w:rPr>
        <w:t>号</w:t>
      </w:r>
      <w:bookmarkEnd w:id="0"/>
    </w:p>
    <w:p w:rsidR="008B2D62" w:rsidRDefault="008B2D62">
      <w:pPr>
        <w:tabs>
          <w:tab w:val="left" w:pos="1800"/>
        </w:tabs>
        <w:spacing w:line="660" w:lineRule="exact"/>
        <w:jc w:val="center"/>
        <w:rPr>
          <w:rFonts w:ascii="仿宋_GB2312" w:hAnsi="宋体" w:cs="宋体"/>
          <w:szCs w:val="32"/>
        </w:rPr>
      </w:pPr>
    </w:p>
    <w:p w:rsidR="008B2D62" w:rsidRDefault="0049493E">
      <w:pPr>
        <w:spacing w:line="630" w:lineRule="exact"/>
        <w:jc w:val="center"/>
        <w:rPr>
          <w:rFonts w:ascii="方正小标宋简体" w:eastAsia="方正小标宋简体" w:hAnsi="仿宋"/>
          <w:color w:val="000000" w:themeColor="text1"/>
          <w:sz w:val="44"/>
        </w:rPr>
      </w:pPr>
      <w:r>
        <w:rPr>
          <w:rFonts w:ascii="方正小标宋简体" w:eastAsia="方正小标宋简体" w:hAnsi="仿宋" w:hint="eastAsia"/>
          <w:color w:val="000000" w:themeColor="text1"/>
          <w:sz w:val="44"/>
        </w:rPr>
        <w:t>2017</w:t>
      </w:r>
      <w:r>
        <w:rPr>
          <w:rFonts w:ascii="方正小标宋简体" w:eastAsia="方正小标宋简体" w:hAnsi="仿宋" w:hint="eastAsia"/>
          <w:color w:val="000000" w:themeColor="text1"/>
          <w:sz w:val="44"/>
        </w:rPr>
        <w:t>年湛江开发区保健食品监督抽检</w:t>
      </w:r>
    </w:p>
    <w:p w:rsidR="008B2D62" w:rsidRDefault="0049493E">
      <w:pPr>
        <w:spacing w:line="630" w:lineRule="exact"/>
        <w:jc w:val="center"/>
        <w:rPr>
          <w:rFonts w:ascii="方正小标宋简体" w:eastAsia="方正小标宋简体" w:hAnsi="仿宋"/>
          <w:color w:val="000000" w:themeColor="text1"/>
          <w:sz w:val="44"/>
        </w:rPr>
      </w:pPr>
      <w:r>
        <w:rPr>
          <w:rFonts w:ascii="方正小标宋简体" w:eastAsia="方正小标宋简体" w:hAnsi="仿宋" w:hint="eastAsia"/>
          <w:color w:val="000000" w:themeColor="text1"/>
          <w:sz w:val="44"/>
        </w:rPr>
        <w:t>工作计划实施方案</w:t>
      </w:r>
    </w:p>
    <w:p w:rsidR="008B2D62" w:rsidRDefault="008B2D62">
      <w:pPr>
        <w:spacing w:line="560" w:lineRule="exact"/>
        <w:rPr>
          <w:rFonts w:ascii="仿宋_GB2312" w:eastAsia="仿宋_GB2312" w:hAnsi="仿宋_GB2312" w:cs="仿宋_GB2312"/>
          <w:color w:val="000000" w:themeColor="text1"/>
        </w:rPr>
      </w:pPr>
    </w:p>
    <w:p w:rsidR="008B2D62" w:rsidRDefault="0049493E">
      <w:pPr>
        <w:spacing w:line="560" w:lineRule="exact"/>
        <w:ind w:firstLineChars="200" w:firstLine="624"/>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为进一步加大保健食品监管力度，做好</w:t>
      </w:r>
      <w:r>
        <w:rPr>
          <w:rFonts w:ascii="仿宋_GB2312" w:eastAsia="仿宋_GB2312" w:hAnsi="仿宋_GB2312" w:cs="仿宋_GB2312" w:hint="eastAsia"/>
          <w:color w:val="000000" w:themeColor="text1"/>
        </w:rPr>
        <w:t>2017</w:t>
      </w:r>
      <w:r>
        <w:rPr>
          <w:rFonts w:ascii="仿宋_GB2312" w:eastAsia="仿宋_GB2312" w:hAnsi="仿宋_GB2312" w:cs="仿宋_GB2312" w:hint="eastAsia"/>
          <w:color w:val="000000" w:themeColor="text1"/>
        </w:rPr>
        <w:t>年度我区保健食品监督抽检工作，根据我省、市食品药品监管工作的要求，依据《食品安全法》《食品安全法实施条例》《食品安全抽样检验管理办法》等的有关规定和要求，现制定</w:t>
      </w:r>
      <w:r>
        <w:rPr>
          <w:rFonts w:ascii="仿宋_GB2312" w:eastAsia="仿宋_GB2312" w:hAnsi="仿宋_GB2312" w:cs="仿宋_GB2312" w:hint="eastAsia"/>
          <w:color w:val="000000" w:themeColor="text1"/>
        </w:rPr>
        <w:t>2017</w:t>
      </w:r>
      <w:r>
        <w:rPr>
          <w:rFonts w:ascii="仿宋_GB2312" w:eastAsia="仿宋_GB2312" w:hAnsi="仿宋_GB2312" w:cs="仿宋_GB2312" w:hint="eastAsia"/>
          <w:color w:val="000000" w:themeColor="text1"/>
        </w:rPr>
        <w:t>年湛江开发区保健食品监督抽检工作计划实施方案。</w:t>
      </w:r>
    </w:p>
    <w:p w:rsidR="008B2D62" w:rsidRDefault="008B2D62">
      <w:pPr>
        <w:spacing w:line="560" w:lineRule="exact"/>
        <w:ind w:firstLineChars="200" w:firstLine="624"/>
        <w:rPr>
          <w:rFonts w:ascii="仿宋_GB2312" w:eastAsia="仿宋_GB2312" w:hAnsi="仿宋_GB2312" w:cs="仿宋_GB2312"/>
          <w:color w:val="000000" w:themeColor="text1"/>
        </w:rPr>
      </w:pPr>
    </w:p>
    <w:p w:rsidR="008B2D62" w:rsidRDefault="008B2D62">
      <w:pPr>
        <w:spacing w:line="560" w:lineRule="exact"/>
        <w:ind w:firstLineChars="200" w:firstLine="624"/>
        <w:rPr>
          <w:rFonts w:ascii="仿宋_GB2312" w:eastAsia="仿宋_GB2312" w:hAnsi="仿宋_GB2312" w:cs="仿宋_GB2312"/>
          <w:color w:val="000000" w:themeColor="text1"/>
        </w:rPr>
      </w:pPr>
    </w:p>
    <w:p w:rsidR="008B2D62" w:rsidRDefault="008B2D62">
      <w:pPr>
        <w:spacing w:line="560" w:lineRule="exact"/>
        <w:ind w:firstLineChars="200" w:firstLine="624"/>
        <w:rPr>
          <w:rFonts w:ascii="仿宋_GB2312" w:eastAsia="仿宋_GB2312" w:hAnsi="仿宋_GB2312" w:cs="仿宋_GB2312"/>
          <w:color w:val="000000" w:themeColor="text1"/>
        </w:rPr>
      </w:pPr>
    </w:p>
    <w:p w:rsidR="008B2D62" w:rsidRDefault="0049493E">
      <w:pPr>
        <w:spacing w:line="560" w:lineRule="exact"/>
        <w:ind w:right="312"/>
        <w:jc w:val="right"/>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湛江经济技术开发区食品药品监督管理局</w:t>
      </w:r>
    </w:p>
    <w:p w:rsidR="008B2D62" w:rsidRDefault="0049493E">
      <w:pPr>
        <w:spacing w:line="560" w:lineRule="exact"/>
        <w:ind w:right="1404"/>
        <w:jc w:val="center"/>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 xml:space="preserve">                        </w:t>
      </w:r>
      <w:r>
        <w:rPr>
          <w:rFonts w:ascii="仿宋_GB2312" w:eastAsia="仿宋_GB2312" w:hAnsi="仿宋_GB2312" w:cs="仿宋_GB2312" w:hint="eastAsia"/>
          <w:color w:val="000000" w:themeColor="text1"/>
          <w:szCs w:val="32"/>
        </w:rPr>
        <w:t>2017</w:t>
      </w:r>
      <w:r>
        <w:rPr>
          <w:rFonts w:ascii="仿宋_GB2312" w:eastAsia="仿宋_GB2312" w:hAnsi="仿宋_GB2312" w:cs="仿宋_GB2312" w:hint="eastAsia"/>
          <w:color w:val="000000" w:themeColor="text1"/>
          <w:szCs w:val="32"/>
        </w:rPr>
        <w:t>年</w:t>
      </w:r>
      <w:r>
        <w:rPr>
          <w:rFonts w:ascii="仿宋_GB2312" w:eastAsia="仿宋_GB2312" w:hAnsi="仿宋_GB2312" w:cs="仿宋_GB2312" w:hint="eastAsia"/>
          <w:color w:val="000000" w:themeColor="text1"/>
          <w:szCs w:val="32"/>
        </w:rPr>
        <w:t>5</w:t>
      </w:r>
      <w:r>
        <w:rPr>
          <w:rFonts w:ascii="仿宋_GB2312" w:eastAsia="仿宋_GB2312" w:hAnsi="仿宋_GB2312" w:cs="仿宋_GB2312" w:hint="eastAsia"/>
          <w:color w:val="000000" w:themeColor="text1"/>
          <w:szCs w:val="32"/>
        </w:rPr>
        <w:t>月</w:t>
      </w:r>
      <w:r>
        <w:rPr>
          <w:rFonts w:ascii="仿宋_GB2312" w:eastAsia="仿宋_GB2312" w:hAnsi="仿宋_GB2312" w:cs="仿宋_GB2312" w:hint="eastAsia"/>
          <w:color w:val="000000" w:themeColor="text1"/>
          <w:szCs w:val="32"/>
        </w:rPr>
        <w:t>1</w:t>
      </w:r>
      <w:r w:rsidR="00897A35">
        <w:rPr>
          <w:rFonts w:ascii="仿宋_GB2312" w:eastAsia="仿宋_GB2312" w:hAnsi="仿宋_GB2312" w:cs="仿宋_GB2312" w:hint="eastAsia"/>
          <w:color w:val="000000" w:themeColor="text1"/>
          <w:szCs w:val="32"/>
        </w:rPr>
        <w:t>2</w:t>
      </w:r>
      <w:r>
        <w:rPr>
          <w:rFonts w:ascii="仿宋_GB2312" w:eastAsia="仿宋_GB2312" w:hAnsi="仿宋_GB2312" w:cs="仿宋_GB2312" w:hint="eastAsia"/>
          <w:color w:val="000000" w:themeColor="text1"/>
          <w:szCs w:val="32"/>
        </w:rPr>
        <w:t>日</w:t>
      </w:r>
    </w:p>
    <w:p w:rsidR="008B2D62" w:rsidRDefault="008B2D62">
      <w:pPr>
        <w:spacing w:line="590" w:lineRule="exact"/>
        <w:jc w:val="center"/>
        <w:rPr>
          <w:rFonts w:ascii="方正小标宋简体" w:eastAsia="方正小标宋简体"/>
          <w:sz w:val="44"/>
          <w:szCs w:val="44"/>
        </w:rPr>
        <w:sectPr w:rsidR="008B2D62">
          <w:footerReference w:type="default" r:id="rId8"/>
          <w:pgSz w:w="11906" w:h="16838"/>
          <w:pgMar w:top="1440" w:right="1361" w:bottom="1440" w:left="1361" w:header="851" w:footer="850" w:gutter="0"/>
          <w:pgNumType w:fmt="numberInDash"/>
          <w:cols w:space="0"/>
          <w:docGrid w:type="linesAndChars" w:linePitch="592" w:charSpace="-1683"/>
        </w:sectPr>
      </w:pPr>
    </w:p>
    <w:p w:rsidR="008B2D62" w:rsidRDefault="0049493E">
      <w:pPr>
        <w:spacing w:line="59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2017</w:t>
      </w:r>
      <w:r>
        <w:rPr>
          <w:rFonts w:ascii="方正小标宋简体" w:eastAsia="方正小标宋简体" w:hint="eastAsia"/>
          <w:sz w:val="44"/>
          <w:szCs w:val="44"/>
        </w:rPr>
        <w:t>年湛江开发区保健食品监督抽检</w:t>
      </w:r>
    </w:p>
    <w:p w:rsidR="008B2D62" w:rsidRDefault="0049493E">
      <w:pPr>
        <w:spacing w:line="590" w:lineRule="exact"/>
        <w:jc w:val="center"/>
        <w:rPr>
          <w:rFonts w:ascii="方正小标宋简体" w:eastAsia="方正小标宋简体"/>
          <w:sz w:val="44"/>
          <w:szCs w:val="44"/>
        </w:rPr>
      </w:pPr>
      <w:r>
        <w:rPr>
          <w:rFonts w:ascii="方正小标宋简体" w:eastAsia="方正小标宋简体" w:hint="eastAsia"/>
          <w:sz w:val="44"/>
          <w:szCs w:val="44"/>
        </w:rPr>
        <w:t>工作计划实施方案</w:t>
      </w:r>
    </w:p>
    <w:p w:rsidR="008B2D62" w:rsidRDefault="008B2D62">
      <w:pPr>
        <w:ind w:firstLineChars="200" w:firstLine="624"/>
        <w:jc w:val="left"/>
        <w:rPr>
          <w:rFonts w:ascii="仿宋_GB2312" w:eastAsia="仿宋_GB2312" w:hAnsi="仿宋_GB2312" w:cs="仿宋_GB2312"/>
          <w:szCs w:val="32"/>
        </w:rPr>
      </w:pP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根据国家食品药品监督管理总局</w:t>
      </w:r>
      <w:r>
        <w:rPr>
          <w:rFonts w:ascii="仿宋_GB2312" w:eastAsia="仿宋_GB2312" w:hAnsi="仿宋_GB2312" w:cs="仿宋_GB2312" w:hint="eastAsia"/>
          <w:szCs w:val="32"/>
        </w:rPr>
        <w:t>2017</w:t>
      </w:r>
      <w:r>
        <w:rPr>
          <w:rFonts w:ascii="仿宋_GB2312" w:eastAsia="仿宋_GB2312" w:hAnsi="仿宋_GB2312" w:cs="仿宋_GB2312" w:hint="eastAsia"/>
          <w:szCs w:val="32"/>
        </w:rPr>
        <w:t>年保健食品监管工作重点和今年我省、市保健食品稽查工作要点，依据《食品安全法》、《食品安全法实施条例》、《食品安全抽样检验管理办法》等的有关规定和要求，特制定本计划。</w:t>
      </w:r>
    </w:p>
    <w:p w:rsidR="008B2D62" w:rsidRDefault="0049493E">
      <w:pPr>
        <w:spacing w:line="560" w:lineRule="exact"/>
        <w:ind w:firstLineChars="200" w:firstLine="624"/>
        <w:jc w:val="left"/>
        <w:rPr>
          <w:rFonts w:ascii="黑体" w:eastAsia="黑体" w:hAnsi="黑体" w:cs="黑体"/>
          <w:szCs w:val="32"/>
        </w:rPr>
      </w:pPr>
      <w:r>
        <w:rPr>
          <w:rFonts w:ascii="黑体" w:eastAsia="黑体" w:hAnsi="黑体" w:cs="黑体" w:hint="eastAsia"/>
          <w:szCs w:val="32"/>
        </w:rPr>
        <w:t>一、工作任务</w:t>
      </w:r>
    </w:p>
    <w:p w:rsidR="008B2D62" w:rsidRDefault="0049493E" w:rsidP="00897A35">
      <w:pPr>
        <w:spacing w:line="560" w:lineRule="exact"/>
        <w:ind w:firstLineChars="200" w:firstLine="626"/>
        <w:jc w:val="left"/>
        <w:rPr>
          <w:rFonts w:ascii="仿宋_GB2312" w:eastAsia="仿宋_GB2312" w:hAnsi="仿宋_GB2312" w:cs="仿宋_GB2312"/>
          <w:szCs w:val="32"/>
        </w:rPr>
      </w:pPr>
      <w:r>
        <w:rPr>
          <w:rFonts w:ascii="楷体_GB2312" w:eastAsia="楷体_GB2312" w:hAnsi="楷体_GB2312" w:cs="楷体_GB2312" w:hint="eastAsia"/>
          <w:b/>
          <w:bCs/>
          <w:szCs w:val="32"/>
        </w:rPr>
        <w:t>（一）省监督性抽检（</w:t>
      </w:r>
      <w:proofErr w:type="gramStart"/>
      <w:r>
        <w:rPr>
          <w:rFonts w:ascii="楷体_GB2312" w:eastAsia="楷体_GB2312" w:hAnsi="楷体_GB2312" w:cs="楷体_GB2312" w:hint="eastAsia"/>
          <w:b/>
          <w:bCs/>
          <w:szCs w:val="32"/>
        </w:rPr>
        <w:t>含省整治</w:t>
      </w:r>
      <w:proofErr w:type="gramEnd"/>
      <w:r>
        <w:rPr>
          <w:rFonts w:ascii="楷体_GB2312" w:eastAsia="楷体_GB2312" w:hAnsi="楷体_GB2312" w:cs="楷体_GB2312" w:hint="eastAsia"/>
          <w:b/>
          <w:bCs/>
          <w:szCs w:val="32"/>
        </w:rPr>
        <w:t>打击、打非添等专项抽检）</w:t>
      </w:r>
    </w:p>
    <w:p w:rsidR="008B2D62" w:rsidRDefault="0049493E">
      <w:pPr>
        <w:spacing w:line="560" w:lineRule="exact"/>
        <w:ind w:firstLineChars="200" w:firstLine="624"/>
        <w:jc w:val="left"/>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本次抽样任务由我局对本辖区内经营的保健食品开展监督抽样工作，其中，保健食品生产企业抽样由市局承担，所抽样品应于抽样完成后</w:t>
      </w:r>
      <w:r>
        <w:rPr>
          <w:rFonts w:ascii="仿宋_GB2312" w:eastAsia="仿宋_GB2312" w:hAnsi="仿宋_GB2312" w:cs="仿宋_GB2312" w:hint="eastAsia"/>
          <w:color w:val="000000" w:themeColor="text1"/>
          <w:szCs w:val="32"/>
        </w:rPr>
        <w:t>3</w:t>
      </w:r>
      <w:r>
        <w:rPr>
          <w:rFonts w:ascii="仿宋_GB2312" w:eastAsia="仿宋_GB2312" w:hAnsi="仿宋_GB2312" w:cs="仿宋_GB2312" w:hint="eastAsia"/>
          <w:color w:val="000000" w:themeColor="text1"/>
          <w:szCs w:val="32"/>
        </w:rPr>
        <w:t>日内把样品连同《抽样凭证》送至市局稽查局。</w:t>
      </w:r>
    </w:p>
    <w:p w:rsidR="008B2D62" w:rsidRDefault="0049493E" w:rsidP="00897A35">
      <w:pPr>
        <w:spacing w:line="560" w:lineRule="exact"/>
        <w:ind w:firstLineChars="200" w:firstLine="626"/>
        <w:jc w:val="left"/>
        <w:rPr>
          <w:rFonts w:ascii="楷体_GB2312" w:eastAsia="楷体_GB2312" w:hAnsi="楷体_GB2312" w:cs="楷体_GB2312"/>
          <w:b/>
          <w:bCs/>
          <w:szCs w:val="32"/>
        </w:rPr>
      </w:pPr>
      <w:r>
        <w:rPr>
          <w:rFonts w:ascii="楷体_GB2312" w:eastAsia="楷体_GB2312" w:hAnsi="楷体_GB2312" w:cs="楷体_GB2312" w:hint="eastAsia"/>
          <w:b/>
          <w:bCs/>
          <w:szCs w:val="32"/>
        </w:rPr>
        <w:t>（二）</w:t>
      </w:r>
      <w:proofErr w:type="gramStart"/>
      <w:r>
        <w:rPr>
          <w:rFonts w:ascii="楷体_GB2312" w:eastAsia="楷体_GB2312" w:hAnsi="楷体_GB2312" w:cs="楷体_GB2312" w:hint="eastAsia"/>
          <w:b/>
          <w:bCs/>
          <w:szCs w:val="32"/>
        </w:rPr>
        <w:t>省节日</w:t>
      </w:r>
      <w:proofErr w:type="gramEnd"/>
      <w:r>
        <w:rPr>
          <w:rFonts w:ascii="楷体_GB2312" w:eastAsia="楷体_GB2312" w:hAnsi="楷体_GB2312" w:cs="楷体_GB2312" w:hint="eastAsia"/>
          <w:b/>
          <w:bCs/>
          <w:szCs w:val="32"/>
        </w:rPr>
        <w:t>专项抽检</w:t>
      </w:r>
    </w:p>
    <w:p w:rsidR="008B2D62" w:rsidRDefault="0049493E">
      <w:pPr>
        <w:spacing w:line="560" w:lineRule="exact"/>
        <w:ind w:firstLineChars="200" w:firstLine="624"/>
        <w:jc w:val="left"/>
        <w:rPr>
          <w:rFonts w:ascii="仿宋_GB2312" w:eastAsia="仿宋_GB2312" w:hAnsi="仿宋_GB2312" w:cs="仿宋_GB2312"/>
          <w:szCs w:val="32"/>
        </w:rPr>
      </w:pPr>
      <w:proofErr w:type="gramStart"/>
      <w:r>
        <w:rPr>
          <w:rFonts w:ascii="仿宋_GB2312" w:eastAsia="仿宋_GB2312" w:hAnsi="仿宋_GB2312" w:cs="仿宋_GB2312" w:hint="eastAsia"/>
          <w:szCs w:val="32"/>
        </w:rPr>
        <w:t>省节日</w:t>
      </w:r>
      <w:proofErr w:type="gramEnd"/>
      <w:r>
        <w:rPr>
          <w:rFonts w:ascii="仿宋_GB2312" w:eastAsia="仿宋_GB2312" w:hAnsi="仿宋_GB2312" w:cs="仿宋_GB2312" w:hint="eastAsia"/>
          <w:szCs w:val="32"/>
        </w:rPr>
        <w:t>专项抽检共分为五一端午期间、中秋国庆期间、元旦春节期间三个节日专项。其中，市局安排我局于</w:t>
      </w:r>
      <w:r>
        <w:rPr>
          <w:rFonts w:ascii="仿宋_GB2312" w:eastAsia="仿宋_GB2312" w:hAnsi="仿宋_GB2312" w:cs="仿宋_GB2312" w:hint="eastAsia"/>
          <w:szCs w:val="32"/>
        </w:rPr>
        <w:t>2017</w:t>
      </w:r>
      <w:r>
        <w:rPr>
          <w:rFonts w:ascii="仿宋_GB2312" w:eastAsia="仿宋_GB2312" w:hAnsi="仿宋_GB2312" w:cs="仿宋_GB2312" w:hint="eastAsia"/>
          <w:szCs w:val="32"/>
        </w:rPr>
        <w:t>年</w:t>
      </w:r>
      <w:r>
        <w:rPr>
          <w:rFonts w:ascii="仿宋_GB2312" w:eastAsia="仿宋_GB2312" w:hAnsi="仿宋_GB2312" w:cs="仿宋_GB2312" w:hint="eastAsia"/>
          <w:szCs w:val="32"/>
        </w:rPr>
        <w:t>11</w:t>
      </w:r>
      <w:r>
        <w:rPr>
          <w:rFonts w:ascii="仿宋_GB2312" w:eastAsia="仿宋_GB2312" w:hAnsi="仿宋_GB2312" w:cs="仿宋_GB2312" w:hint="eastAsia"/>
          <w:szCs w:val="32"/>
        </w:rPr>
        <w:t>月</w:t>
      </w:r>
      <w:r>
        <w:rPr>
          <w:rFonts w:ascii="仿宋_GB2312" w:eastAsia="仿宋_GB2312" w:hAnsi="仿宋_GB2312" w:cs="仿宋_GB2312" w:hint="eastAsia"/>
          <w:szCs w:val="32"/>
        </w:rPr>
        <w:t>17</w:t>
      </w:r>
      <w:r>
        <w:rPr>
          <w:rFonts w:ascii="仿宋_GB2312" w:eastAsia="仿宋_GB2312" w:hAnsi="仿宋_GB2312" w:cs="仿宋_GB2312" w:hint="eastAsia"/>
          <w:szCs w:val="32"/>
        </w:rPr>
        <w:t>日前完成元旦春节节日专项（具体见附件</w:t>
      </w:r>
      <w:r>
        <w:rPr>
          <w:rFonts w:ascii="仿宋_GB2312" w:eastAsia="仿宋_GB2312" w:hAnsi="仿宋_GB2312" w:cs="仿宋_GB2312" w:hint="eastAsia"/>
          <w:szCs w:val="32"/>
        </w:rPr>
        <w:t>1</w:t>
      </w:r>
      <w:r>
        <w:rPr>
          <w:rFonts w:ascii="仿宋_GB2312" w:eastAsia="仿宋_GB2312" w:hAnsi="仿宋_GB2312" w:cs="仿宋_GB2312" w:hint="eastAsia"/>
          <w:szCs w:val="32"/>
        </w:rPr>
        <w:t>），所抽样品应于抽样完成后</w:t>
      </w:r>
      <w:r>
        <w:rPr>
          <w:rFonts w:ascii="仿宋_GB2312" w:eastAsia="仿宋_GB2312" w:hAnsi="仿宋_GB2312" w:cs="仿宋_GB2312" w:hint="eastAsia"/>
          <w:szCs w:val="32"/>
        </w:rPr>
        <w:t>2</w:t>
      </w:r>
      <w:r>
        <w:rPr>
          <w:rFonts w:ascii="仿宋_GB2312" w:eastAsia="仿宋_GB2312" w:hAnsi="仿宋_GB2312" w:cs="仿宋_GB2312" w:hint="eastAsia"/>
          <w:szCs w:val="32"/>
        </w:rPr>
        <w:t>日内把样品连同《抽样凭证》送至市局稽查局。</w:t>
      </w:r>
    </w:p>
    <w:p w:rsidR="008B2D62" w:rsidRDefault="0049493E">
      <w:pPr>
        <w:spacing w:line="560" w:lineRule="exact"/>
        <w:ind w:firstLineChars="200" w:firstLine="624"/>
        <w:jc w:val="left"/>
        <w:rPr>
          <w:rFonts w:ascii="黑体" w:eastAsia="黑体" w:hAnsi="黑体" w:cs="黑体"/>
          <w:szCs w:val="32"/>
        </w:rPr>
      </w:pPr>
      <w:r>
        <w:rPr>
          <w:rFonts w:ascii="黑体" w:eastAsia="黑体" w:hAnsi="黑体" w:cs="黑体" w:hint="eastAsia"/>
          <w:szCs w:val="32"/>
        </w:rPr>
        <w:t>二、抽样工作要求</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（一）应加强统一领导和组织协</w:t>
      </w:r>
      <w:r>
        <w:rPr>
          <w:rFonts w:ascii="仿宋_GB2312" w:eastAsia="仿宋_GB2312" w:hAnsi="仿宋_GB2312" w:cs="仿宋_GB2312" w:hint="eastAsia"/>
          <w:szCs w:val="32"/>
        </w:rPr>
        <w:t>调，落实《广东省食品药品抽样检验实施办法》，完善工作机制，细化工作流程，明确岗位责任，狠抓任务落实，有力有序推进工作。我区工作任务批次详见附件</w:t>
      </w:r>
      <w:r>
        <w:rPr>
          <w:rFonts w:ascii="仿宋_GB2312" w:eastAsia="仿宋_GB2312" w:hAnsi="仿宋_GB2312" w:cs="仿宋_GB2312" w:hint="eastAsia"/>
          <w:szCs w:val="32"/>
        </w:rPr>
        <w:t>1</w:t>
      </w:r>
      <w:r>
        <w:rPr>
          <w:rFonts w:ascii="仿宋_GB2312" w:eastAsia="仿宋_GB2312" w:hAnsi="仿宋_GB2312" w:cs="仿宋_GB2312" w:hint="eastAsia"/>
          <w:szCs w:val="32"/>
        </w:rPr>
        <w:t>。</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（二）</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应由专业抽样人员队伍统一进行抽样工作。要认真落实《广东省食品药品抽样员管理办法》，加强抽样人员管理，规范抽样工作过程。</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lastRenderedPageBreak/>
        <w:t>（三）我局此次监督抽检工作应以发现问题产品为导向，在监督检查的基础上进行，确保保健食品抽检按照市局要求应</w:t>
      </w:r>
      <w:r>
        <w:rPr>
          <w:rFonts w:ascii="仿宋_GB2312" w:eastAsia="仿宋_GB2312" w:hAnsi="仿宋_GB2312" w:cs="仿宋_GB2312" w:hint="eastAsia"/>
          <w:szCs w:val="32"/>
        </w:rPr>
        <w:t>100%</w:t>
      </w:r>
      <w:r>
        <w:rPr>
          <w:rFonts w:ascii="仿宋_GB2312" w:eastAsia="仿宋_GB2312" w:hAnsi="仿宋_GB2312" w:cs="仿宋_GB2312" w:hint="eastAsia"/>
          <w:szCs w:val="32"/>
        </w:rPr>
        <w:t>覆盖以下品种：增加骨密度类、辅助降血压类及营养素</w:t>
      </w:r>
      <w:proofErr w:type="gramStart"/>
      <w:r>
        <w:rPr>
          <w:rFonts w:ascii="仿宋_GB2312" w:eastAsia="仿宋_GB2312" w:hAnsi="仿宋_GB2312" w:cs="仿宋_GB2312" w:hint="eastAsia"/>
          <w:szCs w:val="32"/>
        </w:rPr>
        <w:t>补充剂共</w:t>
      </w:r>
      <w:r>
        <w:rPr>
          <w:rFonts w:ascii="仿宋_GB2312" w:eastAsia="仿宋_GB2312" w:hAnsi="仿宋_GB2312" w:cs="仿宋_GB2312" w:hint="eastAsia"/>
          <w:szCs w:val="32"/>
        </w:rPr>
        <w:t>3</w:t>
      </w:r>
      <w:r>
        <w:rPr>
          <w:rFonts w:ascii="仿宋_GB2312" w:eastAsia="仿宋_GB2312" w:hAnsi="仿宋_GB2312" w:cs="仿宋_GB2312" w:hint="eastAsia"/>
          <w:szCs w:val="32"/>
        </w:rPr>
        <w:t>类</w:t>
      </w:r>
      <w:proofErr w:type="gramEnd"/>
      <w:r>
        <w:rPr>
          <w:rFonts w:ascii="仿宋_GB2312" w:eastAsia="仿宋_GB2312" w:hAnsi="仿宋_GB2312" w:cs="仿宋_GB2312" w:hint="eastAsia"/>
          <w:szCs w:val="32"/>
        </w:rPr>
        <w:t>，具体见附件</w:t>
      </w:r>
      <w:r>
        <w:rPr>
          <w:rFonts w:ascii="仿宋_GB2312" w:eastAsia="仿宋_GB2312" w:hAnsi="仿宋_GB2312" w:cs="仿宋_GB2312" w:hint="eastAsia"/>
          <w:szCs w:val="32"/>
        </w:rPr>
        <w:t>1</w:t>
      </w:r>
      <w:r>
        <w:rPr>
          <w:rFonts w:ascii="仿宋_GB2312" w:eastAsia="仿宋_GB2312" w:hAnsi="仿宋_GB2312" w:cs="仿宋_GB2312" w:hint="eastAsia"/>
          <w:szCs w:val="32"/>
        </w:rPr>
        <w:t>。</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（四）</w:t>
      </w:r>
      <w:proofErr w:type="gramStart"/>
      <w:r>
        <w:rPr>
          <w:rFonts w:ascii="仿宋_GB2312" w:eastAsia="仿宋_GB2312" w:hAnsi="仿宋_GB2312" w:cs="仿宋_GB2312" w:hint="eastAsia"/>
          <w:szCs w:val="32"/>
        </w:rPr>
        <w:t>省节日</w:t>
      </w:r>
      <w:proofErr w:type="gramEnd"/>
      <w:r>
        <w:rPr>
          <w:rFonts w:ascii="仿宋_GB2312" w:eastAsia="仿宋_GB2312" w:hAnsi="仿宋_GB2312" w:cs="仿宋_GB2312" w:hint="eastAsia"/>
          <w:szCs w:val="32"/>
        </w:rPr>
        <w:t>专项抽检工作时间安排详见附件</w:t>
      </w:r>
      <w:r>
        <w:rPr>
          <w:rFonts w:ascii="仿宋_GB2312" w:eastAsia="仿宋_GB2312" w:hAnsi="仿宋_GB2312" w:cs="仿宋_GB2312" w:hint="eastAsia"/>
          <w:szCs w:val="32"/>
        </w:rPr>
        <w:t>1</w:t>
      </w:r>
      <w:r>
        <w:rPr>
          <w:rFonts w:ascii="仿宋_GB2312" w:eastAsia="仿宋_GB2312" w:hAnsi="仿宋_GB2312" w:cs="仿宋_GB2312" w:hint="eastAsia"/>
          <w:szCs w:val="32"/>
        </w:rPr>
        <w:t>。</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（五）抽样人员应使用</w:t>
      </w:r>
      <w:proofErr w:type="gramStart"/>
      <w:r>
        <w:rPr>
          <w:rFonts w:ascii="仿宋_GB2312" w:eastAsia="仿宋_GB2312" w:hAnsi="仿宋_GB2312" w:cs="仿宋_GB2312" w:hint="eastAsia"/>
          <w:szCs w:val="32"/>
        </w:rPr>
        <w:t>抽样袋并采用</w:t>
      </w:r>
      <w:proofErr w:type="gramEnd"/>
      <w:r>
        <w:rPr>
          <w:rFonts w:ascii="仿宋_GB2312" w:eastAsia="仿宋_GB2312" w:hAnsi="仿宋_GB2312" w:cs="仿宋_GB2312" w:hint="eastAsia"/>
          <w:szCs w:val="32"/>
        </w:rPr>
        <w:t>“</w:t>
      </w:r>
      <w:r>
        <w:rPr>
          <w:rFonts w:ascii="仿宋_GB2312" w:eastAsia="仿宋_GB2312" w:hAnsi="仿宋_GB2312" w:cs="仿宋_GB2312" w:hint="eastAsia"/>
          <w:szCs w:val="32"/>
        </w:rPr>
        <w:t>1+1+1</w:t>
      </w:r>
      <w:r>
        <w:rPr>
          <w:rFonts w:ascii="仿宋_GB2312" w:eastAsia="仿宋_GB2312" w:hAnsi="仿宋_GB2312" w:cs="仿宋_GB2312" w:hint="eastAsia"/>
          <w:szCs w:val="32"/>
        </w:rPr>
        <w:t>”的方式进行封样（分成</w:t>
      </w:r>
      <w:r>
        <w:rPr>
          <w:rFonts w:ascii="仿宋_GB2312" w:eastAsia="仿宋_GB2312" w:hAnsi="仿宋_GB2312" w:cs="仿宋_GB2312" w:hint="eastAsia"/>
          <w:szCs w:val="32"/>
        </w:rPr>
        <w:t>3</w:t>
      </w:r>
      <w:r>
        <w:rPr>
          <w:rFonts w:ascii="仿宋_GB2312" w:eastAsia="仿宋_GB2312" w:hAnsi="仿宋_GB2312" w:cs="仿宋_GB2312" w:hint="eastAsia"/>
          <w:szCs w:val="32"/>
        </w:rPr>
        <w:t>份包装），抽样工作完成后应于</w:t>
      </w:r>
      <w:r>
        <w:rPr>
          <w:rFonts w:ascii="仿宋_GB2312" w:eastAsia="仿宋_GB2312" w:hAnsi="仿宋_GB2312" w:cs="仿宋_GB2312" w:hint="eastAsia"/>
          <w:szCs w:val="32"/>
        </w:rPr>
        <w:t>3</w:t>
      </w:r>
      <w:r>
        <w:rPr>
          <w:rFonts w:ascii="仿宋_GB2312" w:eastAsia="仿宋_GB2312" w:hAnsi="仿宋_GB2312" w:cs="仿宋_GB2312" w:hint="eastAsia"/>
          <w:szCs w:val="32"/>
        </w:rPr>
        <w:t>日内将抽样信息汇总表电子邮件发至市局稽查局。并根据日常监督需要对应检验项目抽取相应的抽样量，具体抽样量详见附件</w:t>
      </w:r>
      <w:r>
        <w:rPr>
          <w:rFonts w:ascii="仿宋_GB2312" w:eastAsia="仿宋_GB2312" w:hAnsi="仿宋_GB2312" w:cs="仿宋_GB2312" w:hint="eastAsia"/>
          <w:szCs w:val="32"/>
        </w:rPr>
        <w:t>3</w:t>
      </w:r>
      <w:r>
        <w:rPr>
          <w:rFonts w:ascii="仿宋_GB2312" w:eastAsia="仿宋_GB2312" w:hAnsi="仿宋_GB2312" w:cs="仿宋_GB2312" w:hint="eastAsia"/>
          <w:szCs w:val="32"/>
        </w:rPr>
        <w:t>。</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（六）应在《保健食品抽样记录及凭证》中的抽样说明注明“广东省</w:t>
      </w:r>
      <w:r>
        <w:rPr>
          <w:rFonts w:ascii="仿宋_GB2312" w:eastAsia="仿宋_GB2312" w:hAnsi="仿宋_GB2312" w:cs="仿宋_GB2312" w:hint="eastAsia"/>
          <w:szCs w:val="32"/>
        </w:rPr>
        <w:t>2017</w:t>
      </w:r>
      <w:r>
        <w:rPr>
          <w:rFonts w:ascii="仿宋_GB2312" w:eastAsia="仿宋_GB2312" w:hAnsi="仿宋_GB2312" w:cs="仿宋_GB2312" w:hint="eastAsia"/>
          <w:szCs w:val="32"/>
        </w:rPr>
        <w:t>年保健食品监督抽检”。如果是</w:t>
      </w:r>
      <w:proofErr w:type="gramStart"/>
      <w:r>
        <w:rPr>
          <w:rFonts w:ascii="仿宋_GB2312" w:eastAsia="仿宋_GB2312" w:hAnsi="仿宋_GB2312" w:cs="仿宋_GB2312" w:hint="eastAsia"/>
          <w:szCs w:val="32"/>
        </w:rPr>
        <w:t>省节日</w:t>
      </w:r>
      <w:proofErr w:type="gramEnd"/>
      <w:r>
        <w:rPr>
          <w:rFonts w:ascii="仿宋_GB2312" w:eastAsia="仿宋_GB2312" w:hAnsi="仿宋_GB2312" w:cs="仿宋_GB2312" w:hint="eastAsia"/>
          <w:szCs w:val="32"/>
        </w:rPr>
        <w:t>专项抽检，在《保健食品抽样记录及凭证》中的抽样说明注明“广东省</w:t>
      </w:r>
      <w:r>
        <w:rPr>
          <w:rFonts w:ascii="仿宋_GB2312" w:eastAsia="仿宋_GB2312" w:hAnsi="仿宋_GB2312" w:cs="仿宋_GB2312" w:hint="eastAsia"/>
          <w:szCs w:val="32"/>
        </w:rPr>
        <w:t>2017</w:t>
      </w:r>
      <w:r>
        <w:rPr>
          <w:rFonts w:ascii="仿宋_GB2312" w:eastAsia="仿宋_GB2312" w:hAnsi="仿宋_GB2312" w:cs="仿宋_GB2312" w:hint="eastAsia"/>
          <w:szCs w:val="32"/>
        </w:rPr>
        <w:t>年保健食品监督抽检（中秋国庆节日专项或者元旦春节节日专项）”</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（七）抽样编号格式填写范例，坡头局：</w:t>
      </w:r>
      <w:r>
        <w:rPr>
          <w:rFonts w:ascii="仿宋_GB2312" w:eastAsia="仿宋_GB2312" w:hAnsi="仿宋_GB2312" w:cs="仿宋_GB2312" w:hint="eastAsia"/>
          <w:szCs w:val="32"/>
        </w:rPr>
        <w:t>ZJPT-01</w:t>
      </w:r>
      <w:r>
        <w:rPr>
          <w:rFonts w:ascii="仿宋_GB2312" w:eastAsia="仿宋_GB2312" w:hAnsi="仿宋_GB2312" w:cs="仿宋_GB2312" w:hint="eastAsia"/>
          <w:szCs w:val="32"/>
        </w:rPr>
        <w:t>，遂溪局：</w:t>
      </w:r>
      <w:r>
        <w:rPr>
          <w:rFonts w:ascii="仿宋_GB2312" w:eastAsia="仿宋_GB2312" w:hAnsi="仿宋_GB2312" w:cs="仿宋_GB2312" w:hint="eastAsia"/>
          <w:szCs w:val="32"/>
        </w:rPr>
        <w:t>ZJSX-01</w:t>
      </w:r>
      <w:r>
        <w:rPr>
          <w:rFonts w:ascii="仿宋_GB2312" w:eastAsia="仿宋_GB2312" w:hAnsi="仿宋_GB2312" w:cs="仿宋_GB2312" w:hint="eastAsia"/>
          <w:szCs w:val="32"/>
        </w:rPr>
        <w:t>。</w:t>
      </w:r>
    </w:p>
    <w:p w:rsidR="008B2D62" w:rsidRDefault="0049493E">
      <w:pPr>
        <w:spacing w:line="560" w:lineRule="exact"/>
        <w:ind w:firstLineChars="200" w:firstLine="624"/>
        <w:jc w:val="left"/>
        <w:rPr>
          <w:rFonts w:ascii="黑体" w:eastAsia="黑体" w:hAnsi="黑体" w:cs="黑体"/>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三、检验工作要求</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（一）承检机构应按照省局和省药检所的工作要求，</w:t>
      </w:r>
      <w:proofErr w:type="gramStart"/>
      <w:r>
        <w:rPr>
          <w:rFonts w:ascii="仿宋_GB2312" w:eastAsia="仿宋_GB2312" w:hAnsi="仿宋_GB2312" w:cs="仿宋_GB2312" w:hint="eastAsia"/>
          <w:szCs w:val="32"/>
        </w:rPr>
        <w:t>完成收样</w:t>
      </w:r>
      <w:proofErr w:type="gramEnd"/>
      <w:r>
        <w:rPr>
          <w:rFonts w:ascii="仿宋_GB2312" w:eastAsia="仿宋_GB2312" w:hAnsi="仿宋_GB2312" w:cs="仿宋_GB2312" w:hint="eastAsia"/>
          <w:szCs w:val="32"/>
        </w:rPr>
        <w:t>、检验、数据报送、报告书传递、样品保存、总结以及质量分析等工作。</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此次保健食品抽样原则上应为属地抽、属地检。因属地市级食品药品检验机构不具备检验能力或者不具备个别项目检验能力的，由市局和市药检所按照相关法律法规等规定确定承检机构进行委托检验，并及时将承检机构相关信息报送省局稽查局备案。如委托省药检所进行检验，需报省局稽查局批准同意后方可进行委</w:t>
      </w:r>
      <w:r>
        <w:rPr>
          <w:rFonts w:ascii="仿宋_GB2312" w:eastAsia="仿宋_GB2312" w:hAnsi="仿宋_GB2312" w:cs="仿宋_GB2312" w:hint="eastAsia"/>
          <w:szCs w:val="32"/>
        </w:rPr>
        <w:lastRenderedPageBreak/>
        <w:t>托</w:t>
      </w:r>
      <w:r>
        <w:rPr>
          <w:rFonts w:ascii="仿宋_GB2312" w:eastAsia="仿宋_GB2312" w:hAnsi="仿宋_GB2312" w:cs="仿宋_GB2312" w:hint="eastAsia"/>
          <w:szCs w:val="32"/>
        </w:rPr>
        <w:t>检验。</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（三）不合格产品复检由复检申请人向省局申请，经省局批准同意后，由省局指定复检机构进行复检工作。</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四、工作时间安排</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我局应于</w:t>
      </w:r>
      <w:r>
        <w:rPr>
          <w:rFonts w:ascii="仿宋_GB2312" w:eastAsia="仿宋_GB2312" w:hAnsi="仿宋_GB2312" w:cs="仿宋_GB2312" w:hint="eastAsia"/>
          <w:szCs w:val="32"/>
        </w:rPr>
        <w:t>2017</w:t>
      </w:r>
      <w:r>
        <w:rPr>
          <w:rFonts w:ascii="仿宋_GB2312" w:eastAsia="仿宋_GB2312" w:hAnsi="仿宋_GB2312" w:cs="仿宋_GB2312" w:hint="eastAsia"/>
          <w:szCs w:val="32"/>
        </w:rPr>
        <w:t>年</w:t>
      </w:r>
      <w:r>
        <w:rPr>
          <w:rFonts w:ascii="仿宋_GB2312" w:eastAsia="仿宋_GB2312" w:hAnsi="仿宋_GB2312" w:cs="仿宋_GB2312" w:hint="eastAsia"/>
          <w:szCs w:val="32"/>
        </w:rPr>
        <w:t>11</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日前完成抽样工作，</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并于</w:t>
      </w:r>
      <w:r>
        <w:rPr>
          <w:rFonts w:ascii="仿宋_GB2312" w:eastAsia="仿宋_GB2312" w:hAnsi="仿宋_GB2312" w:cs="仿宋_GB2312" w:hint="eastAsia"/>
          <w:szCs w:val="32"/>
        </w:rPr>
        <w:t>2017</w:t>
      </w:r>
      <w:r>
        <w:rPr>
          <w:rFonts w:ascii="仿宋_GB2312" w:eastAsia="仿宋_GB2312" w:hAnsi="仿宋_GB2312" w:cs="仿宋_GB2312" w:hint="eastAsia"/>
          <w:szCs w:val="32"/>
        </w:rPr>
        <w:t>年</w:t>
      </w:r>
      <w:r>
        <w:rPr>
          <w:rFonts w:ascii="仿宋_GB2312" w:eastAsia="仿宋_GB2312" w:hAnsi="仿宋_GB2312" w:cs="仿宋_GB2312" w:hint="eastAsia"/>
          <w:szCs w:val="32"/>
        </w:rPr>
        <w:t>12</w:t>
      </w:r>
      <w:r>
        <w:rPr>
          <w:rFonts w:ascii="仿宋_GB2312" w:eastAsia="仿宋_GB2312" w:hAnsi="仿宋_GB2312" w:cs="仿宋_GB2312" w:hint="eastAsia"/>
          <w:szCs w:val="32"/>
        </w:rPr>
        <w:t>月</w:t>
      </w:r>
      <w:r>
        <w:rPr>
          <w:rFonts w:ascii="仿宋_GB2312" w:eastAsia="仿宋_GB2312" w:hAnsi="仿宋_GB2312" w:cs="仿宋_GB2312" w:hint="eastAsia"/>
          <w:szCs w:val="32"/>
        </w:rPr>
        <w:t>15</w:t>
      </w:r>
      <w:r>
        <w:rPr>
          <w:rFonts w:ascii="仿宋_GB2312" w:eastAsia="仿宋_GB2312" w:hAnsi="仿宋_GB2312" w:cs="仿宋_GB2312" w:hint="eastAsia"/>
          <w:szCs w:val="32"/>
        </w:rPr>
        <w:t>日前将监督抽检不合格产品查处工作总结报市局稽查局。</w:t>
      </w:r>
    </w:p>
    <w:p w:rsidR="008B2D62" w:rsidRDefault="0049493E">
      <w:pPr>
        <w:spacing w:line="560" w:lineRule="exact"/>
        <w:ind w:firstLineChars="200" w:firstLine="624"/>
        <w:jc w:val="left"/>
        <w:rPr>
          <w:rFonts w:ascii="黑体" w:eastAsia="黑体" w:hAnsi="黑体" w:cs="黑体"/>
          <w:szCs w:val="32"/>
        </w:rPr>
      </w:pPr>
      <w:r>
        <w:rPr>
          <w:rFonts w:ascii="黑体" w:eastAsia="黑体" w:hAnsi="黑体" w:cs="黑体" w:hint="eastAsia"/>
          <w:szCs w:val="32"/>
        </w:rPr>
        <w:t>五、结果报送和分析利用</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（一）承检机构应当按时完成检验工作，及时将合格检验报告书</w:t>
      </w:r>
      <w:r>
        <w:rPr>
          <w:rFonts w:ascii="仿宋_GB2312" w:eastAsia="仿宋_GB2312" w:hAnsi="仿宋_GB2312" w:cs="仿宋_GB2312" w:hint="eastAsia"/>
          <w:szCs w:val="32"/>
        </w:rPr>
        <w:t>1</w:t>
      </w:r>
      <w:r>
        <w:rPr>
          <w:rFonts w:ascii="仿宋_GB2312" w:eastAsia="仿宋_GB2312" w:hAnsi="仿宋_GB2312" w:cs="仿宋_GB2312" w:hint="eastAsia"/>
          <w:szCs w:val="32"/>
        </w:rPr>
        <w:t>份寄送至抽样单位。</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（二）抽检不合格产品按照“检出一批、报送一批”的原则，承检机构应在不合格产品检验报告书签发后</w:t>
      </w:r>
      <w:r>
        <w:rPr>
          <w:rFonts w:ascii="仿宋_GB2312" w:eastAsia="仿宋_GB2312" w:hAnsi="仿宋_GB2312" w:cs="仿宋_GB2312" w:hint="eastAsia"/>
          <w:szCs w:val="32"/>
        </w:rPr>
        <w:t>2</w:t>
      </w:r>
      <w:r>
        <w:rPr>
          <w:rFonts w:ascii="仿宋_GB2312" w:eastAsia="仿宋_GB2312" w:hAnsi="仿宋_GB2312" w:cs="仿宋_GB2312" w:hint="eastAsia"/>
          <w:szCs w:val="32"/>
        </w:rPr>
        <w:t>个工作日内出具</w:t>
      </w:r>
      <w:r>
        <w:rPr>
          <w:rFonts w:ascii="仿宋_GB2312" w:eastAsia="仿宋_GB2312" w:hAnsi="仿宋_GB2312" w:cs="仿宋_GB2312" w:hint="eastAsia"/>
          <w:szCs w:val="32"/>
        </w:rPr>
        <w:t>5</w:t>
      </w:r>
      <w:r>
        <w:rPr>
          <w:rFonts w:ascii="仿宋_GB2312" w:eastAsia="仿宋_GB2312" w:hAnsi="仿宋_GB2312" w:cs="仿宋_GB2312" w:hint="eastAsia"/>
          <w:szCs w:val="32"/>
        </w:rPr>
        <w:t>份不合格检验报告书（若标示生产企业有委托方和受托方应出具</w:t>
      </w:r>
      <w:r>
        <w:rPr>
          <w:rFonts w:ascii="仿宋_GB2312" w:eastAsia="仿宋_GB2312" w:hAnsi="仿宋_GB2312" w:cs="仿宋_GB2312" w:hint="eastAsia"/>
          <w:szCs w:val="32"/>
        </w:rPr>
        <w:t>7</w:t>
      </w:r>
      <w:r>
        <w:rPr>
          <w:rFonts w:ascii="仿宋_GB2312" w:eastAsia="仿宋_GB2312" w:hAnsi="仿宋_GB2312" w:cs="仿宋_GB2312" w:hint="eastAsia"/>
          <w:szCs w:val="32"/>
        </w:rPr>
        <w:t>份不合格检验报告书），并将不合格产品检验报告书、其“抽样记录及凭证”复印件及外包装彩色照片打印件寄送至省局稽查局，由省局稽查局统筹协调处理。</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（三）抽检结果由省局统一向社会公布，参与抽检的食品药品监管部门、抽样单位、检验机构及其工作人员不得擅自发布有关抽检的信息。</w:t>
      </w:r>
    </w:p>
    <w:p w:rsidR="008B2D62" w:rsidRDefault="0049493E">
      <w:pPr>
        <w:spacing w:line="560" w:lineRule="exact"/>
        <w:ind w:firstLineChars="200" w:firstLine="624"/>
        <w:jc w:val="left"/>
        <w:rPr>
          <w:rFonts w:ascii="黑体" w:eastAsia="黑体" w:hAnsi="黑体" w:cs="黑体"/>
          <w:szCs w:val="32"/>
        </w:rPr>
      </w:pPr>
      <w:r>
        <w:rPr>
          <w:rFonts w:ascii="黑体" w:eastAsia="黑体" w:hAnsi="黑体" w:cs="黑体" w:hint="eastAsia"/>
          <w:szCs w:val="32"/>
        </w:rPr>
        <w:t>六、核查处置</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（一）我局在收到不合格产品检验报告书后，应在</w:t>
      </w:r>
      <w:r>
        <w:rPr>
          <w:rFonts w:ascii="仿宋_GB2312" w:eastAsia="仿宋_GB2312" w:hAnsi="仿宋_GB2312" w:cs="仿宋_GB2312" w:hint="eastAsia"/>
          <w:szCs w:val="32"/>
        </w:rPr>
        <w:t>5</w:t>
      </w:r>
      <w:r>
        <w:rPr>
          <w:rFonts w:ascii="仿宋_GB2312" w:eastAsia="仿宋_GB2312" w:hAnsi="仿宋_GB2312" w:cs="仿宋_GB2312" w:hint="eastAsia"/>
          <w:szCs w:val="32"/>
        </w:rPr>
        <w:t>日内对不合格产品及</w:t>
      </w:r>
      <w:r>
        <w:rPr>
          <w:rFonts w:ascii="仿宋_GB2312" w:eastAsia="仿宋_GB2312" w:hAnsi="仿宋_GB2312" w:cs="仿宋_GB2312" w:hint="eastAsia"/>
          <w:szCs w:val="32"/>
        </w:rPr>
        <w:t>其生产经营者的有关情况进行确认、核实和处理；对存在违法行为的，依法查处，涉嫌犯罪的移送公安机关。涉及重大安全违法案件应及时报告省、市局稽查局。案件办结或移送公安机关后，将案件查处情况报送省、市局稽查局。</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lastRenderedPageBreak/>
        <w:t>（二）我局在抽样及后处理过程中发现可能存在区域性、系统性保健食品安全苗头性问题的，及时报告市局稽查局。</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（三）要切实加强协调和信息互通，及时向地方政府和省、市局报告有关安全风险状况。</w:t>
      </w:r>
    </w:p>
    <w:p w:rsidR="008B2D62" w:rsidRDefault="0049493E">
      <w:pPr>
        <w:spacing w:line="560" w:lineRule="exact"/>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（四）应根据保健食品安全事故、热点舆情事件应对处置、案件查办等实际需要，及时组织应急、执法检验等工作。</w:t>
      </w:r>
    </w:p>
    <w:p w:rsidR="008B2D62" w:rsidRDefault="008B2D62">
      <w:pPr>
        <w:ind w:firstLineChars="200" w:firstLine="624"/>
        <w:jc w:val="left"/>
        <w:rPr>
          <w:rFonts w:ascii="仿宋_GB2312" w:eastAsia="仿宋_GB2312" w:hAnsi="仿宋_GB2312" w:cs="仿宋_GB2312"/>
          <w:szCs w:val="32"/>
        </w:rPr>
      </w:pPr>
    </w:p>
    <w:p w:rsidR="008B2D62" w:rsidRDefault="008B2D62">
      <w:pPr>
        <w:ind w:firstLineChars="200" w:firstLine="624"/>
        <w:jc w:val="left"/>
        <w:rPr>
          <w:rFonts w:ascii="仿宋_GB2312" w:eastAsia="仿宋_GB2312" w:hAnsi="仿宋_GB2312" w:cs="仿宋_GB2312"/>
          <w:szCs w:val="32"/>
        </w:rPr>
      </w:pPr>
    </w:p>
    <w:p w:rsidR="008B2D62" w:rsidRDefault="008B2D62">
      <w:pPr>
        <w:ind w:firstLineChars="200" w:firstLine="624"/>
        <w:jc w:val="left"/>
        <w:rPr>
          <w:rFonts w:ascii="仿宋_GB2312" w:eastAsia="仿宋_GB2312" w:hAnsi="仿宋_GB2312" w:cs="仿宋_GB2312"/>
          <w:szCs w:val="32"/>
        </w:rPr>
      </w:pPr>
    </w:p>
    <w:p w:rsidR="008B2D62" w:rsidRDefault="0049493E">
      <w:pPr>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附件：</w:t>
      </w:r>
      <w:r>
        <w:rPr>
          <w:rFonts w:ascii="仿宋_GB2312" w:eastAsia="仿宋_GB2312" w:hAnsi="仿宋_GB2312" w:cs="仿宋_GB2312" w:hint="eastAsia"/>
          <w:szCs w:val="32"/>
        </w:rPr>
        <w:t>1</w:t>
      </w:r>
      <w:r>
        <w:rPr>
          <w:rFonts w:ascii="仿宋_GB2312" w:eastAsia="仿宋_GB2312" w:hAnsi="仿宋_GB2312" w:cs="仿宋_GB2312" w:hint="eastAsia"/>
          <w:szCs w:val="32"/>
        </w:rPr>
        <w:t>、</w:t>
      </w:r>
      <w:r>
        <w:rPr>
          <w:rFonts w:ascii="仿宋_GB2312" w:eastAsia="仿宋_GB2312" w:hAnsi="仿宋_GB2312" w:cs="仿宋_GB2312" w:hint="eastAsia"/>
          <w:szCs w:val="32"/>
        </w:rPr>
        <w:t>20</w:t>
      </w:r>
      <w:r>
        <w:rPr>
          <w:rFonts w:ascii="仿宋_GB2312" w:eastAsia="仿宋_GB2312" w:hAnsi="仿宋_GB2312" w:cs="仿宋_GB2312" w:hint="eastAsia"/>
          <w:szCs w:val="32"/>
        </w:rPr>
        <w:t>17</w:t>
      </w:r>
      <w:r>
        <w:rPr>
          <w:rFonts w:ascii="仿宋_GB2312" w:eastAsia="仿宋_GB2312" w:hAnsi="仿宋_GB2312" w:cs="仿宋_GB2312" w:hint="eastAsia"/>
          <w:szCs w:val="32"/>
        </w:rPr>
        <w:t>年湛江市保健食品监督抽检任务分配表</w:t>
      </w:r>
    </w:p>
    <w:p w:rsidR="008B2D62" w:rsidRDefault="0049493E">
      <w:pPr>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 xml:space="preserve">      2</w:t>
      </w:r>
      <w:r>
        <w:rPr>
          <w:rFonts w:ascii="仿宋_GB2312" w:eastAsia="仿宋_GB2312" w:hAnsi="仿宋_GB2312" w:cs="仿宋_GB2312" w:hint="eastAsia"/>
          <w:szCs w:val="32"/>
        </w:rPr>
        <w:t>、监督抽检重点品种、检测指标及检验依据参考表</w:t>
      </w:r>
    </w:p>
    <w:p w:rsidR="008B2D62" w:rsidRDefault="0049493E">
      <w:pPr>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 xml:space="preserve">      3</w:t>
      </w:r>
      <w:r>
        <w:rPr>
          <w:rFonts w:ascii="仿宋_GB2312" w:eastAsia="仿宋_GB2312" w:hAnsi="仿宋_GB2312" w:cs="仿宋_GB2312" w:hint="eastAsia"/>
          <w:szCs w:val="32"/>
        </w:rPr>
        <w:t>、监督抽检所需样品</w:t>
      </w:r>
      <w:proofErr w:type="gramStart"/>
      <w:r>
        <w:rPr>
          <w:rFonts w:ascii="仿宋_GB2312" w:eastAsia="仿宋_GB2312" w:hAnsi="仿宋_GB2312" w:cs="仿宋_GB2312" w:hint="eastAsia"/>
          <w:szCs w:val="32"/>
        </w:rPr>
        <w:t>量及封样</w:t>
      </w:r>
      <w:proofErr w:type="gramEnd"/>
      <w:r>
        <w:rPr>
          <w:rFonts w:ascii="仿宋_GB2312" w:eastAsia="仿宋_GB2312" w:hAnsi="仿宋_GB2312" w:cs="仿宋_GB2312" w:hint="eastAsia"/>
          <w:szCs w:val="32"/>
        </w:rPr>
        <w:t>要求</w:t>
      </w:r>
    </w:p>
    <w:p w:rsidR="008B2D62" w:rsidRDefault="0049493E">
      <w:pPr>
        <w:ind w:firstLineChars="200" w:firstLine="624"/>
        <w:jc w:val="left"/>
        <w:rPr>
          <w:rFonts w:ascii="仿宋_GB2312" w:eastAsia="仿宋_GB2312" w:hAnsi="仿宋_GB2312" w:cs="仿宋_GB2312"/>
          <w:szCs w:val="32"/>
        </w:rPr>
      </w:pPr>
      <w:r>
        <w:rPr>
          <w:rFonts w:ascii="仿宋_GB2312" w:eastAsia="仿宋_GB2312" w:hAnsi="仿宋_GB2312" w:cs="仿宋_GB2312" w:hint="eastAsia"/>
          <w:szCs w:val="32"/>
        </w:rPr>
        <w:t xml:space="preserve">      4</w:t>
      </w:r>
      <w:r>
        <w:rPr>
          <w:rFonts w:ascii="仿宋_GB2312" w:eastAsia="仿宋_GB2312" w:hAnsi="仿宋_GB2312" w:cs="仿宋_GB2312" w:hint="eastAsia"/>
          <w:szCs w:val="32"/>
        </w:rPr>
        <w:t>、</w:t>
      </w:r>
      <w:r>
        <w:rPr>
          <w:rFonts w:ascii="仿宋_GB2312" w:eastAsia="仿宋_GB2312" w:hAnsi="仿宋_GB2312" w:cs="仿宋_GB2312" w:hint="eastAsia"/>
          <w:szCs w:val="32"/>
        </w:rPr>
        <w:t>2017</w:t>
      </w:r>
      <w:r>
        <w:rPr>
          <w:rFonts w:ascii="仿宋_GB2312" w:eastAsia="仿宋_GB2312" w:hAnsi="仿宋_GB2312" w:cs="仿宋_GB2312" w:hint="eastAsia"/>
          <w:szCs w:val="32"/>
        </w:rPr>
        <w:t>年湛江市保健食品抽检结果报表</w:t>
      </w:r>
    </w:p>
    <w:p w:rsidR="008B2D62" w:rsidRDefault="008B2D62">
      <w:pPr>
        <w:ind w:firstLineChars="200" w:firstLine="624"/>
        <w:jc w:val="left"/>
        <w:rPr>
          <w:rFonts w:ascii="仿宋_GB2312" w:eastAsia="仿宋_GB2312" w:hAnsi="仿宋_GB2312" w:cs="仿宋_GB2312"/>
          <w:szCs w:val="32"/>
        </w:rPr>
      </w:pPr>
    </w:p>
    <w:p w:rsidR="008B2D62" w:rsidRDefault="008B2D62">
      <w:pPr>
        <w:ind w:firstLineChars="200" w:firstLine="624"/>
        <w:jc w:val="left"/>
        <w:rPr>
          <w:rFonts w:ascii="仿宋_GB2312" w:eastAsia="仿宋_GB2312" w:hAnsi="仿宋_GB2312" w:cs="仿宋_GB2312"/>
          <w:szCs w:val="32"/>
        </w:rPr>
      </w:pPr>
    </w:p>
    <w:p w:rsidR="008B2D62" w:rsidRDefault="008B2D62">
      <w:pPr>
        <w:ind w:firstLineChars="200" w:firstLine="624"/>
        <w:jc w:val="left"/>
        <w:rPr>
          <w:rFonts w:ascii="仿宋_GB2312" w:eastAsia="仿宋_GB2312" w:hAnsi="仿宋_GB2312" w:cs="仿宋_GB2312"/>
          <w:szCs w:val="32"/>
        </w:rPr>
      </w:pPr>
    </w:p>
    <w:p w:rsidR="008B2D62" w:rsidRDefault="008B2D62">
      <w:pPr>
        <w:ind w:firstLineChars="200" w:firstLine="624"/>
        <w:jc w:val="left"/>
        <w:rPr>
          <w:rFonts w:ascii="仿宋_GB2312" w:eastAsia="仿宋_GB2312" w:hAnsi="仿宋_GB2312" w:cs="仿宋_GB2312"/>
          <w:szCs w:val="32"/>
        </w:rPr>
      </w:pPr>
    </w:p>
    <w:p w:rsidR="008B2D62" w:rsidRDefault="008B2D62">
      <w:pPr>
        <w:ind w:firstLineChars="200" w:firstLine="624"/>
        <w:jc w:val="left"/>
        <w:rPr>
          <w:rFonts w:ascii="仿宋_GB2312" w:eastAsia="仿宋_GB2312" w:hAnsi="仿宋_GB2312" w:cs="仿宋_GB2312"/>
          <w:szCs w:val="32"/>
        </w:rPr>
      </w:pPr>
    </w:p>
    <w:p w:rsidR="008B2D62" w:rsidRDefault="008B2D62">
      <w:pPr>
        <w:ind w:firstLineChars="200" w:firstLine="624"/>
        <w:jc w:val="left"/>
        <w:rPr>
          <w:rFonts w:ascii="仿宋_GB2312" w:eastAsia="仿宋_GB2312" w:hAnsi="仿宋_GB2312" w:cs="仿宋_GB2312"/>
          <w:szCs w:val="32"/>
        </w:rPr>
      </w:pPr>
    </w:p>
    <w:p w:rsidR="008B2D62" w:rsidRDefault="008B2D62">
      <w:pPr>
        <w:ind w:firstLineChars="200" w:firstLine="624"/>
        <w:jc w:val="left"/>
        <w:rPr>
          <w:rFonts w:ascii="仿宋_GB2312" w:eastAsia="仿宋_GB2312" w:hAnsi="仿宋_GB2312" w:cs="仿宋_GB2312"/>
          <w:szCs w:val="32"/>
        </w:rPr>
      </w:pPr>
    </w:p>
    <w:p w:rsidR="008B2D62" w:rsidRDefault="008B2D62">
      <w:pPr>
        <w:spacing w:line="590" w:lineRule="exact"/>
        <w:jc w:val="left"/>
        <w:rPr>
          <w:rFonts w:ascii="仿宋" w:hAnsi="仿宋"/>
          <w:szCs w:val="32"/>
        </w:rPr>
        <w:sectPr w:rsidR="008B2D62">
          <w:footerReference w:type="default" r:id="rId9"/>
          <w:pgSz w:w="11906" w:h="16838"/>
          <w:pgMar w:top="1440" w:right="1361" w:bottom="1440" w:left="1361" w:header="851" w:footer="850" w:gutter="0"/>
          <w:pgNumType w:fmt="numberInDash"/>
          <w:cols w:space="0"/>
          <w:docGrid w:type="linesAndChars" w:linePitch="592" w:charSpace="-1683"/>
        </w:sectPr>
      </w:pPr>
    </w:p>
    <w:tbl>
      <w:tblPr>
        <w:tblW w:w="14118" w:type="dxa"/>
        <w:tblLayout w:type="fixed"/>
        <w:tblCellMar>
          <w:top w:w="15" w:type="dxa"/>
          <w:left w:w="15" w:type="dxa"/>
          <w:bottom w:w="15" w:type="dxa"/>
          <w:right w:w="15" w:type="dxa"/>
        </w:tblCellMar>
        <w:tblLook w:val="04A0"/>
      </w:tblPr>
      <w:tblGrid>
        <w:gridCol w:w="463"/>
        <w:gridCol w:w="1114"/>
        <w:gridCol w:w="1013"/>
        <w:gridCol w:w="3558"/>
        <w:gridCol w:w="3573"/>
        <w:gridCol w:w="1937"/>
        <w:gridCol w:w="2460"/>
      </w:tblGrid>
      <w:tr w:rsidR="008B2D62">
        <w:trPr>
          <w:trHeight w:val="187"/>
        </w:trPr>
        <w:tc>
          <w:tcPr>
            <w:tcW w:w="14118" w:type="dxa"/>
            <w:gridSpan w:val="7"/>
            <w:shd w:val="clear" w:color="auto" w:fill="auto"/>
            <w:vAlign w:val="center"/>
          </w:tcPr>
          <w:p w:rsidR="008B2D62" w:rsidRDefault="0049493E">
            <w:pPr>
              <w:widowControl/>
              <w:spacing w:line="320" w:lineRule="exact"/>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附件</w:t>
            </w:r>
            <w:r>
              <w:rPr>
                <w:rFonts w:ascii="黑体" w:eastAsia="黑体" w:hAnsi="宋体" w:cs="黑体" w:hint="eastAsia"/>
                <w:color w:val="000000"/>
                <w:kern w:val="0"/>
                <w:sz w:val="28"/>
                <w:szCs w:val="28"/>
              </w:rPr>
              <w:t>1</w:t>
            </w:r>
            <w:r>
              <w:rPr>
                <w:rFonts w:ascii="黑体" w:eastAsia="黑体" w:hAnsi="宋体" w:cs="黑体" w:hint="eastAsia"/>
                <w:color w:val="000000"/>
                <w:kern w:val="0"/>
                <w:sz w:val="28"/>
                <w:szCs w:val="28"/>
              </w:rPr>
              <w:t>：</w:t>
            </w:r>
          </w:p>
        </w:tc>
      </w:tr>
      <w:tr w:rsidR="008B2D62">
        <w:trPr>
          <w:trHeight w:val="315"/>
        </w:trPr>
        <w:tc>
          <w:tcPr>
            <w:tcW w:w="14118" w:type="dxa"/>
            <w:gridSpan w:val="7"/>
            <w:shd w:val="clear" w:color="auto" w:fill="auto"/>
            <w:vAlign w:val="center"/>
          </w:tcPr>
          <w:p w:rsidR="008B2D62" w:rsidRDefault="0049493E">
            <w:pPr>
              <w:widowControl/>
              <w:spacing w:line="560" w:lineRule="exact"/>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kern w:val="0"/>
                <w:sz w:val="40"/>
                <w:szCs w:val="40"/>
              </w:rPr>
              <w:t>2017</w:t>
            </w:r>
            <w:r>
              <w:rPr>
                <w:rFonts w:ascii="方正小标宋简体" w:eastAsia="方正小标宋简体" w:hAnsi="方正小标宋简体" w:cs="方正小标宋简体" w:hint="eastAsia"/>
                <w:color w:val="000000"/>
                <w:kern w:val="0"/>
                <w:sz w:val="40"/>
                <w:szCs w:val="40"/>
              </w:rPr>
              <w:t>年湛江市保健食品监督抽检任务分配表</w:t>
            </w:r>
          </w:p>
        </w:tc>
      </w:tr>
      <w:tr w:rsidR="008B2D62">
        <w:trPr>
          <w:trHeight w:val="363"/>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序号</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地区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抽样总数（批）</w:t>
            </w: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节日专项抽样批数</w:t>
            </w:r>
          </w:p>
        </w:tc>
        <w:tc>
          <w:tcPr>
            <w:tcW w:w="3573" w:type="dxa"/>
            <w:tcBorders>
              <w:top w:val="single" w:sz="4" w:space="0" w:color="000000"/>
              <w:left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抽样需要覆盖的功能类别</w:t>
            </w:r>
          </w:p>
        </w:tc>
        <w:tc>
          <w:tcPr>
            <w:tcW w:w="1937" w:type="dxa"/>
            <w:tcBorders>
              <w:top w:val="single" w:sz="4" w:space="0" w:color="000000"/>
              <w:left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任务类别</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检验机构</w:t>
            </w:r>
          </w:p>
        </w:tc>
      </w:tr>
      <w:tr w:rsidR="008B2D62">
        <w:trPr>
          <w:trHeight w:val="263"/>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市局</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10</w:t>
            </w:r>
          </w:p>
        </w:tc>
        <w:tc>
          <w:tcPr>
            <w:tcW w:w="3558"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五一端午节日专项（</w:t>
            </w:r>
            <w:r>
              <w:rPr>
                <w:rFonts w:ascii="宋体" w:eastAsia="宋体" w:hAnsi="宋体" w:cs="宋体" w:hint="eastAsia"/>
                <w:color w:val="000000"/>
                <w:kern w:val="0"/>
                <w:sz w:val="24"/>
              </w:rPr>
              <w:t>5</w:t>
            </w:r>
            <w:r>
              <w:rPr>
                <w:rFonts w:ascii="宋体" w:eastAsia="宋体" w:hAnsi="宋体" w:cs="宋体" w:hint="eastAsia"/>
                <w:color w:val="000000"/>
                <w:kern w:val="0"/>
                <w:sz w:val="24"/>
              </w:rPr>
              <w:t>批）</w:t>
            </w:r>
          </w:p>
        </w:tc>
        <w:tc>
          <w:tcPr>
            <w:tcW w:w="3573"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根据其它各局抽样实际情况而定</w:t>
            </w: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监督性（含整治打击、打非添等专项）、日常监管（含飞行检查）、节日专项</w:t>
            </w: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numPr>
                <w:ilvl w:val="0"/>
                <w:numId w:val="1"/>
              </w:numPr>
              <w:spacing w:line="320" w:lineRule="exact"/>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原则上属地抽、属地检；</w:t>
            </w:r>
          </w:p>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条件不具备时，</w:t>
            </w:r>
            <w:proofErr w:type="gramStart"/>
            <w:r>
              <w:rPr>
                <w:rFonts w:ascii="宋体" w:eastAsia="宋体" w:hAnsi="宋体" w:cs="宋体" w:hint="eastAsia"/>
                <w:color w:val="000000"/>
                <w:kern w:val="0"/>
                <w:sz w:val="24"/>
              </w:rPr>
              <w:t>由市药检验</w:t>
            </w:r>
            <w:proofErr w:type="gramEnd"/>
            <w:r>
              <w:rPr>
                <w:rFonts w:ascii="宋体" w:eastAsia="宋体" w:hAnsi="宋体" w:cs="宋体" w:hint="eastAsia"/>
                <w:color w:val="000000"/>
                <w:kern w:val="0"/>
                <w:sz w:val="24"/>
              </w:rPr>
              <w:t>所按照相关规定确定承检机构后报市局，市局报省局稽查局备案，或由省局稽查局指定承检机构。</w:t>
            </w:r>
          </w:p>
        </w:tc>
      </w:tr>
      <w:tr w:rsidR="008B2D62">
        <w:trPr>
          <w:trHeight w:val="363"/>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徐闻局</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558"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中秋国庆节日专项（</w:t>
            </w:r>
            <w:r>
              <w:rPr>
                <w:rFonts w:ascii="宋体" w:eastAsia="宋体" w:hAnsi="宋体" w:cs="宋体" w:hint="eastAsia"/>
                <w:color w:val="000000"/>
                <w:kern w:val="0"/>
                <w:sz w:val="24"/>
              </w:rPr>
              <w:t>1</w:t>
            </w:r>
            <w:r>
              <w:rPr>
                <w:rFonts w:ascii="宋体" w:eastAsia="宋体" w:hAnsi="宋体" w:cs="宋体" w:hint="eastAsia"/>
                <w:color w:val="000000"/>
                <w:kern w:val="0"/>
                <w:sz w:val="24"/>
              </w:rPr>
              <w:t>批）</w:t>
            </w:r>
          </w:p>
        </w:tc>
        <w:tc>
          <w:tcPr>
            <w:tcW w:w="3573"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①减肥类、②改善睡眠类、③辅助降血糖类、④辅助降血脂类</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r>
      <w:tr w:rsidR="008B2D62">
        <w:trPr>
          <w:trHeight w:val="363"/>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雷州局</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558"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中秋国庆节日专项（</w:t>
            </w:r>
            <w:r>
              <w:rPr>
                <w:rFonts w:ascii="宋体" w:eastAsia="宋体" w:hAnsi="宋体" w:cs="宋体" w:hint="eastAsia"/>
                <w:color w:val="000000"/>
                <w:kern w:val="0"/>
                <w:sz w:val="24"/>
              </w:rPr>
              <w:t>1</w:t>
            </w:r>
            <w:r>
              <w:rPr>
                <w:rFonts w:ascii="宋体" w:eastAsia="宋体" w:hAnsi="宋体" w:cs="宋体" w:hint="eastAsia"/>
                <w:color w:val="000000"/>
                <w:kern w:val="0"/>
                <w:sz w:val="24"/>
              </w:rPr>
              <w:t>批）</w:t>
            </w:r>
          </w:p>
        </w:tc>
        <w:tc>
          <w:tcPr>
            <w:tcW w:w="3573"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①减肥类、②改善睡眠类、③辅助降血糖类、④辅助降血脂类</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r>
      <w:tr w:rsidR="008B2D62">
        <w:trPr>
          <w:trHeight w:val="363"/>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遂溪局</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558"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中秋国庆节日专项（</w:t>
            </w:r>
            <w:r>
              <w:rPr>
                <w:rFonts w:ascii="宋体" w:eastAsia="宋体" w:hAnsi="宋体" w:cs="宋体" w:hint="eastAsia"/>
                <w:color w:val="000000"/>
                <w:kern w:val="0"/>
                <w:sz w:val="24"/>
              </w:rPr>
              <w:t>1</w:t>
            </w:r>
            <w:r>
              <w:rPr>
                <w:rFonts w:ascii="宋体" w:eastAsia="宋体" w:hAnsi="宋体" w:cs="宋体" w:hint="eastAsia"/>
                <w:color w:val="000000"/>
                <w:kern w:val="0"/>
                <w:sz w:val="24"/>
              </w:rPr>
              <w:t>批）</w:t>
            </w:r>
          </w:p>
        </w:tc>
        <w:tc>
          <w:tcPr>
            <w:tcW w:w="3573"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①减肥类、②改善睡眠类、③辅助降血糖类、④辅助降血脂类</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r>
      <w:tr w:rsidR="008B2D62">
        <w:trPr>
          <w:trHeight w:val="363"/>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廉江局</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558"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中秋国庆节日专项（</w:t>
            </w:r>
            <w:r>
              <w:rPr>
                <w:rFonts w:ascii="宋体" w:eastAsia="宋体" w:hAnsi="宋体" w:cs="宋体" w:hint="eastAsia"/>
                <w:color w:val="000000"/>
                <w:kern w:val="0"/>
                <w:sz w:val="24"/>
              </w:rPr>
              <w:t>1</w:t>
            </w:r>
            <w:r>
              <w:rPr>
                <w:rFonts w:ascii="宋体" w:eastAsia="宋体" w:hAnsi="宋体" w:cs="宋体" w:hint="eastAsia"/>
                <w:color w:val="000000"/>
                <w:kern w:val="0"/>
                <w:sz w:val="24"/>
              </w:rPr>
              <w:t>批）</w:t>
            </w:r>
          </w:p>
        </w:tc>
        <w:tc>
          <w:tcPr>
            <w:tcW w:w="3573"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④辅助降血脂类、⑤缓解体力疲劳类、⑥增强免疫力类、⑦通便类</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r>
      <w:tr w:rsidR="008B2D62">
        <w:trPr>
          <w:trHeight w:val="363"/>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吴川局</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558"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中秋国庆节日专项（</w:t>
            </w:r>
            <w:r>
              <w:rPr>
                <w:rFonts w:ascii="宋体" w:eastAsia="宋体" w:hAnsi="宋体" w:cs="宋体" w:hint="eastAsia"/>
                <w:color w:val="000000"/>
                <w:kern w:val="0"/>
                <w:sz w:val="24"/>
              </w:rPr>
              <w:t>1</w:t>
            </w:r>
            <w:r>
              <w:rPr>
                <w:rFonts w:ascii="宋体" w:eastAsia="宋体" w:hAnsi="宋体" w:cs="宋体" w:hint="eastAsia"/>
                <w:color w:val="000000"/>
                <w:kern w:val="0"/>
                <w:sz w:val="24"/>
              </w:rPr>
              <w:t>批）</w:t>
            </w:r>
          </w:p>
        </w:tc>
        <w:tc>
          <w:tcPr>
            <w:tcW w:w="3573"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④辅助降血脂类、⑤缓解体力疲劳类、⑥增强免疫力类、⑦通便类</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r>
      <w:tr w:rsidR="008B2D62">
        <w:trPr>
          <w:trHeight w:val="363"/>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rPr>
              <w:t>赤</w:t>
            </w:r>
            <w:proofErr w:type="gramEnd"/>
            <w:r>
              <w:rPr>
                <w:rFonts w:ascii="宋体" w:eastAsia="宋体" w:hAnsi="宋体" w:cs="宋体" w:hint="eastAsia"/>
                <w:color w:val="000000"/>
                <w:kern w:val="0"/>
                <w:sz w:val="24"/>
              </w:rPr>
              <w:t>坎区局</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558"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元旦春节节日专项（</w:t>
            </w:r>
            <w:r>
              <w:rPr>
                <w:rFonts w:ascii="宋体" w:eastAsia="宋体" w:hAnsi="宋体" w:cs="宋体" w:hint="eastAsia"/>
                <w:color w:val="000000"/>
                <w:kern w:val="0"/>
                <w:sz w:val="24"/>
              </w:rPr>
              <w:t>1</w:t>
            </w:r>
            <w:r>
              <w:rPr>
                <w:rFonts w:ascii="宋体" w:eastAsia="宋体" w:hAnsi="宋体" w:cs="宋体" w:hint="eastAsia"/>
                <w:color w:val="000000"/>
                <w:kern w:val="0"/>
                <w:sz w:val="24"/>
              </w:rPr>
              <w:t>批）</w:t>
            </w:r>
          </w:p>
        </w:tc>
        <w:tc>
          <w:tcPr>
            <w:tcW w:w="3573"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④辅助降血脂类、⑤缓解体力疲劳类、⑥增强免疫力类、⑦通便类</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r>
      <w:tr w:rsidR="008B2D62">
        <w:trPr>
          <w:trHeight w:val="363"/>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rPr>
              <w:t>霞</w:t>
            </w:r>
            <w:proofErr w:type="gramEnd"/>
            <w:r>
              <w:rPr>
                <w:rFonts w:ascii="宋体" w:eastAsia="宋体" w:hAnsi="宋体" w:cs="宋体" w:hint="eastAsia"/>
                <w:color w:val="000000"/>
                <w:kern w:val="0"/>
                <w:sz w:val="24"/>
              </w:rPr>
              <w:t>山区局</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558"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元旦春节节日专项（</w:t>
            </w:r>
            <w:r>
              <w:rPr>
                <w:rFonts w:ascii="宋体" w:eastAsia="宋体" w:hAnsi="宋体" w:cs="宋体" w:hint="eastAsia"/>
                <w:color w:val="000000"/>
                <w:kern w:val="0"/>
                <w:sz w:val="24"/>
              </w:rPr>
              <w:t>1</w:t>
            </w:r>
            <w:r>
              <w:rPr>
                <w:rFonts w:ascii="宋体" w:eastAsia="宋体" w:hAnsi="宋体" w:cs="宋体" w:hint="eastAsia"/>
                <w:color w:val="000000"/>
                <w:kern w:val="0"/>
                <w:sz w:val="24"/>
              </w:rPr>
              <w:t>批）</w:t>
            </w:r>
          </w:p>
        </w:tc>
        <w:tc>
          <w:tcPr>
            <w:tcW w:w="3573"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⑧增加骨密度类、⑨辅助降血压类、⑩营养素补充剂</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r>
      <w:tr w:rsidR="008B2D62">
        <w:trPr>
          <w:trHeight w:val="363"/>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开发区局</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558"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元旦春节节日专项（</w:t>
            </w:r>
            <w:r>
              <w:rPr>
                <w:rFonts w:ascii="宋体" w:eastAsia="宋体" w:hAnsi="宋体" w:cs="宋体" w:hint="eastAsia"/>
                <w:color w:val="000000"/>
                <w:kern w:val="0"/>
                <w:sz w:val="24"/>
              </w:rPr>
              <w:t>1</w:t>
            </w:r>
            <w:r>
              <w:rPr>
                <w:rFonts w:ascii="宋体" w:eastAsia="宋体" w:hAnsi="宋体" w:cs="宋体" w:hint="eastAsia"/>
                <w:color w:val="000000"/>
                <w:kern w:val="0"/>
                <w:sz w:val="24"/>
              </w:rPr>
              <w:t>批）</w:t>
            </w:r>
          </w:p>
        </w:tc>
        <w:tc>
          <w:tcPr>
            <w:tcW w:w="3573"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⑧增加骨密度类、⑨辅助降血压类、⑩营养素补充剂</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r>
      <w:tr w:rsidR="008B2D62">
        <w:trPr>
          <w:trHeight w:val="363"/>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10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麻章区局</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558"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元旦春节节日专项（</w:t>
            </w:r>
            <w:r>
              <w:rPr>
                <w:rFonts w:ascii="宋体" w:eastAsia="宋体" w:hAnsi="宋体" w:cs="宋体" w:hint="eastAsia"/>
                <w:color w:val="000000"/>
                <w:kern w:val="0"/>
                <w:sz w:val="24"/>
              </w:rPr>
              <w:t>1</w:t>
            </w:r>
            <w:r>
              <w:rPr>
                <w:rFonts w:ascii="宋体" w:eastAsia="宋体" w:hAnsi="宋体" w:cs="宋体" w:hint="eastAsia"/>
                <w:color w:val="000000"/>
                <w:kern w:val="0"/>
                <w:sz w:val="24"/>
              </w:rPr>
              <w:t>批）</w:t>
            </w:r>
          </w:p>
        </w:tc>
        <w:tc>
          <w:tcPr>
            <w:tcW w:w="3573"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⑧增加骨密度类、⑨辅助降血压类、⑩营养素补充剂</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r>
      <w:tr w:rsidR="008B2D62">
        <w:trPr>
          <w:trHeight w:val="363"/>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11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坡头区局</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558"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元旦春节节日专项（</w:t>
            </w:r>
            <w:r>
              <w:rPr>
                <w:rFonts w:ascii="宋体" w:eastAsia="宋体" w:hAnsi="宋体" w:cs="宋体" w:hint="eastAsia"/>
                <w:color w:val="000000"/>
                <w:kern w:val="0"/>
                <w:sz w:val="24"/>
              </w:rPr>
              <w:t>1</w:t>
            </w:r>
            <w:r>
              <w:rPr>
                <w:rFonts w:ascii="宋体" w:eastAsia="宋体" w:hAnsi="宋体" w:cs="宋体" w:hint="eastAsia"/>
                <w:color w:val="000000"/>
                <w:kern w:val="0"/>
                <w:sz w:val="24"/>
              </w:rPr>
              <w:t>批）</w:t>
            </w:r>
          </w:p>
        </w:tc>
        <w:tc>
          <w:tcPr>
            <w:tcW w:w="3573" w:type="dxa"/>
            <w:tcBorders>
              <w:top w:val="single" w:sz="4" w:space="0" w:color="000000"/>
              <w:left w:val="single" w:sz="4" w:space="0" w:color="000000"/>
              <w:bottom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⑧增加骨密度类、⑨辅助降血压类、⑩营养素补充剂</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r>
      <w:tr w:rsidR="008B2D62">
        <w:trPr>
          <w:trHeight w:val="263"/>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合计</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65</w:t>
            </w: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3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r>
      <w:tr w:rsidR="008B2D62">
        <w:trPr>
          <w:trHeight w:val="2241"/>
        </w:trPr>
        <w:tc>
          <w:tcPr>
            <w:tcW w:w="14118" w:type="dxa"/>
            <w:gridSpan w:val="7"/>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备注：</w:t>
            </w:r>
            <w:r>
              <w:rPr>
                <w:rFonts w:ascii="宋体" w:eastAsia="宋体" w:hAnsi="宋体" w:cs="宋体" w:hint="eastAsia"/>
                <w:color w:val="000000"/>
                <w:kern w:val="0"/>
                <w:sz w:val="24"/>
              </w:rPr>
              <w:br/>
              <w:t xml:space="preserve">    1.</w:t>
            </w:r>
            <w:r>
              <w:rPr>
                <w:rFonts w:ascii="宋体" w:eastAsia="宋体" w:hAnsi="宋体" w:cs="宋体" w:hint="eastAsia"/>
                <w:color w:val="000000"/>
                <w:kern w:val="0"/>
                <w:sz w:val="24"/>
              </w:rPr>
              <w:t>抽样应当具有科学性和代表性。辖区内生产企业和流通领域重点经营企业必须</w:t>
            </w:r>
            <w:r>
              <w:rPr>
                <w:rFonts w:ascii="宋体" w:eastAsia="宋体" w:hAnsi="宋体" w:cs="宋体" w:hint="eastAsia"/>
                <w:color w:val="000000"/>
                <w:kern w:val="0"/>
                <w:sz w:val="24"/>
              </w:rPr>
              <w:t>100%</w:t>
            </w:r>
            <w:r>
              <w:rPr>
                <w:rFonts w:ascii="宋体" w:eastAsia="宋体" w:hAnsi="宋体" w:cs="宋体" w:hint="eastAsia"/>
                <w:color w:val="000000"/>
                <w:kern w:val="0"/>
                <w:sz w:val="24"/>
              </w:rPr>
              <w:t>全覆盖，生产企业在产品种、及省局确定的重点企业、重点环节、重点品种应争取实现全覆盖。</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br/>
            </w:r>
            <w:r>
              <w:rPr>
                <w:rFonts w:ascii="宋体" w:eastAsia="宋体" w:hAnsi="宋体" w:cs="宋体" w:hint="eastAsia"/>
                <w:color w:val="000000"/>
                <w:kern w:val="0"/>
                <w:sz w:val="24"/>
              </w:rPr>
              <w:t xml:space="preserve">    2.</w:t>
            </w:r>
            <w:r>
              <w:rPr>
                <w:rFonts w:ascii="宋体" w:eastAsia="宋体" w:hAnsi="宋体" w:cs="宋体" w:hint="eastAsia"/>
                <w:color w:val="000000"/>
                <w:kern w:val="0"/>
                <w:sz w:val="24"/>
              </w:rPr>
              <w:t>重点抽检辖区内保健食品生产经营聚集区、问题产品多发区、城乡结合部等区域内的商场、超市、药店、专卖店、个体经营、批发市场、互联网平台等。</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br/>
              <w:t xml:space="preserve">    3.</w:t>
            </w:r>
            <w:r>
              <w:rPr>
                <w:rFonts w:ascii="宋体" w:eastAsia="宋体" w:hAnsi="宋体" w:cs="宋体" w:hint="eastAsia"/>
                <w:color w:val="000000"/>
                <w:kern w:val="0"/>
                <w:sz w:val="24"/>
              </w:rPr>
              <w:t>采样有效期：抽取的产品有效期应不少于</w:t>
            </w:r>
            <w:r>
              <w:rPr>
                <w:rFonts w:ascii="宋体" w:eastAsia="宋体" w:hAnsi="宋体" w:cs="宋体" w:hint="eastAsia"/>
                <w:color w:val="000000"/>
                <w:kern w:val="0"/>
                <w:sz w:val="24"/>
              </w:rPr>
              <w:t>6</w:t>
            </w:r>
            <w:r>
              <w:rPr>
                <w:rFonts w:ascii="宋体" w:eastAsia="宋体" w:hAnsi="宋体" w:cs="宋体" w:hint="eastAsia"/>
                <w:color w:val="000000"/>
                <w:kern w:val="0"/>
                <w:sz w:val="24"/>
              </w:rPr>
              <w:t>个月。抽样时必须索取所抽样品的企业质量标准，随同样品一起寄送承检机构。</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br/>
              <w:t xml:space="preserve">    4.</w:t>
            </w:r>
            <w:r>
              <w:rPr>
                <w:rFonts w:ascii="宋体" w:eastAsia="宋体" w:hAnsi="宋体" w:cs="宋体" w:hint="eastAsia"/>
                <w:color w:val="000000"/>
                <w:kern w:val="0"/>
                <w:sz w:val="24"/>
              </w:rPr>
              <w:t>节日专项抽检共分为五一端午期间、中秋国庆期间、元旦春节期间三个节日专项，每个节日专项各抽</w:t>
            </w:r>
            <w:r>
              <w:rPr>
                <w:rFonts w:ascii="宋体" w:eastAsia="宋体" w:hAnsi="宋体" w:cs="宋体" w:hint="eastAsia"/>
                <w:color w:val="000000"/>
                <w:kern w:val="0"/>
                <w:sz w:val="24"/>
              </w:rPr>
              <w:t>5</w:t>
            </w:r>
            <w:r>
              <w:rPr>
                <w:rFonts w:ascii="宋体" w:eastAsia="宋体" w:hAnsi="宋体" w:cs="宋体" w:hint="eastAsia"/>
                <w:color w:val="000000"/>
                <w:kern w:val="0"/>
                <w:sz w:val="24"/>
              </w:rPr>
              <w:t>批次以上。</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br/>
              <w:t xml:space="preserve">    5.</w:t>
            </w:r>
            <w:r>
              <w:rPr>
                <w:rFonts w:ascii="宋体" w:eastAsia="宋体" w:hAnsi="宋体" w:cs="宋体" w:hint="eastAsia"/>
                <w:color w:val="000000"/>
                <w:kern w:val="0"/>
                <w:sz w:val="24"/>
              </w:rPr>
              <w:t>各抽样单位节日专项抽样工作应分别于</w:t>
            </w:r>
            <w:r>
              <w:rPr>
                <w:rFonts w:ascii="宋体" w:eastAsia="宋体" w:hAnsi="宋体" w:cs="宋体" w:hint="eastAsia"/>
                <w:color w:val="000000"/>
                <w:kern w:val="0"/>
                <w:sz w:val="24"/>
              </w:rPr>
              <w:t>2017</w:t>
            </w:r>
            <w:r>
              <w:rPr>
                <w:rFonts w:ascii="宋体" w:eastAsia="宋体" w:hAnsi="宋体" w:cs="宋体" w:hint="eastAsia"/>
                <w:color w:val="000000"/>
                <w:kern w:val="0"/>
                <w:sz w:val="24"/>
              </w:rPr>
              <w:t>年</w:t>
            </w:r>
            <w:r>
              <w:rPr>
                <w:rFonts w:ascii="宋体" w:eastAsia="宋体" w:hAnsi="宋体" w:cs="宋体" w:hint="eastAsia"/>
                <w:color w:val="000000"/>
                <w:kern w:val="0"/>
                <w:sz w:val="24"/>
              </w:rPr>
              <w:t>3</w:t>
            </w:r>
            <w:r>
              <w:rPr>
                <w:rFonts w:ascii="宋体" w:eastAsia="宋体" w:hAnsi="宋体" w:cs="宋体" w:hint="eastAsia"/>
                <w:color w:val="000000"/>
                <w:kern w:val="0"/>
                <w:sz w:val="24"/>
              </w:rPr>
              <w:t>月</w:t>
            </w:r>
            <w:r>
              <w:rPr>
                <w:rFonts w:ascii="宋体" w:eastAsia="宋体" w:hAnsi="宋体" w:cs="宋体" w:hint="eastAsia"/>
                <w:color w:val="000000"/>
                <w:kern w:val="0"/>
                <w:sz w:val="24"/>
              </w:rPr>
              <w:t>25</w:t>
            </w:r>
            <w:r>
              <w:rPr>
                <w:rFonts w:ascii="宋体" w:eastAsia="宋体" w:hAnsi="宋体" w:cs="宋体" w:hint="eastAsia"/>
                <w:color w:val="000000"/>
                <w:kern w:val="0"/>
                <w:sz w:val="24"/>
              </w:rPr>
              <w:t>日前完成五一端午节日专项、</w:t>
            </w:r>
            <w:r>
              <w:rPr>
                <w:rFonts w:ascii="宋体" w:eastAsia="宋体" w:hAnsi="宋体" w:cs="宋体" w:hint="eastAsia"/>
                <w:color w:val="000000"/>
                <w:kern w:val="0"/>
                <w:sz w:val="24"/>
              </w:rPr>
              <w:t>2017</w:t>
            </w:r>
            <w:r>
              <w:rPr>
                <w:rFonts w:ascii="宋体" w:eastAsia="宋体" w:hAnsi="宋体" w:cs="宋体" w:hint="eastAsia"/>
                <w:color w:val="000000"/>
                <w:kern w:val="0"/>
                <w:sz w:val="24"/>
              </w:rPr>
              <w:t>年</w:t>
            </w:r>
            <w:r>
              <w:rPr>
                <w:rFonts w:ascii="宋体" w:eastAsia="宋体" w:hAnsi="宋体" w:cs="宋体" w:hint="eastAsia"/>
                <w:color w:val="000000"/>
                <w:kern w:val="0"/>
                <w:sz w:val="24"/>
              </w:rPr>
              <w:t>8</w:t>
            </w:r>
            <w:r>
              <w:rPr>
                <w:rFonts w:ascii="宋体" w:eastAsia="宋体" w:hAnsi="宋体" w:cs="宋体" w:hint="eastAsia"/>
                <w:color w:val="000000"/>
                <w:kern w:val="0"/>
                <w:sz w:val="24"/>
              </w:rPr>
              <w:t>月</w:t>
            </w:r>
            <w:r>
              <w:rPr>
                <w:rFonts w:ascii="宋体" w:eastAsia="宋体" w:hAnsi="宋体" w:cs="宋体" w:hint="eastAsia"/>
                <w:color w:val="000000"/>
                <w:kern w:val="0"/>
                <w:sz w:val="24"/>
              </w:rPr>
              <w:t>25</w:t>
            </w:r>
            <w:r>
              <w:rPr>
                <w:rFonts w:ascii="宋体" w:eastAsia="宋体" w:hAnsi="宋体" w:cs="宋体" w:hint="eastAsia"/>
                <w:color w:val="000000"/>
                <w:kern w:val="0"/>
                <w:sz w:val="24"/>
              </w:rPr>
              <w:t>日前完成中</w:t>
            </w:r>
            <w:r>
              <w:rPr>
                <w:rFonts w:ascii="宋体" w:eastAsia="宋体" w:hAnsi="宋体" w:cs="宋体" w:hint="eastAsia"/>
                <w:color w:val="000000"/>
                <w:kern w:val="0"/>
                <w:sz w:val="24"/>
              </w:rPr>
              <w:t>秋国庆节日专项、</w:t>
            </w:r>
            <w:r>
              <w:rPr>
                <w:rFonts w:ascii="宋体" w:eastAsia="宋体" w:hAnsi="宋体" w:cs="宋体" w:hint="eastAsia"/>
                <w:color w:val="000000"/>
                <w:kern w:val="0"/>
                <w:sz w:val="24"/>
              </w:rPr>
              <w:t>2017</w:t>
            </w:r>
            <w:r>
              <w:rPr>
                <w:rFonts w:ascii="宋体" w:eastAsia="宋体" w:hAnsi="宋体" w:cs="宋体" w:hint="eastAsia"/>
                <w:color w:val="000000"/>
                <w:kern w:val="0"/>
                <w:sz w:val="24"/>
              </w:rPr>
              <w:t>年</w:t>
            </w:r>
            <w:r>
              <w:rPr>
                <w:rFonts w:ascii="宋体" w:eastAsia="宋体" w:hAnsi="宋体" w:cs="宋体" w:hint="eastAsia"/>
                <w:color w:val="000000"/>
                <w:kern w:val="0"/>
                <w:sz w:val="24"/>
              </w:rPr>
              <w:t>11</w:t>
            </w:r>
            <w:r>
              <w:rPr>
                <w:rFonts w:ascii="宋体" w:eastAsia="宋体" w:hAnsi="宋体" w:cs="宋体" w:hint="eastAsia"/>
                <w:color w:val="000000"/>
                <w:kern w:val="0"/>
                <w:sz w:val="24"/>
              </w:rPr>
              <w:t>月</w:t>
            </w:r>
            <w:r>
              <w:rPr>
                <w:rFonts w:ascii="宋体" w:eastAsia="宋体" w:hAnsi="宋体" w:cs="宋体" w:hint="eastAsia"/>
                <w:color w:val="000000"/>
                <w:kern w:val="0"/>
                <w:sz w:val="24"/>
              </w:rPr>
              <w:t>17</w:t>
            </w:r>
            <w:r>
              <w:rPr>
                <w:rFonts w:ascii="宋体" w:eastAsia="宋体" w:hAnsi="宋体" w:cs="宋体" w:hint="eastAsia"/>
                <w:color w:val="000000"/>
                <w:kern w:val="0"/>
                <w:sz w:val="24"/>
              </w:rPr>
              <w:t>日前完成元旦春节节日专项，并汇总抽样数据至省药检所；各承检机构节日专项检验工作应分别于</w:t>
            </w:r>
            <w:r>
              <w:rPr>
                <w:rFonts w:ascii="宋体" w:eastAsia="宋体" w:hAnsi="宋体" w:cs="宋体" w:hint="eastAsia"/>
                <w:color w:val="000000"/>
                <w:kern w:val="0"/>
                <w:sz w:val="24"/>
              </w:rPr>
              <w:t>2017</w:t>
            </w:r>
            <w:r>
              <w:rPr>
                <w:rFonts w:ascii="宋体" w:eastAsia="宋体" w:hAnsi="宋体" w:cs="宋体" w:hint="eastAsia"/>
                <w:color w:val="000000"/>
                <w:kern w:val="0"/>
                <w:sz w:val="24"/>
              </w:rPr>
              <w:t>年</w:t>
            </w:r>
            <w:r>
              <w:rPr>
                <w:rFonts w:ascii="宋体" w:eastAsia="宋体" w:hAnsi="宋体" w:cs="宋体" w:hint="eastAsia"/>
                <w:color w:val="000000"/>
                <w:kern w:val="0"/>
                <w:sz w:val="24"/>
              </w:rPr>
              <w:t>4</w:t>
            </w:r>
            <w:r>
              <w:rPr>
                <w:rFonts w:ascii="宋体" w:eastAsia="宋体" w:hAnsi="宋体" w:cs="宋体" w:hint="eastAsia"/>
                <w:color w:val="000000"/>
                <w:kern w:val="0"/>
                <w:sz w:val="24"/>
              </w:rPr>
              <w:t>月</w:t>
            </w:r>
            <w:r>
              <w:rPr>
                <w:rFonts w:ascii="宋体" w:eastAsia="宋体" w:hAnsi="宋体" w:cs="宋体" w:hint="eastAsia"/>
                <w:color w:val="000000"/>
                <w:kern w:val="0"/>
                <w:sz w:val="24"/>
              </w:rPr>
              <w:t>21</w:t>
            </w:r>
            <w:r>
              <w:rPr>
                <w:rFonts w:ascii="宋体" w:eastAsia="宋体" w:hAnsi="宋体" w:cs="宋体" w:hint="eastAsia"/>
                <w:color w:val="000000"/>
                <w:kern w:val="0"/>
                <w:sz w:val="24"/>
              </w:rPr>
              <w:t>日前、</w:t>
            </w:r>
            <w:r>
              <w:rPr>
                <w:rFonts w:ascii="宋体" w:eastAsia="宋体" w:hAnsi="宋体" w:cs="宋体" w:hint="eastAsia"/>
                <w:color w:val="000000"/>
                <w:kern w:val="0"/>
                <w:sz w:val="24"/>
              </w:rPr>
              <w:t>2017</w:t>
            </w:r>
            <w:r>
              <w:rPr>
                <w:rFonts w:ascii="宋体" w:eastAsia="宋体" w:hAnsi="宋体" w:cs="宋体" w:hint="eastAsia"/>
                <w:color w:val="000000"/>
                <w:kern w:val="0"/>
                <w:sz w:val="24"/>
              </w:rPr>
              <w:t>年</w:t>
            </w:r>
            <w:r>
              <w:rPr>
                <w:rFonts w:ascii="宋体" w:eastAsia="宋体" w:hAnsi="宋体" w:cs="宋体" w:hint="eastAsia"/>
                <w:color w:val="000000"/>
                <w:kern w:val="0"/>
                <w:sz w:val="24"/>
              </w:rPr>
              <w:t>9</w:t>
            </w:r>
            <w:r>
              <w:rPr>
                <w:rFonts w:ascii="宋体" w:eastAsia="宋体" w:hAnsi="宋体" w:cs="宋体" w:hint="eastAsia"/>
                <w:color w:val="000000"/>
                <w:kern w:val="0"/>
                <w:sz w:val="24"/>
              </w:rPr>
              <w:t>月</w:t>
            </w:r>
            <w:r>
              <w:rPr>
                <w:rFonts w:ascii="宋体" w:eastAsia="宋体" w:hAnsi="宋体" w:cs="宋体" w:hint="eastAsia"/>
                <w:color w:val="000000"/>
                <w:kern w:val="0"/>
                <w:sz w:val="24"/>
              </w:rPr>
              <w:t>22</w:t>
            </w:r>
            <w:r>
              <w:rPr>
                <w:rFonts w:ascii="宋体" w:eastAsia="宋体" w:hAnsi="宋体" w:cs="宋体" w:hint="eastAsia"/>
                <w:color w:val="000000"/>
                <w:kern w:val="0"/>
                <w:sz w:val="24"/>
              </w:rPr>
              <w:t>日前、</w:t>
            </w:r>
            <w:r>
              <w:rPr>
                <w:rFonts w:ascii="宋体" w:eastAsia="宋体" w:hAnsi="宋体" w:cs="宋体" w:hint="eastAsia"/>
                <w:color w:val="000000"/>
                <w:kern w:val="0"/>
                <w:sz w:val="24"/>
              </w:rPr>
              <w:t>2017</w:t>
            </w:r>
            <w:r>
              <w:rPr>
                <w:rFonts w:ascii="宋体" w:eastAsia="宋体" w:hAnsi="宋体" w:cs="宋体" w:hint="eastAsia"/>
                <w:color w:val="000000"/>
                <w:kern w:val="0"/>
                <w:sz w:val="24"/>
              </w:rPr>
              <w:t>年</w:t>
            </w:r>
            <w:r>
              <w:rPr>
                <w:rFonts w:ascii="宋体" w:eastAsia="宋体" w:hAnsi="宋体" w:cs="宋体" w:hint="eastAsia"/>
                <w:color w:val="000000"/>
                <w:kern w:val="0"/>
                <w:sz w:val="24"/>
              </w:rPr>
              <w:t>12</w:t>
            </w:r>
            <w:r>
              <w:rPr>
                <w:rFonts w:ascii="宋体" w:eastAsia="宋体" w:hAnsi="宋体" w:cs="宋体" w:hint="eastAsia"/>
                <w:color w:val="000000"/>
                <w:kern w:val="0"/>
                <w:sz w:val="24"/>
              </w:rPr>
              <w:t>月</w:t>
            </w:r>
            <w:r>
              <w:rPr>
                <w:rFonts w:ascii="宋体" w:eastAsia="宋体" w:hAnsi="宋体" w:cs="宋体" w:hint="eastAsia"/>
                <w:color w:val="000000"/>
                <w:kern w:val="0"/>
                <w:sz w:val="24"/>
              </w:rPr>
              <w:t>15</w:t>
            </w:r>
            <w:r>
              <w:rPr>
                <w:rFonts w:ascii="宋体" w:eastAsia="宋体" w:hAnsi="宋体" w:cs="宋体" w:hint="eastAsia"/>
                <w:color w:val="000000"/>
                <w:kern w:val="0"/>
                <w:sz w:val="24"/>
              </w:rPr>
              <w:t>日前完成，并汇总检验数据至省药检所。</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br/>
              <w:t xml:space="preserve">    6.</w:t>
            </w:r>
            <w:r>
              <w:rPr>
                <w:rFonts w:ascii="宋体" w:eastAsia="宋体" w:hAnsi="宋体" w:cs="宋体" w:hint="eastAsia"/>
                <w:color w:val="000000"/>
                <w:kern w:val="0"/>
                <w:sz w:val="24"/>
              </w:rPr>
              <w:t>今年我市保健食品抽检按照省局要求应</w:t>
            </w:r>
            <w:r>
              <w:rPr>
                <w:rFonts w:ascii="宋体" w:eastAsia="宋体" w:hAnsi="宋体" w:cs="宋体" w:hint="eastAsia"/>
                <w:color w:val="000000"/>
                <w:kern w:val="0"/>
                <w:sz w:val="24"/>
              </w:rPr>
              <w:t>100%</w:t>
            </w:r>
            <w:r>
              <w:rPr>
                <w:rFonts w:ascii="宋体" w:eastAsia="宋体" w:hAnsi="宋体" w:cs="宋体" w:hint="eastAsia"/>
                <w:color w:val="000000"/>
                <w:kern w:val="0"/>
                <w:sz w:val="24"/>
              </w:rPr>
              <w:t>覆盖以下品种：①减肥类、②改善睡眠类、③辅助降血糖类、④辅助降血脂类、⑤缓解体力疲劳类、⑥增强免疫力类、⑦通便类、⑧增加骨密度类、⑨辅助降血压类、⑩营养素</w:t>
            </w:r>
            <w:proofErr w:type="gramStart"/>
            <w:r>
              <w:rPr>
                <w:rFonts w:ascii="宋体" w:eastAsia="宋体" w:hAnsi="宋体" w:cs="宋体" w:hint="eastAsia"/>
                <w:color w:val="000000"/>
                <w:kern w:val="0"/>
                <w:sz w:val="24"/>
              </w:rPr>
              <w:t>补充剂共</w:t>
            </w:r>
            <w:r>
              <w:rPr>
                <w:rFonts w:ascii="宋体" w:eastAsia="宋体" w:hAnsi="宋体" w:cs="宋体" w:hint="eastAsia"/>
                <w:color w:val="000000"/>
                <w:kern w:val="0"/>
                <w:sz w:val="24"/>
              </w:rPr>
              <w:t>10</w:t>
            </w:r>
            <w:r>
              <w:rPr>
                <w:rFonts w:ascii="宋体" w:eastAsia="宋体" w:hAnsi="宋体" w:cs="宋体" w:hint="eastAsia"/>
                <w:color w:val="000000"/>
                <w:kern w:val="0"/>
                <w:sz w:val="24"/>
              </w:rPr>
              <w:t>类</w:t>
            </w:r>
            <w:proofErr w:type="gramEnd"/>
            <w:r>
              <w:rPr>
                <w:rFonts w:ascii="宋体" w:eastAsia="宋体" w:hAnsi="宋体" w:cs="宋体" w:hint="eastAsia"/>
                <w:color w:val="000000"/>
                <w:kern w:val="0"/>
                <w:sz w:val="24"/>
              </w:rPr>
              <w:t>。</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br/>
              <w:t xml:space="preserve">    7.</w:t>
            </w:r>
            <w:r>
              <w:rPr>
                <w:rFonts w:ascii="宋体" w:eastAsia="宋体" w:hAnsi="宋体" w:cs="宋体" w:hint="eastAsia"/>
                <w:color w:val="000000"/>
                <w:kern w:val="0"/>
                <w:sz w:val="24"/>
              </w:rPr>
              <w:t>各市（区）局需充分与承检机构协商，各承检机</w:t>
            </w:r>
            <w:r>
              <w:rPr>
                <w:rFonts w:ascii="宋体" w:eastAsia="宋体" w:hAnsi="宋体" w:cs="宋体" w:hint="eastAsia"/>
                <w:color w:val="000000"/>
                <w:kern w:val="0"/>
                <w:sz w:val="24"/>
              </w:rPr>
              <w:t>构必须积极开展扩项、认证等相关工作，原则上不得委外检测。</w:t>
            </w:r>
          </w:p>
        </w:tc>
      </w:tr>
    </w:tbl>
    <w:p w:rsidR="008B2D62" w:rsidRDefault="008B2D62">
      <w:pPr>
        <w:spacing w:line="590" w:lineRule="exact"/>
        <w:jc w:val="left"/>
        <w:rPr>
          <w:rFonts w:ascii="仿宋" w:hAnsi="仿宋"/>
          <w:szCs w:val="32"/>
        </w:rPr>
      </w:pPr>
    </w:p>
    <w:p w:rsidR="008B2D62" w:rsidRDefault="008B2D62">
      <w:pPr>
        <w:spacing w:line="590" w:lineRule="exact"/>
        <w:jc w:val="left"/>
        <w:rPr>
          <w:rFonts w:ascii="仿宋" w:hAnsi="仿宋"/>
          <w:szCs w:val="32"/>
        </w:rPr>
      </w:pPr>
    </w:p>
    <w:p w:rsidR="008B2D62" w:rsidRDefault="008B2D62">
      <w:pPr>
        <w:spacing w:line="590" w:lineRule="exact"/>
        <w:jc w:val="left"/>
        <w:rPr>
          <w:rFonts w:ascii="仿宋" w:hAnsi="仿宋"/>
          <w:szCs w:val="32"/>
        </w:rPr>
      </w:pPr>
    </w:p>
    <w:p w:rsidR="008B2D62" w:rsidRDefault="008B2D62">
      <w:pPr>
        <w:spacing w:line="590" w:lineRule="exact"/>
        <w:jc w:val="left"/>
        <w:rPr>
          <w:rFonts w:ascii="仿宋" w:hAnsi="仿宋"/>
          <w:szCs w:val="32"/>
        </w:rPr>
      </w:pPr>
    </w:p>
    <w:p w:rsidR="008B2D62" w:rsidRDefault="008B2D62">
      <w:pPr>
        <w:spacing w:line="590" w:lineRule="exact"/>
        <w:jc w:val="left"/>
        <w:rPr>
          <w:rFonts w:ascii="仿宋" w:hAnsi="仿宋"/>
          <w:szCs w:val="32"/>
        </w:rPr>
      </w:pPr>
    </w:p>
    <w:p w:rsidR="008B2D62" w:rsidRDefault="008B2D62">
      <w:pPr>
        <w:spacing w:line="590" w:lineRule="exact"/>
        <w:jc w:val="left"/>
        <w:rPr>
          <w:rFonts w:ascii="仿宋" w:hAnsi="仿宋"/>
          <w:szCs w:val="32"/>
        </w:rPr>
      </w:pPr>
    </w:p>
    <w:p w:rsidR="008B2D62" w:rsidRDefault="008B2D62">
      <w:pPr>
        <w:spacing w:line="590" w:lineRule="exact"/>
        <w:jc w:val="left"/>
        <w:rPr>
          <w:rFonts w:ascii="仿宋" w:hAnsi="仿宋"/>
          <w:szCs w:val="32"/>
        </w:rPr>
      </w:pPr>
    </w:p>
    <w:p w:rsidR="008B2D62" w:rsidRDefault="008B2D62">
      <w:pPr>
        <w:spacing w:line="590" w:lineRule="exact"/>
        <w:jc w:val="left"/>
        <w:rPr>
          <w:rFonts w:ascii="仿宋" w:hAnsi="仿宋"/>
          <w:szCs w:val="32"/>
        </w:rPr>
      </w:pPr>
    </w:p>
    <w:tbl>
      <w:tblPr>
        <w:tblW w:w="14258" w:type="dxa"/>
        <w:tblLayout w:type="fixed"/>
        <w:tblCellMar>
          <w:top w:w="15" w:type="dxa"/>
          <w:left w:w="15" w:type="dxa"/>
          <w:bottom w:w="15" w:type="dxa"/>
          <w:right w:w="15" w:type="dxa"/>
        </w:tblCellMar>
        <w:tblLook w:val="04A0"/>
      </w:tblPr>
      <w:tblGrid>
        <w:gridCol w:w="1877"/>
        <w:gridCol w:w="3194"/>
        <w:gridCol w:w="7069"/>
        <w:gridCol w:w="2118"/>
      </w:tblGrid>
      <w:tr w:rsidR="008B2D62">
        <w:trPr>
          <w:trHeight w:val="90"/>
        </w:trPr>
        <w:tc>
          <w:tcPr>
            <w:tcW w:w="14258" w:type="dxa"/>
            <w:gridSpan w:val="4"/>
            <w:shd w:val="clear" w:color="auto" w:fill="auto"/>
            <w:vAlign w:val="center"/>
          </w:tcPr>
          <w:p w:rsidR="008B2D62" w:rsidRDefault="0049493E">
            <w:pPr>
              <w:widowControl/>
              <w:textAlignment w:val="center"/>
              <w:rPr>
                <w:rFonts w:ascii="黑体" w:eastAsia="黑体" w:hAnsi="宋体" w:cs="黑体"/>
                <w:color w:val="000000"/>
                <w:sz w:val="28"/>
                <w:szCs w:val="28"/>
              </w:rPr>
            </w:pPr>
            <w:r>
              <w:rPr>
                <w:rFonts w:ascii="黑体" w:eastAsia="黑体" w:hAnsi="宋体" w:cs="黑体" w:hint="eastAsia"/>
                <w:color w:val="000000"/>
                <w:kern w:val="0"/>
                <w:szCs w:val="32"/>
              </w:rPr>
              <w:lastRenderedPageBreak/>
              <w:t>附件</w:t>
            </w:r>
            <w:r>
              <w:rPr>
                <w:rFonts w:ascii="黑体" w:eastAsia="黑体" w:hAnsi="宋体" w:cs="黑体" w:hint="eastAsia"/>
                <w:color w:val="000000"/>
                <w:kern w:val="0"/>
                <w:szCs w:val="32"/>
              </w:rPr>
              <w:t>2</w:t>
            </w:r>
            <w:r>
              <w:rPr>
                <w:rFonts w:ascii="黑体" w:eastAsia="黑体" w:hAnsi="宋体" w:cs="黑体" w:hint="eastAsia"/>
                <w:color w:val="000000"/>
                <w:kern w:val="0"/>
                <w:szCs w:val="32"/>
              </w:rPr>
              <w:t>：</w:t>
            </w:r>
          </w:p>
        </w:tc>
      </w:tr>
      <w:tr w:rsidR="008B2D62">
        <w:trPr>
          <w:trHeight w:val="90"/>
        </w:trPr>
        <w:tc>
          <w:tcPr>
            <w:tcW w:w="14258" w:type="dxa"/>
            <w:gridSpan w:val="4"/>
            <w:shd w:val="clear" w:color="auto" w:fill="auto"/>
            <w:vAlign w:val="center"/>
          </w:tcPr>
          <w:p w:rsidR="008B2D62" w:rsidRDefault="0049493E">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监督抽检重点品种、检测指标及检验依据参考表</w:t>
            </w:r>
          </w:p>
        </w:tc>
      </w:tr>
      <w:tr w:rsidR="008B2D62">
        <w:trPr>
          <w:trHeight w:val="90"/>
        </w:trPr>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任务类别</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功能类别</w:t>
            </w:r>
          </w:p>
        </w:tc>
        <w:tc>
          <w:tcPr>
            <w:tcW w:w="7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检测指标</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检验依据</w:t>
            </w:r>
          </w:p>
        </w:tc>
      </w:tr>
      <w:tr w:rsidR="008B2D62">
        <w:trPr>
          <w:trHeight w:val="90"/>
        </w:trPr>
        <w:tc>
          <w:tcPr>
            <w:tcW w:w="1877" w:type="dxa"/>
            <w:tcBorders>
              <w:top w:val="single" w:sz="4" w:space="0" w:color="000000"/>
              <w:left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生产环节监督性抽检（含日常检查、飞行检查）</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企业在产品种</w:t>
            </w:r>
          </w:p>
        </w:tc>
        <w:tc>
          <w:tcPr>
            <w:tcW w:w="7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全检</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《食品安全国家标准</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保健食品》（</w:t>
            </w:r>
            <w:r>
              <w:rPr>
                <w:rFonts w:ascii="宋体" w:eastAsia="宋体" w:hAnsi="宋体" w:cs="宋体" w:hint="eastAsia"/>
                <w:color w:val="000000"/>
                <w:kern w:val="0"/>
                <w:sz w:val="24"/>
              </w:rPr>
              <w:t>GB16740-2014</w:t>
            </w:r>
            <w:r>
              <w:rPr>
                <w:rFonts w:ascii="宋体" w:eastAsia="宋体" w:hAnsi="宋体" w:cs="宋体" w:hint="eastAsia"/>
                <w:color w:val="000000"/>
                <w:kern w:val="0"/>
                <w:sz w:val="24"/>
              </w:rPr>
              <w:t>）、《企业产品质量标准》、国家食品药品监督管理总局颁布的补充检验方法和检验项目批准件所附质量标准</w:t>
            </w:r>
          </w:p>
        </w:tc>
      </w:tr>
      <w:tr w:rsidR="008B2D62">
        <w:trPr>
          <w:trHeight w:val="90"/>
        </w:trPr>
        <w:tc>
          <w:tcPr>
            <w:tcW w:w="18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经营环节监督性抽检（含日常检查、飞行检查、专项整治打击）、节日专项</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营养素补充剂</w:t>
            </w:r>
          </w:p>
        </w:tc>
        <w:tc>
          <w:tcPr>
            <w:tcW w:w="7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营养素</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spacing w:line="320" w:lineRule="exact"/>
              <w:jc w:val="center"/>
              <w:rPr>
                <w:rFonts w:ascii="宋体" w:eastAsia="宋体" w:hAnsi="宋体" w:cs="宋体"/>
                <w:color w:val="000000"/>
                <w:sz w:val="24"/>
              </w:rPr>
            </w:pPr>
          </w:p>
        </w:tc>
      </w:tr>
      <w:tr w:rsidR="008B2D62">
        <w:trPr>
          <w:trHeight w:val="90"/>
        </w:trPr>
        <w:tc>
          <w:tcPr>
            <w:tcW w:w="18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spacing w:line="320" w:lineRule="exact"/>
              <w:jc w:val="center"/>
              <w:rPr>
                <w:rFonts w:ascii="宋体" w:eastAsia="宋体" w:hAnsi="宋体" w:cs="宋体"/>
                <w:color w:val="000000"/>
                <w:sz w:val="24"/>
              </w:rPr>
            </w:pP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其它类别</w:t>
            </w:r>
          </w:p>
        </w:tc>
        <w:tc>
          <w:tcPr>
            <w:tcW w:w="7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功效</w:t>
            </w:r>
            <w:r>
              <w:rPr>
                <w:rFonts w:ascii="宋体" w:eastAsia="宋体" w:hAnsi="宋体" w:cs="宋体" w:hint="eastAsia"/>
                <w:color w:val="000000"/>
                <w:kern w:val="0"/>
                <w:sz w:val="24"/>
              </w:rPr>
              <w:t>/</w:t>
            </w:r>
            <w:r>
              <w:rPr>
                <w:rFonts w:ascii="宋体" w:eastAsia="宋体" w:hAnsi="宋体" w:cs="宋体" w:hint="eastAsia"/>
                <w:color w:val="000000"/>
                <w:kern w:val="0"/>
                <w:sz w:val="24"/>
              </w:rPr>
              <w:t>标志性成分，并根据产品特点选做重金属（铅、砷、汞）、微生物（菌落总数、大肠菌群、霉菌和酵母、金黄色葡萄球菌、沙门氏菌）、酸价、过氧化值等指标</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spacing w:line="320" w:lineRule="exact"/>
              <w:jc w:val="center"/>
              <w:rPr>
                <w:rFonts w:ascii="宋体" w:eastAsia="宋体" w:hAnsi="宋体" w:cs="宋体"/>
                <w:color w:val="000000"/>
                <w:sz w:val="24"/>
              </w:rPr>
            </w:pPr>
          </w:p>
        </w:tc>
      </w:tr>
      <w:tr w:rsidR="008B2D62">
        <w:trPr>
          <w:trHeight w:val="90"/>
        </w:trPr>
        <w:tc>
          <w:tcPr>
            <w:tcW w:w="18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专项监督性抽检（含整治打击、打非添等专项）</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减肥类</w:t>
            </w:r>
          </w:p>
        </w:tc>
        <w:tc>
          <w:tcPr>
            <w:tcW w:w="7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rPr>
              <w:t>盐酸西布曲</w:t>
            </w:r>
            <w:proofErr w:type="gramEnd"/>
            <w:r>
              <w:rPr>
                <w:rFonts w:ascii="宋体" w:eastAsia="宋体" w:hAnsi="宋体" w:cs="宋体" w:hint="eastAsia"/>
                <w:color w:val="000000"/>
                <w:kern w:val="0"/>
                <w:sz w:val="24"/>
              </w:rPr>
              <w:t>明、芬氟拉明、酚酞、咖啡因、麻黄碱、</w:t>
            </w:r>
            <w:r>
              <w:rPr>
                <w:rFonts w:ascii="宋体" w:eastAsia="宋体" w:hAnsi="宋体" w:cs="宋体" w:hint="eastAsia"/>
                <w:color w:val="000000"/>
                <w:kern w:val="0"/>
                <w:sz w:val="24"/>
              </w:rPr>
              <w:t>N-</w:t>
            </w:r>
            <w:r>
              <w:rPr>
                <w:rFonts w:ascii="宋体" w:eastAsia="宋体" w:hAnsi="宋体" w:cs="宋体" w:hint="eastAsia"/>
                <w:color w:val="000000"/>
                <w:kern w:val="0"/>
                <w:sz w:val="24"/>
              </w:rPr>
              <w:t>单去</w:t>
            </w:r>
            <w:proofErr w:type="gramStart"/>
            <w:r>
              <w:rPr>
                <w:rFonts w:ascii="宋体" w:eastAsia="宋体" w:hAnsi="宋体" w:cs="宋体" w:hint="eastAsia"/>
                <w:color w:val="000000"/>
                <w:kern w:val="0"/>
                <w:sz w:val="24"/>
              </w:rPr>
              <w:t>甲基西布曲</w:t>
            </w:r>
            <w:proofErr w:type="gramEnd"/>
            <w:r>
              <w:rPr>
                <w:rFonts w:ascii="宋体" w:eastAsia="宋体" w:hAnsi="宋体" w:cs="宋体" w:hint="eastAsia"/>
                <w:color w:val="000000"/>
                <w:kern w:val="0"/>
                <w:sz w:val="24"/>
              </w:rPr>
              <w:t>明、</w:t>
            </w:r>
            <w:r>
              <w:rPr>
                <w:rFonts w:ascii="宋体" w:eastAsia="宋体" w:hAnsi="宋体" w:cs="宋体" w:hint="eastAsia"/>
                <w:color w:val="000000"/>
                <w:kern w:val="0"/>
                <w:sz w:val="24"/>
              </w:rPr>
              <w:t>N</w:t>
            </w:r>
            <w:r>
              <w:rPr>
                <w:rFonts w:ascii="宋体" w:eastAsia="宋体" w:hAnsi="宋体" w:cs="宋体" w:hint="eastAsia"/>
                <w:color w:val="000000"/>
                <w:kern w:val="0"/>
                <w:sz w:val="24"/>
              </w:rPr>
              <w:t>，</w:t>
            </w:r>
            <w:r>
              <w:rPr>
                <w:rFonts w:ascii="宋体" w:eastAsia="宋体" w:hAnsi="宋体" w:cs="宋体" w:hint="eastAsia"/>
                <w:color w:val="000000"/>
                <w:kern w:val="0"/>
                <w:sz w:val="24"/>
              </w:rPr>
              <w:t>N-</w:t>
            </w:r>
            <w:proofErr w:type="gramStart"/>
            <w:r>
              <w:rPr>
                <w:rFonts w:ascii="宋体" w:eastAsia="宋体" w:hAnsi="宋体" w:cs="宋体" w:hint="eastAsia"/>
                <w:color w:val="000000"/>
                <w:kern w:val="0"/>
                <w:sz w:val="24"/>
              </w:rPr>
              <w:t>双去甲基西布</w:t>
            </w:r>
            <w:proofErr w:type="gramEnd"/>
            <w:r>
              <w:rPr>
                <w:rFonts w:ascii="宋体" w:eastAsia="宋体" w:hAnsi="宋体" w:cs="宋体" w:hint="eastAsia"/>
                <w:color w:val="000000"/>
                <w:kern w:val="0"/>
                <w:sz w:val="24"/>
              </w:rPr>
              <w:t>曲明、</w:t>
            </w:r>
            <w:proofErr w:type="gramStart"/>
            <w:r>
              <w:rPr>
                <w:rFonts w:ascii="宋体" w:eastAsia="宋体" w:hAnsi="宋体" w:cs="宋体" w:hint="eastAsia"/>
                <w:color w:val="000000"/>
                <w:kern w:val="0"/>
                <w:sz w:val="24"/>
              </w:rPr>
              <w:t>呋</w:t>
            </w:r>
            <w:proofErr w:type="gramEnd"/>
            <w:r>
              <w:rPr>
                <w:rFonts w:ascii="宋体" w:eastAsia="宋体" w:hAnsi="宋体" w:cs="宋体" w:hint="eastAsia"/>
                <w:color w:val="000000"/>
                <w:kern w:val="0"/>
                <w:sz w:val="24"/>
              </w:rPr>
              <w:t>塞米</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spacing w:line="320" w:lineRule="exact"/>
              <w:jc w:val="center"/>
              <w:rPr>
                <w:rFonts w:ascii="宋体" w:eastAsia="宋体" w:hAnsi="宋体" w:cs="宋体"/>
                <w:color w:val="000000"/>
                <w:sz w:val="24"/>
              </w:rPr>
            </w:pPr>
          </w:p>
        </w:tc>
      </w:tr>
      <w:tr w:rsidR="008B2D62">
        <w:trPr>
          <w:trHeight w:val="90"/>
        </w:trPr>
        <w:tc>
          <w:tcPr>
            <w:tcW w:w="18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spacing w:line="320" w:lineRule="exact"/>
              <w:jc w:val="center"/>
              <w:rPr>
                <w:rFonts w:ascii="宋体" w:eastAsia="宋体" w:hAnsi="宋体" w:cs="宋体"/>
                <w:color w:val="000000"/>
                <w:sz w:val="24"/>
              </w:rPr>
            </w:pP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改善睡眠类</w:t>
            </w:r>
          </w:p>
        </w:tc>
        <w:tc>
          <w:tcPr>
            <w:tcW w:w="7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艾司</w:t>
            </w:r>
            <w:proofErr w:type="gramStart"/>
            <w:r>
              <w:rPr>
                <w:rFonts w:ascii="宋体" w:eastAsia="宋体" w:hAnsi="宋体" w:cs="宋体" w:hint="eastAsia"/>
                <w:color w:val="000000"/>
                <w:kern w:val="0"/>
                <w:sz w:val="24"/>
              </w:rPr>
              <w:t>唑仑</w:t>
            </w:r>
            <w:proofErr w:type="gramEnd"/>
            <w:r>
              <w:rPr>
                <w:rFonts w:ascii="宋体" w:eastAsia="宋体" w:hAnsi="宋体" w:cs="宋体" w:hint="eastAsia"/>
                <w:color w:val="000000"/>
                <w:kern w:val="0"/>
                <w:sz w:val="24"/>
              </w:rPr>
              <w:t>、奥沙西泮、阿普</w:t>
            </w:r>
            <w:proofErr w:type="gramStart"/>
            <w:r>
              <w:rPr>
                <w:rFonts w:ascii="宋体" w:eastAsia="宋体" w:hAnsi="宋体" w:cs="宋体" w:hint="eastAsia"/>
                <w:color w:val="000000"/>
                <w:kern w:val="0"/>
                <w:sz w:val="24"/>
              </w:rPr>
              <w:t>唑仑</w:t>
            </w:r>
            <w:proofErr w:type="gramEnd"/>
            <w:r>
              <w:rPr>
                <w:rFonts w:ascii="宋体" w:eastAsia="宋体" w:hAnsi="宋体" w:cs="宋体" w:hint="eastAsia"/>
                <w:color w:val="000000"/>
                <w:kern w:val="0"/>
                <w:sz w:val="24"/>
              </w:rPr>
              <w:t>、巴比妥、苯巴比妥、地西</w:t>
            </w:r>
            <w:proofErr w:type="gramStart"/>
            <w:r>
              <w:rPr>
                <w:rFonts w:ascii="宋体" w:eastAsia="宋体" w:hAnsi="宋体" w:cs="宋体" w:hint="eastAsia"/>
                <w:color w:val="000000"/>
                <w:kern w:val="0"/>
                <w:sz w:val="24"/>
              </w:rPr>
              <w:t>泮</w:t>
            </w:r>
            <w:proofErr w:type="gramEnd"/>
            <w:r>
              <w:rPr>
                <w:rFonts w:ascii="宋体" w:eastAsia="宋体" w:hAnsi="宋体" w:cs="宋体" w:hint="eastAsia"/>
                <w:color w:val="000000"/>
                <w:kern w:val="0"/>
                <w:sz w:val="24"/>
              </w:rPr>
              <w:t>、劳拉西</w:t>
            </w:r>
            <w:proofErr w:type="gramStart"/>
            <w:r>
              <w:rPr>
                <w:rFonts w:ascii="宋体" w:eastAsia="宋体" w:hAnsi="宋体" w:cs="宋体" w:hint="eastAsia"/>
                <w:color w:val="000000"/>
                <w:kern w:val="0"/>
                <w:sz w:val="24"/>
              </w:rPr>
              <w:t>泮</w:t>
            </w:r>
            <w:proofErr w:type="gramEnd"/>
            <w:r>
              <w:rPr>
                <w:rFonts w:ascii="宋体" w:eastAsia="宋体" w:hAnsi="宋体" w:cs="宋体" w:hint="eastAsia"/>
                <w:color w:val="000000"/>
                <w:kern w:val="0"/>
                <w:sz w:val="24"/>
              </w:rPr>
              <w:t>、氯氮卓、氯硝西</w:t>
            </w:r>
            <w:proofErr w:type="gramStart"/>
            <w:r>
              <w:rPr>
                <w:rFonts w:ascii="宋体" w:eastAsia="宋体" w:hAnsi="宋体" w:cs="宋体" w:hint="eastAsia"/>
                <w:color w:val="000000"/>
                <w:kern w:val="0"/>
                <w:sz w:val="24"/>
              </w:rPr>
              <w:t>泮</w:t>
            </w:r>
            <w:proofErr w:type="gramEnd"/>
            <w:r>
              <w:rPr>
                <w:rFonts w:ascii="宋体" w:eastAsia="宋体" w:hAnsi="宋体" w:cs="宋体" w:hint="eastAsia"/>
                <w:color w:val="000000"/>
                <w:kern w:val="0"/>
                <w:sz w:val="24"/>
              </w:rPr>
              <w:t>、咪达唑仑、三唑</w:t>
            </w:r>
            <w:proofErr w:type="gramStart"/>
            <w:r>
              <w:rPr>
                <w:rFonts w:ascii="宋体" w:eastAsia="宋体" w:hAnsi="宋体" w:cs="宋体" w:hint="eastAsia"/>
                <w:color w:val="000000"/>
                <w:kern w:val="0"/>
                <w:sz w:val="24"/>
              </w:rPr>
              <w:t>仑</w:t>
            </w:r>
            <w:proofErr w:type="gramEnd"/>
            <w:r>
              <w:rPr>
                <w:rFonts w:ascii="宋体" w:eastAsia="宋体" w:hAnsi="宋体" w:cs="宋体" w:hint="eastAsia"/>
                <w:color w:val="000000"/>
                <w:kern w:val="0"/>
                <w:sz w:val="24"/>
              </w:rPr>
              <w:t>、司可巴比妥、硝西</w:t>
            </w:r>
            <w:proofErr w:type="gramStart"/>
            <w:r>
              <w:rPr>
                <w:rFonts w:ascii="宋体" w:eastAsia="宋体" w:hAnsi="宋体" w:cs="宋体" w:hint="eastAsia"/>
                <w:color w:val="000000"/>
                <w:kern w:val="0"/>
                <w:sz w:val="24"/>
              </w:rPr>
              <w:t>泮</w:t>
            </w:r>
            <w:proofErr w:type="gramEnd"/>
            <w:r>
              <w:rPr>
                <w:rFonts w:ascii="宋体" w:eastAsia="宋体" w:hAnsi="宋体" w:cs="宋体" w:hint="eastAsia"/>
                <w:color w:val="000000"/>
                <w:kern w:val="0"/>
                <w:sz w:val="24"/>
              </w:rPr>
              <w:t>、奥沙西泮、马来酸</w:t>
            </w:r>
            <w:proofErr w:type="gramStart"/>
            <w:r>
              <w:rPr>
                <w:rFonts w:ascii="宋体" w:eastAsia="宋体" w:hAnsi="宋体" w:cs="宋体" w:hint="eastAsia"/>
                <w:color w:val="000000"/>
                <w:kern w:val="0"/>
                <w:sz w:val="24"/>
              </w:rPr>
              <w:t>咪</w:t>
            </w:r>
            <w:proofErr w:type="gramEnd"/>
            <w:r>
              <w:rPr>
                <w:rFonts w:ascii="宋体" w:eastAsia="宋体" w:hAnsi="宋体" w:cs="宋体" w:hint="eastAsia"/>
                <w:color w:val="000000"/>
                <w:kern w:val="0"/>
                <w:sz w:val="24"/>
              </w:rPr>
              <w:t>哒</w:t>
            </w:r>
            <w:proofErr w:type="gramStart"/>
            <w:r>
              <w:rPr>
                <w:rFonts w:ascii="宋体" w:eastAsia="宋体" w:hAnsi="宋体" w:cs="宋体" w:hint="eastAsia"/>
                <w:color w:val="000000"/>
                <w:kern w:val="0"/>
                <w:sz w:val="24"/>
              </w:rPr>
              <w:t>唑仑</w:t>
            </w:r>
            <w:proofErr w:type="gramEnd"/>
            <w:r>
              <w:rPr>
                <w:rFonts w:ascii="宋体" w:eastAsia="宋体" w:hAnsi="宋体" w:cs="宋体" w:hint="eastAsia"/>
                <w:color w:val="000000"/>
                <w:kern w:val="0"/>
                <w:sz w:val="24"/>
              </w:rPr>
              <w:t>、劳拉西</w:t>
            </w:r>
            <w:proofErr w:type="gramStart"/>
            <w:r>
              <w:rPr>
                <w:rFonts w:ascii="宋体" w:eastAsia="宋体" w:hAnsi="宋体" w:cs="宋体" w:hint="eastAsia"/>
                <w:color w:val="000000"/>
                <w:kern w:val="0"/>
                <w:sz w:val="24"/>
              </w:rPr>
              <w:t>泮</w:t>
            </w:r>
            <w:proofErr w:type="gramEnd"/>
            <w:r>
              <w:rPr>
                <w:rFonts w:ascii="宋体" w:eastAsia="宋体" w:hAnsi="宋体" w:cs="宋体" w:hint="eastAsia"/>
                <w:color w:val="000000"/>
                <w:kern w:val="0"/>
                <w:sz w:val="24"/>
              </w:rPr>
              <w:t>、艾司</w:t>
            </w:r>
            <w:proofErr w:type="gramStart"/>
            <w:r>
              <w:rPr>
                <w:rFonts w:ascii="宋体" w:eastAsia="宋体" w:hAnsi="宋体" w:cs="宋体" w:hint="eastAsia"/>
                <w:color w:val="000000"/>
                <w:kern w:val="0"/>
                <w:sz w:val="24"/>
              </w:rPr>
              <w:t>唑仑</w:t>
            </w:r>
            <w:proofErr w:type="gramEnd"/>
            <w:r>
              <w:rPr>
                <w:rFonts w:ascii="宋体" w:eastAsia="宋体" w:hAnsi="宋体" w:cs="宋体" w:hint="eastAsia"/>
                <w:color w:val="000000"/>
                <w:kern w:val="0"/>
                <w:sz w:val="24"/>
              </w:rPr>
              <w:t>、阿普</w:t>
            </w:r>
            <w:proofErr w:type="gramStart"/>
            <w:r>
              <w:rPr>
                <w:rFonts w:ascii="宋体" w:eastAsia="宋体" w:hAnsi="宋体" w:cs="宋体" w:hint="eastAsia"/>
                <w:color w:val="000000"/>
                <w:kern w:val="0"/>
                <w:sz w:val="24"/>
              </w:rPr>
              <w:t>唑仑</w:t>
            </w:r>
            <w:proofErr w:type="gramEnd"/>
            <w:r>
              <w:rPr>
                <w:rFonts w:ascii="宋体" w:eastAsia="宋体" w:hAnsi="宋体" w:cs="宋体" w:hint="eastAsia"/>
                <w:color w:val="000000"/>
                <w:kern w:val="0"/>
                <w:sz w:val="24"/>
              </w:rPr>
              <w:t>、三唑</w:t>
            </w:r>
            <w:proofErr w:type="gramStart"/>
            <w:r>
              <w:rPr>
                <w:rFonts w:ascii="宋体" w:eastAsia="宋体" w:hAnsi="宋体" w:cs="宋体" w:hint="eastAsia"/>
                <w:color w:val="000000"/>
                <w:kern w:val="0"/>
                <w:sz w:val="24"/>
              </w:rPr>
              <w:t>仑</w:t>
            </w:r>
            <w:proofErr w:type="gramEnd"/>
            <w:r>
              <w:rPr>
                <w:rFonts w:ascii="宋体" w:eastAsia="宋体" w:hAnsi="宋体" w:cs="宋体" w:hint="eastAsia"/>
                <w:color w:val="000000"/>
                <w:kern w:val="0"/>
                <w:sz w:val="24"/>
              </w:rPr>
              <w:t>、巴比妥、苯巴比妥、异戊巴比妥、司可巴比妥、</w:t>
            </w:r>
            <w:proofErr w:type="gramStart"/>
            <w:r>
              <w:rPr>
                <w:rFonts w:ascii="宋体" w:eastAsia="宋体" w:hAnsi="宋体" w:cs="宋体" w:hint="eastAsia"/>
                <w:color w:val="000000"/>
                <w:kern w:val="0"/>
                <w:sz w:val="24"/>
              </w:rPr>
              <w:t>氯美扎酮、佐匹</w:t>
            </w:r>
            <w:proofErr w:type="gramEnd"/>
            <w:r>
              <w:rPr>
                <w:rFonts w:ascii="宋体" w:eastAsia="宋体" w:hAnsi="宋体" w:cs="宋体" w:hint="eastAsia"/>
                <w:color w:val="000000"/>
                <w:kern w:val="0"/>
                <w:sz w:val="24"/>
              </w:rPr>
              <w:t>克隆、氯苯那敏、扎来普隆、文拉法辛、青藤碱、罗通定、褪黑素</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spacing w:line="320" w:lineRule="exact"/>
              <w:jc w:val="center"/>
              <w:rPr>
                <w:rFonts w:ascii="宋体" w:eastAsia="宋体" w:hAnsi="宋体" w:cs="宋体"/>
                <w:color w:val="000000"/>
                <w:sz w:val="24"/>
              </w:rPr>
            </w:pPr>
          </w:p>
        </w:tc>
      </w:tr>
      <w:tr w:rsidR="008B2D62">
        <w:trPr>
          <w:trHeight w:val="90"/>
        </w:trPr>
        <w:tc>
          <w:tcPr>
            <w:tcW w:w="18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spacing w:line="320" w:lineRule="exact"/>
              <w:jc w:val="center"/>
              <w:rPr>
                <w:rFonts w:ascii="宋体" w:eastAsia="宋体" w:hAnsi="宋体" w:cs="宋体"/>
                <w:color w:val="000000"/>
                <w:sz w:val="24"/>
              </w:rPr>
            </w:pP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辅助降血糖类</w:t>
            </w:r>
          </w:p>
        </w:tc>
        <w:tc>
          <w:tcPr>
            <w:tcW w:w="7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苯乙双</w:t>
            </w:r>
            <w:proofErr w:type="gramStart"/>
            <w:r>
              <w:rPr>
                <w:rFonts w:ascii="宋体" w:eastAsia="宋体" w:hAnsi="宋体" w:cs="宋体" w:hint="eastAsia"/>
                <w:color w:val="000000"/>
                <w:kern w:val="0"/>
                <w:sz w:val="24"/>
              </w:rPr>
              <w:t>胍</w:t>
            </w:r>
            <w:proofErr w:type="gramEnd"/>
            <w:r>
              <w:rPr>
                <w:rFonts w:ascii="宋体" w:eastAsia="宋体" w:hAnsi="宋体" w:cs="宋体" w:hint="eastAsia"/>
                <w:color w:val="000000"/>
                <w:kern w:val="0"/>
                <w:sz w:val="24"/>
              </w:rPr>
              <w:t>、二甲双</w:t>
            </w:r>
            <w:proofErr w:type="gramStart"/>
            <w:r>
              <w:rPr>
                <w:rFonts w:ascii="宋体" w:eastAsia="宋体" w:hAnsi="宋体" w:cs="宋体" w:hint="eastAsia"/>
                <w:color w:val="000000"/>
                <w:kern w:val="0"/>
                <w:sz w:val="24"/>
              </w:rPr>
              <w:t>胍</w:t>
            </w:r>
            <w:proofErr w:type="gramEnd"/>
            <w:r>
              <w:rPr>
                <w:rFonts w:ascii="宋体" w:eastAsia="宋体" w:hAnsi="宋体" w:cs="宋体" w:hint="eastAsia"/>
                <w:color w:val="000000"/>
                <w:kern w:val="0"/>
                <w:sz w:val="24"/>
              </w:rPr>
              <w:t>、格列</w:t>
            </w:r>
            <w:proofErr w:type="gramStart"/>
            <w:r>
              <w:rPr>
                <w:rFonts w:ascii="宋体" w:eastAsia="宋体" w:hAnsi="宋体" w:cs="宋体" w:hint="eastAsia"/>
                <w:color w:val="000000"/>
                <w:kern w:val="0"/>
                <w:sz w:val="24"/>
              </w:rPr>
              <w:t>吡嗪</w:t>
            </w:r>
            <w:proofErr w:type="gramEnd"/>
            <w:r>
              <w:rPr>
                <w:rFonts w:ascii="宋体" w:eastAsia="宋体" w:hAnsi="宋体" w:cs="宋体" w:hint="eastAsia"/>
                <w:color w:val="000000"/>
                <w:kern w:val="0"/>
                <w:sz w:val="24"/>
              </w:rPr>
              <w:t>、格列齐特、罗格列酮、瑞格列奈、格列</w:t>
            </w:r>
            <w:proofErr w:type="gramStart"/>
            <w:r>
              <w:rPr>
                <w:rFonts w:ascii="宋体" w:eastAsia="宋体" w:hAnsi="宋体" w:cs="宋体" w:hint="eastAsia"/>
                <w:color w:val="000000"/>
                <w:kern w:val="0"/>
                <w:sz w:val="24"/>
              </w:rPr>
              <w:t>喹</w:t>
            </w:r>
            <w:proofErr w:type="gramEnd"/>
            <w:r>
              <w:rPr>
                <w:rFonts w:ascii="宋体" w:eastAsia="宋体" w:hAnsi="宋体" w:cs="宋体" w:hint="eastAsia"/>
                <w:color w:val="000000"/>
                <w:kern w:val="0"/>
                <w:sz w:val="24"/>
              </w:rPr>
              <w:t>酮、</w:t>
            </w:r>
            <w:proofErr w:type="gramStart"/>
            <w:r>
              <w:rPr>
                <w:rFonts w:ascii="宋体" w:eastAsia="宋体" w:hAnsi="宋体" w:cs="宋体" w:hint="eastAsia"/>
                <w:color w:val="000000"/>
                <w:kern w:val="0"/>
                <w:sz w:val="24"/>
              </w:rPr>
              <w:t>呋</w:t>
            </w:r>
            <w:proofErr w:type="gramEnd"/>
            <w:r>
              <w:rPr>
                <w:rFonts w:ascii="宋体" w:eastAsia="宋体" w:hAnsi="宋体" w:cs="宋体" w:hint="eastAsia"/>
                <w:color w:val="000000"/>
                <w:kern w:val="0"/>
                <w:sz w:val="24"/>
              </w:rPr>
              <w:t>塞米、甲苯</w:t>
            </w:r>
            <w:proofErr w:type="gramStart"/>
            <w:r>
              <w:rPr>
                <w:rFonts w:ascii="宋体" w:eastAsia="宋体" w:hAnsi="宋体" w:cs="宋体" w:hint="eastAsia"/>
                <w:color w:val="000000"/>
                <w:kern w:val="0"/>
                <w:sz w:val="24"/>
              </w:rPr>
              <w:t>磺</w:t>
            </w:r>
            <w:proofErr w:type="gramEnd"/>
            <w:r>
              <w:rPr>
                <w:rFonts w:ascii="宋体" w:eastAsia="宋体" w:hAnsi="宋体" w:cs="宋体" w:hint="eastAsia"/>
                <w:color w:val="000000"/>
                <w:kern w:val="0"/>
                <w:sz w:val="24"/>
              </w:rPr>
              <w:t>丁</w:t>
            </w:r>
            <w:proofErr w:type="gramStart"/>
            <w:r>
              <w:rPr>
                <w:rFonts w:ascii="宋体" w:eastAsia="宋体" w:hAnsi="宋体" w:cs="宋体" w:hint="eastAsia"/>
                <w:color w:val="000000"/>
                <w:kern w:val="0"/>
                <w:sz w:val="24"/>
              </w:rPr>
              <w:t>脲</w:t>
            </w:r>
            <w:proofErr w:type="gramEnd"/>
            <w:r>
              <w:rPr>
                <w:rFonts w:ascii="宋体" w:eastAsia="宋体" w:hAnsi="宋体" w:cs="宋体" w:hint="eastAsia"/>
                <w:color w:val="000000"/>
                <w:kern w:val="0"/>
                <w:sz w:val="24"/>
              </w:rPr>
              <w:t>、格列苯</w:t>
            </w:r>
            <w:proofErr w:type="gramStart"/>
            <w:r>
              <w:rPr>
                <w:rFonts w:ascii="宋体" w:eastAsia="宋体" w:hAnsi="宋体" w:cs="宋体" w:hint="eastAsia"/>
                <w:color w:val="000000"/>
                <w:kern w:val="0"/>
                <w:sz w:val="24"/>
              </w:rPr>
              <w:t>脲</w:t>
            </w:r>
            <w:proofErr w:type="gramEnd"/>
            <w:r>
              <w:rPr>
                <w:rFonts w:ascii="宋体" w:eastAsia="宋体" w:hAnsi="宋体" w:cs="宋体" w:hint="eastAsia"/>
                <w:color w:val="000000"/>
                <w:kern w:val="0"/>
                <w:sz w:val="24"/>
              </w:rPr>
              <w:t>、格列美</w:t>
            </w:r>
            <w:proofErr w:type="gramStart"/>
            <w:r>
              <w:rPr>
                <w:rFonts w:ascii="宋体" w:eastAsia="宋体" w:hAnsi="宋体" w:cs="宋体" w:hint="eastAsia"/>
                <w:color w:val="000000"/>
                <w:kern w:val="0"/>
                <w:sz w:val="24"/>
              </w:rPr>
              <w:t>脲</w:t>
            </w:r>
            <w:proofErr w:type="gramEnd"/>
            <w:r>
              <w:rPr>
                <w:rFonts w:ascii="宋体" w:eastAsia="宋体" w:hAnsi="宋体" w:cs="宋体" w:hint="eastAsia"/>
                <w:color w:val="000000"/>
                <w:kern w:val="0"/>
                <w:sz w:val="24"/>
              </w:rPr>
              <w:t>、马来酸罗格列酮、盐酸</w:t>
            </w:r>
            <w:proofErr w:type="gramStart"/>
            <w:r>
              <w:rPr>
                <w:rFonts w:ascii="宋体" w:eastAsia="宋体" w:hAnsi="宋体" w:cs="宋体" w:hint="eastAsia"/>
                <w:color w:val="000000"/>
                <w:kern w:val="0"/>
                <w:sz w:val="24"/>
              </w:rPr>
              <w:t>吡</w:t>
            </w:r>
            <w:proofErr w:type="gramEnd"/>
            <w:r>
              <w:rPr>
                <w:rFonts w:ascii="宋体" w:eastAsia="宋体" w:hAnsi="宋体" w:cs="宋体" w:hint="eastAsia"/>
                <w:color w:val="000000"/>
                <w:kern w:val="0"/>
                <w:sz w:val="24"/>
              </w:rPr>
              <w:t>格列酮、盐酸二甲双</w:t>
            </w:r>
            <w:proofErr w:type="gramStart"/>
            <w:r>
              <w:rPr>
                <w:rFonts w:ascii="宋体" w:eastAsia="宋体" w:hAnsi="宋体" w:cs="宋体" w:hint="eastAsia"/>
                <w:color w:val="000000"/>
                <w:kern w:val="0"/>
                <w:sz w:val="24"/>
              </w:rPr>
              <w:t>胍</w:t>
            </w:r>
            <w:proofErr w:type="gramEnd"/>
            <w:r>
              <w:rPr>
                <w:rFonts w:ascii="宋体" w:eastAsia="宋体" w:hAnsi="宋体" w:cs="宋体" w:hint="eastAsia"/>
                <w:color w:val="000000"/>
                <w:kern w:val="0"/>
                <w:sz w:val="24"/>
              </w:rPr>
              <w:t>、盐酸苯乙双</w:t>
            </w:r>
            <w:proofErr w:type="gramStart"/>
            <w:r>
              <w:rPr>
                <w:rFonts w:ascii="宋体" w:eastAsia="宋体" w:hAnsi="宋体" w:cs="宋体" w:hint="eastAsia"/>
                <w:color w:val="000000"/>
                <w:kern w:val="0"/>
                <w:sz w:val="24"/>
              </w:rPr>
              <w:t>胍</w:t>
            </w:r>
            <w:proofErr w:type="gramEnd"/>
            <w:r>
              <w:rPr>
                <w:rFonts w:ascii="宋体" w:eastAsia="宋体" w:hAnsi="宋体" w:cs="宋体" w:hint="eastAsia"/>
                <w:color w:val="000000"/>
                <w:kern w:val="0"/>
                <w:sz w:val="24"/>
              </w:rPr>
              <w:t>、盐酸丁二</w:t>
            </w:r>
            <w:proofErr w:type="gramStart"/>
            <w:r>
              <w:rPr>
                <w:rFonts w:ascii="宋体" w:eastAsia="宋体" w:hAnsi="宋体" w:cs="宋体" w:hint="eastAsia"/>
                <w:color w:val="000000"/>
                <w:kern w:val="0"/>
                <w:sz w:val="24"/>
              </w:rPr>
              <w:t>胍</w:t>
            </w:r>
            <w:proofErr w:type="gramEnd"/>
            <w:r>
              <w:rPr>
                <w:rFonts w:ascii="宋体" w:eastAsia="宋体" w:hAnsi="宋体" w:cs="宋体" w:hint="eastAsia"/>
                <w:color w:val="000000"/>
                <w:kern w:val="0"/>
                <w:sz w:val="24"/>
              </w:rPr>
              <w:t>、格列波</w:t>
            </w:r>
            <w:proofErr w:type="gramStart"/>
            <w:r>
              <w:rPr>
                <w:rFonts w:ascii="宋体" w:eastAsia="宋体" w:hAnsi="宋体" w:cs="宋体" w:hint="eastAsia"/>
                <w:color w:val="000000"/>
                <w:kern w:val="0"/>
                <w:sz w:val="24"/>
              </w:rPr>
              <w:t>脲</w:t>
            </w:r>
            <w:proofErr w:type="gramEnd"/>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spacing w:line="320" w:lineRule="exact"/>
              <w:jc w:val="center"/>
              <w:rPr>
                <w:rFonts w:ascii="宋体" w:eastAsia="宋体" w:hAnsi="宋体" w:cs="宋体"/>
                <w:color w:val="000000"/>
                <w:sz w:val="24"/>
              </w:rPr>
            </w:pPr>
          </w:p>
        </w:tc>
      </w:tr>
      <w:tr w:rsidR="008B2D62">
        <w:trPr>
          <w:trHeight w:val="90"/>
        </w:trPr>
        <w:tc>
          <w:tcPr>
            <w:tcW w:w="18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spacing w:line="320" w:lineRule="exact"/>
              <w:jc w:val="center"/>
              <w:rPr>
                <w:rFonts w:ascii="宋体" w:eastAsia="宋体" w:hAnsi="宋体" w:cs="宋体"/>
                <w:color w:val="000000"/>
                <w:sz w:val="24"/>
              </w:rPr>
            </w:pP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辅助降血脂类</w:t>
            </w:r>
          </w:p>
        </w:tc>
        <w:tc>
          <w:tcPr>
            <w:tcW w:w="7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rPr>
              <w:t>洛</w:t>
            </w:r>
            <w:proofErr w:type="gramEnd"/>
            <w:r>
              <w:rPr>
                <w:rFonts w:ascii="宋体" w:eastAsia="宋体" w:hAnsi="宋体" w:cs="宋体" w:hint="eastAsia"/>
                <w:color w:val="000000"/>
                <w:kern w:val="0"/>
                <w:sz w:val="24"/>
              </w:rPr>
              <w:t>伐他</w:t>
            </w:r>
            <w:proofErr w:type="gramStart"/>
            <w:r>
              <w:rPr>
                <w:rFonts w:ascii="宋体" w:eastAsia="宋体" w:hAnsi="宋体" w:cs="宋体" w:hint="eastAsia"/>
                <w:color w:val="000000"/>
                <w:kern w:val="0"/>
                <w:sz w:val="24"/>
              </w:rPr>
              <w:t>汀</w:t>
            </w:r>
            <w:proofErr w:type="gramEnd"/>
            <w:r>
              <w:rPr>
                <w:rFonts w:ascii="宋体" w:eastAsia="宋体" w:hAnsi="宋体" w:cs="宋体" w:hint="eastAsia"/>
                <w:color w:val="000000"/>
                <w:kern w:val="0"/>
                <w:sz w:val="24"/>
              </w:rPr>
              <w:t>、辛伐他</w:t>
            </w:r>
            <w:proofErr w:type="gramStart"/>
            <w:r>
              <w:rPr>
                <w:rFonts w:ascii="宋体" w:eastAsia="宋体" w:hAnsi="宋体" w:cs="宋体" w:hint="eastAsia"/>
                <w:color w:val="000000"/>
                <w:kern w:val="0"/>
                <w:sz w:val="24"/>
              </w:rPr>
              <w:t>汀</w:t>
            </w:r>
            <w:proofErr w:type="gramEnd"/>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spacing w:line="320" w:lineRule="exact"/>
              <w:jc w:val="center"/>
              <w:rPr>
                <w:rFonts w:ascii="宋体" w:eastAsia="宋体" w:hAnsi="宋体" w:cs="宋体"/>
                <w:color w:val="000000"/>
                <w:sz w:val="24"/>
              </w:rPr>
            </w:pPr>
          </w:p>
        </w:tc>
      </w:tr>
      <w:tr w:rsidR="008B2D62">
        <w:trPr>
          <w:trHeight w:val="90"/>
        </w:trPr>
        <w:tc>
          <w:tcPr>
            <w:tcW w:w="18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spacing w:line="320" w:lineRule="exact"/>
              <w:jc w:val="center"/>
              <w:rPr>
                <w:rFonts w:ascii="宋体" w:eastAsia="宋体" w:hAnsi="宋体" w:cs="宋体"/>
                <w:color w:val="000000"/>
                <w:sz w:val="24"/>
              </w:rPr>
            </w:pP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缓解体力疲劳类、增强免疫力类</w:t>
            </w:r>
          </w:p>
        </w:tc>
        <w:tc>
          <w:tcPr>
            <w:tcW w:w="7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rPr>
              <w:t>伐地那</w:t>
            </w:r>
            <w:proofErr w:type="gramEnd"/>
            <w:r>
              <w:rPr>
                <w:rFonts w:ascii="宋体" w:eastAsia="宋体" w:hAnsi="宋体" w:cs="宋体" w:hint="eastAsia"/>
                <w:color w:val="000000"/>
                <w:kern w:val="0"/>
                <w:sz w:val="24"/>
              </w:rPr>
              <w:t>非、西地那非、他达拉非、那红地那非、红地那非、</w:t>
            </w:r>
            <w:proofErr w:type="gramStart"/>
            <w:r>
              <w:rPr>
                <w:rFonts w:ascii="宋体" w:eastAsia="宋体" w:hAnsi="宋体" w:cs="宋体" w:hint="eastAsia"/>
                <w:color w:val="000000"/>
                <w:kern w:val="0"/>
                <w:sz w:val="24"/>
              </w:rPr>
              <w:t>羟基豪莫西</w:t>
            </w:r>
            <w:proofErr w:type="gramEnd"/>
            <w:r>
              <w:rPr>
                <w:rFonts w:ascii="宋体" w:eastAsia="宋体" w:hAnsi="宋体" w:cs="宋体" w:hint="eastAsia"/>
                <w:color w:val="000000"/>
                <w:kern w:val="0"/>
                <w:sz w:val="24"/>
              </w:rPr>
              <w:t>地那非、</w:t>
            </w:r>
            <w:proofErr w:type="gramStart"/>
            <w:r>
              <w:rPr>
                <w:rFonts w:ascii="宋体" w:eastAsia="宋体" w:hAnsi="宋体" w:cs="宋体" w:hint="eastAsia"/>
                <w:color w:val="000000"/>
                <w:kern w:val="0"/>
                <w:sz w:val="24"/>
              </w:rPr>
              <w:t>豪莫西</w:t>
            </w:r>
            <w:proofErr w:type="gramEnd"/>
            <w:r>
              <w:rPr>
                <w:rFonts w:ascii="宋体" w:eastAsia="宋体" w:hAnsi="宋体" w:cs="宋体" w:hint="eastAsia"/>
                <w:color w:val="000000"/>
                <w:kern w:val="0"/>
                <w:sz w:val="24"/>
              </w:rPr>
              <w:t>地那非、氨基他达拉非、</w:t>
            </w:r>
            <w:proofErr w:type="gramStart"/>
            <w:r>
              <w:rPr>
                <w:rFonts w:ascii="宋体" w:eastAsia="宋体" w:hAnsi="宋体" w:cs="宋体" w:hint="eastAsia"/>
                <w:color w:val="000000"/>
                <w:kern w:val="0"/>
                <w:sz w:val="24"/>
              </w:rPr>
              <w:t>硫代艾地</w:t>
            </w:r>
            <w:proofErr w:type="gramEnd"/>
            <w:r>
              <w:rPr>
                <w:rFonts w:ascii="宋体" w:eastAsia="宋体" w:hAnsi="宋体" w:cs="宋体" w:hint="eastAsia"/>
                <w:color w:val="000000"/>
                <w:kern w:val="0"/>
                <w:sz w:val="24"/>
              </w:rPr>
              <w:t>那非、</w:t>
            </w:r>
            <w:proofErr w:type="gramStart"/>
            <w:r>
              <w:rPr>
                <w:rFonts w:ascii="宋体" w:eastAsia="宋体" w:hAnsi="宋体" w:cs="宋体" w:hint="eastAsia"/>
                <w:color w:val="000000"/>
                <w:kern w:val="0"/>
                <w:sz w:val="24"/>
              </w:rPr>
              <w:t>伪伐地那</w:t>
            </w:r>
            <w:proofErr w:type="gramEnd"/>
            <w:r>
              <w:rPr>
                <w:rFonts w:ascii="宋体" w:eastAsia="宋体" w:hAnsi="宋体" w:cs="宋体" w:hint="eastAsia"/>
                <w:color w:val="000000"/>
                <w:kern w:val="0"/>
                <w:sz w:val="24"/>
              </w:rPr>
              <w:lastRenderedPageBreak/>
              <w:t>非和那莫西地那非等</w:t>
            </w:r>
            <w:r>
              <w:rPr>
                <w:rFonts w:ascii="宋体" w:eastAsia="宋体" w:hAnsi="宋体" w:cs="宋体" w:hint="eastAsia"/>
                <w:color w:val="000000"/>
                <w:kern w:val="0"/>
                <w:sz w:val="24"/>
              </w:rPr>
              <w:t>PDE5</w:t>
            </w:r>
            <w:r>
              <w:rPr>
                <w:rFonts w:ascii="宋体" w:eastAsia="宋体" w:hAnsi="宋体" w:cs="宋体" w:hint="eastAsia"/>
                <w:color w:val="000000"/>
                <w:kern w:val="0"/>
                <w:sz w:val="24"/>
              </w:rPr>
              <w:t>型（磷酸二酯酶</w:t>
            </w:r>
            <w:r>
              <w:rPr>
                <w:rFonts w:ascii="宋体" w:eastAsia="宋体" w:hAnsi="宋体" w:cs="宋体" w:hint="eastAsia"/>
                <w:color w:val="000000"/>
                <w:kern w:val="0"/>
                <w:sz w:val="24"/>
              </w:rPr>
              <w:t>5</w:t>
            </w:r>
            <w:r>
              <w:rPr>
                <w:rFonts w:ascii="宋体" w:eastAsia="宋体" w:hAnsi="宋体" w:cs="宋体" w:hint="eastAsia"/>
                <w:color w:val="000000"/>
                <w:kern w:val="0"/>
                <w:sz w:val="24"/>
              </w:rPr>
              <w:t>型）抑制剂</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spacing w:line="320" w:lineRule="exact"/>
              <w:jc w:val="center"/>
              <w:rPr>
                <w:rFonts w:ascii="宋体" w:eastAsia="宋体" w:hAnsi="宋体" w:cs="宋体"/>
                <w:color w:val="000000"/>
                <w:sz w:val="24"/>
              </w:rPr>
            </w:pPr>
          </w:p>
        </w:tc>
      </w:tr>
      <w:tr w:rsidR="008B2D62">
        <w:trPr>
          <w:trHeight w:val="90"/>
        </w:trPr>
        <w:tc>
          <w:tcPr>
            <w:tcW w:w="18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spacing w:line="320" w:lineRule="exact"/>
              <w:jc w:val="center"/>
              <w:rPr>
                <w:rFonts w:ascii="宋体" w:eastAsia="宋体" w:hAnsi="宋体" w:cs="宋体"/>
                <w:color w:val="000000"/>
                <w:sz w:val="24"/>
              </w:rPr>
            </w:pP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辅助降血压类</w:t>
            </w:r>
          </w:p>
        </w:tc>
        <w:tc>
          <w:tcPr>
            <w:tcW w:w="7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硝基地平、氨氯地平、氯硝地平、拉西地平、阿替</w:t>
            </w:r>
            <w:proofErr w:type="gramStart"/>
            <w:r>
              <w:rPr>
                <w:rFonts w:ascii="宋体" w:eastAsia="宋体" w:hAnsi="宋体" w:cs="宋体" w:hint="eastAsia"/>
                <w:color w:val="000000"/>
                <w:kern w:val="0"/>
                <w:sz w:val="24"/>
              </w:rPr>
              <w:t>洛</w:t>
            </w:r>
            <w:proofErr w:type="gramEnd"/>
            <w:r>
              <w:rPr>
                <w:rFonts w:ascii="宋体" w:eastAsia="宋体" w:hAnsi="宋体" w:cs="宋体" w:hint="eastAsia"/>
                <w:color w:val="000000"/>
                <w:kern w:val="0"/>
                <w:sz w:val="24"/>
              </w:rPr>
              <w:t>尔、盐酸可乐定、氢氯</w:t>
            </w:r>
            <w:proofErr w:type="gramStart"/>
            <w:r>
              <w:rPr>
                <w:rFonts w:ascii="宋体" w:eastAsia="宋体" w:hAnsi="宋体" w:cs="宋体" w:hint="eastAsia"/>
                <w:color w:val="000000"/>
                <w:kern w:val="0"/>
                <w:sz w:val="24"/>
              </w:rPr>
              <w:t>噻嗪</w:t>
            </w:r>
            <w:proofErr w:type="gramEnd"/>
            <w:r>
              <w:rPr>
                <w:rFonts w:ascii="宋体" w:eastAsia="宋体" w:hAnsi="宋体" w:cs="宋体" w:hint="eastAsia"/>
                <w:color w:val="000000"/>
                <w:kern w:val="0"/>
                <w:sz w:val="24"/>
              </w:rPr>
              <w:t>、卡托普利、</w:t>
            </w:r>
            <w:proofErr w:type="gramStart"/>
            <w:r>
              <w:rPr>
                <w:rFonts w:ascii="宋体" w:eastAsia="宋体" w:hAnsi="宋体" w:cs="宋体" w:hint="eastAsia"/>
                <w:color w:val="000000"/>
                <w:kern w:val="0"/>
                <w:sz w:val="24"/>
              </w:rPr>
              <w:t>哌唑嗪</w:t>
            </w:r>
            <w:proofErr w:type="gramEnd"/>
            <w:r>
              <w:rPr>
                <w:rFonts w:ascii="宋体" w:eastAsia="宋体" w:hAnsi="宋体" w:cs="宋体" w:hint="eastAsia"/>
                <w:color w:val="000000"/>
                <w:kern w:val="0"/>
                <w:sz w:val="24"/>
              </w:rPr>
              <w:t>、利血平、硝苯地平、</w:t>
            </w:r>
            <w:proofErr w:type="gramStart"/>
            <w:r>
              <w:rPr>
                <w:rFonts w:ascii="宋体" w:eastAsia="宋体" w:hAnsi="宋体" w:cs="宋体" w:hint="eastAsia"/>
                <w:color w:val="000000"/>
                <w:kern w:val="0"/>
                <w:sz w:val="24"/>
              </w:rPr>
              <w:t>尼群地平</w:t>
            </w:r>
            <w:proofErr w:type="gramEnd"/>
            <w:r>
              <w:rPr>
                <w:rFonts w:ascii="宋体" w:eastAsia="宋体" w:hAnsi="宋体" w:cs="宋体" w:hint="eastAsia"/>
                <w:color w:val="000000"/>
                <w:kern w:val="0"/>
                <w:sz w:val="24"/>
              </w:rPr>
              <w:t>、尼莫地平、尼索地平、非</w:t>
            </w:r>
            <w:proofErr w:type="gramStart"/>
            <w:r>
              <w:rPr>
                <w:rFonts w:ascii="宋体" w:eastAsia="宋体" w:hAnsi="宋体" w:cs="宋体" w:hint="eastAsia"/>
                <w:color w:val="000000"/>
                <w:kern w:val="0"/>
                <w:sz w:val="24"/>
              </w:rPr>
              <w:t>洛</w:t>
            </w:r>
            <w:proofErr w:type="gramEnd"/>
            <w:r>
              <w:rPr>
                <w:rFonts w:ascii="宋体" w:eastAsia="宋体" w:hAnsi="宋体" w:cs="宋体" w:hint="eastAsia"/>
                <w:color w:val="000000"/>
                <w:kern w:val="0"/>
                <w:sz w:val="24"/>
              </w:rPr>
              <w:t>地平</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spacing w:line="320" w:lineRule="exact"/>
              <w:jc w:val="center"/>
              <w:rPr>
                <w:rFonts w:ascii="宋体" w:eastAsia="宋体" w:hAnsi="宋体" w:cs="宋体"/>
                <w:color w:val="000000"/>
                <w:sz w:val="24"/>
              </w:rPr>
            </w:pPr>
          </w:p>
        </w:tc>
      </w:tr>
      <w:tr w:rsidR="008B2D62">
        <w:trPr>
          <w:trHeight w:val="90"/>
        </w:trPr>
        <w:tc>
          <w:tcPr>
            <w:tcW w:w="14258" w:type="dxa"/>
            <w:gridSpan w:val="4"/>
            <w:tcBorders>
              <w:top w:val="single" w:sz="4" w:space="0" w:color="000000"/>
              <w:right w:val="nil"/>
            </w:tcBorders>
            <w:shd w:val="clear" w:color="auto" w:fill="auto"/>
          </w:tcPr>
          <w:p w:rsidR="008B2D62" w:rsidRDefault="0049493E">
            <w:pPr>
              <w:widowControl/>
              <w:spacing w:line="320" w:lineRule="exact"/>
              <w:jc w:val="left"/>
              <w:textAlignment w:val="top"/>
              <w:rPr>
                <w:rFonts w:ascii="宋体" w:eastAsia="宋体" w:hAnsi="宋体" w:cs="宋体"/>
                <w:color w:val="000000"/>
                <w:sz w:val="24"/>
              </w:rPr>
            </w:pPr>
            <w:r>
              <w:rPr>
                <w:rFonts w:ascii="宋体" w:eastAsia="宋体" w:hAnsi="宋体" w:cs="宋体" w:hint="eastAsia"/>
                <w:color w:val="000000"/>
                <w:kern w:val="0"/>
                <w:sz w:val="24"/>
              </w:rPr>
              <w:t>备注：</w:t>
            </w:r>
            <w:r>
              <w:rPr>
                <w:rFonts w:ascii="宋体" w:eastAsia="宋体" w:hAnsi="宋体" w:cs="宋体" w:hint="eastAsia"/>
                <w:color w:val="000000"/>
                <w:kern w:val="0"/>
                <w:sz w:val="24"/>
              </w:rPr>
              <w:br/>
            </w:r>
            <w:r>
              <w:rPr>
                <w:rFonts w:ascii="宋体" w:eastAsia="宋体" w:hAnsi="宋体" w:cs="宋体" w:hint="eastAsia"/>
                <w:color w:val="000000"/>
                <w:kern w:val="0"/>
                <w:sz w:val="24"/>
              </w:rPr>
              <w:t xml:space="preserve">    1.</w:t>
            </w:r>
            <w:r>
              <w:rPr>
                <w:rFonts w:ascii="宋体" w:eastAsia="宋体" w:hAnsi="宋体" w:cs="宋体" w:hint="eastAsia"/>
                <w:color w:val="000000"/>
                <w:kern w:val="0"/>
                <w:sz w:val="24"/>
              </w:rPr>
              <w:t>省局确定的重点品种共</w:t>
            </w:r>
            <w:r>
              <w:rPr>
                <w:rFonts w:ascii="宋体" w:eastAsia="宋体" w:hAnsi="宋体" w:cs="宋体" w:hint="eastAsia"/>
                <w:color w:val="000000"/>
                <w:kern w:val="0"/>
                <w:sz w:val="24"/>
              </w:rPr>
              <w:t>15</w:t>
            </w:r>
            <w:r>
              <w:rPr>
                <w:rFonts w:ascii="宋体" w:eastAsia="宋体" w:hAnsi="宋体" w:cs="宋体" w:hint="eastAsia"/>
                <w:color w:val="000000"/>
                <w:kern w:val="0"/>
                <w:sz w:val="24"/>
              </w:rPr>
              <w:t>类，其中减肥类、改善睡眠类、辅助降血糖类、辅助降血脂类、缓解体力疲劳类、增强免疫力类、通便类、增加骨密度类、辅助降血压类及营养素补充剂等</w:t>
            </w:r>
            <w:r>
              <w:rPr>
                <w:rFonts w:ascii="宋体" w:eastAsia="宋体" w:hAnsi="宋体" w:cs="宋体" w:hint="eastAsia"/>
                <w:color w:val="000000"/>
                <w:kern w:val="0"/>
                <w:sz w:val="24"/>
              </w:rPr>
              <w:t>10</w:t>
            </w:r>
            <w:r>
              <w:rPr>
                <w:rFonts w:ascii="宋体" w:eastAsia="宋体" w:hAnsi="宋体" w:cs="宋体" w:hint="eastAsia"/>
                <w:color w:val="000000"/>
                <w:kern w:val="0"/>
                <w:sz w:val="24"/>
              </w:rPr>
              <w:t>类，今年抽样应</w:t>
            </w:r>
            <w:r>
              <w:rPr>
                <w:rFonts w:ascii="宋体" w:eastAsia="宋体" w:hAnsi="宋体" w:cs="宋体" w:hint="eastAsia"/>
                <w:color w:val="000000"/>
                <w:kern w:val="0"/>
                <w:sz w:val="24"/>
              </w:rPr>
              <w:t>100%</w:t>
            </w:r>
            <w:r>
              <w:rPr>
                <w:rFonts w:ascii="宋体" w:eastAsia="宋体" w:hAnsi="宋体" w:cs="宋体" w:hint="eastAsia"/>
                <w:color w:val="000000"/>
                <w:kern w:val="0"/>
                <w:sz w:val="24"/>
              </w:rPr>
              <w:t>覆盖，具体各抽样单位今年抽样的品种分配类别详见附件</w:t>
            </w:r>
            <w:r>
              <w:rPr>
                <w:rFonts w:ascii="宋体" w:eastAsia="宋体" w:hAnsi="宋体" w:cs="宋体" w:hint="eastAsia"/>
                <w:color w:val="000000"/>
                <w:kern w:val="0"/>
                <w:sz w:val="24"/>
              </w:rPr>
              <w:t>1</w:t>
            </w:r>
            <w:r>
              <w:rPr>
                <w:rFonts w:ascii="宋体" w:eastAsia="宋体" w:hAnsi="宋体" w:cs="宋体" w:hint="eastAsia"/>
                <w:color w:val="000000"/>
                <w:kern w:val="0"/>
                <w:sz w:val="24"/>
              </w:rPr>
              <w:t>。</w:t>
            </w:r>
            <w:r>
              <w:rPr>
                <w:rFonts w:ascii="宋体" w:eastAsia="宋体" w:hAnsi="宋体" w:cs="宋体" w:hint="eastAsia"/>
                <w:color w:val="000000"/>
                <w:kern w:val="0"/>
                <w:sz w:val="24"/>
              </w:rPr>
              <w:br/>
              <w:t xml:space="preserve">    2.</w:t>
            </w:r>
            <w:r>
              <w:rPr>
                <w:rFonts w:ascii="宋体" w:eastAsia="宋体" w:hAnsi="宋体" w:cs="宋体" w:hint="eastAsia"/>
                <w:color w:val="000000"/>
                <w:kern w:val="0"/>
                <w:sz w:val="24"/>
              </w:rPr>
              <w:t>经营环节抽检应以问题为导向，根据产品特点选取重点指标进行检测，具体检验指标与承检机构协商。</w:t>
            </w:r>
          </w:p>
        </w:tc>
      </w:tr>
    </w:tbl>
    <w:p w:rsidR="008B2D62" w:rsidRDefault="008B2D62">
      <w:pPr>
        <w:spacing w:line="320" w:lineRule="exact"/>
        <w:jc w:val="center"/>
        <w:rPr>
          <w:rFonts w:ascii="方正小标宋简体" w:eastAsia="方正小标宋简体" w:hAnsi="方正小标宋简体" w:cs="方正小标宋简体"/>
          <w:sz w:val="24"/>
        </w:rPr>
      </w:pPr>
    </w:p>
    <w:p w:rsidR="008B2D62" w:rsidRDefault="008B2D62">
      <w:pPr>
        <w:spacing w:line="320" w:lineRule="exact"/>
        <w:ind w:firstLineChars="489" w:firstLine="1525"/>
        <w:rPr>
          <w:rFonts w:ascii="仿宋" w:hAnsi="仿宋"/>
          <w:szCs w:val="32"/>
        </w:rPr>
      </w:pPr>
    </w:p>
    <w:p w:rsidR="008B2D62" w:rsidRDefault="008B2D62">
      <w:pPr>
        <w:spacing w:line="320" w:lineRule="exact"/>
        <w:ind w:firstLineChars="489" w:firstLine="1525"/>
        <w:rPr>
          <w:rFonts w:ascii="仿宋" w:hAnsi="仿宋"/>
          <w:szCs w:val="32"/>
        </w:rPr>
      </w:pPr>
    </w:p>
    <w:p w:rsidR="008B2D62" w:rsidRDefault="008B2D62">
      <w:pPr>
        <w:spacing w:line="32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rPr>
          <w:rFonts w:ascii="仿宋" w:hAnsi="仿宋"/>
          <w:szCs w:val="32"/>
        </w:rPr>
        <w:sectPr w:rsidR="008B2D62">
          <w:pgSz w:w="16838" w:h="11906" w:orient="landscape"/>
          <w:pgMar w:top="1361" w:right="1440" w:bottom="1361" w:left="1440" w:header="851" w:footer="850" w:gutter="0"/>
          <w:pgNumType w:fmt="numberInDash"/>
          <w:cols w:space="0"/>
          <w:docGrid w:type="linesAndChars" w:linePitch="592" w:charSpace="-1683"/>
        </w:sectPr>
      </w:pPr>
    </w:p>
    <w:tbl>
      <w:tblPr>
        <w:tblW w:w="9620" w:type="dxa"/>
        <w:jc w:val="center"/>
        <w:tblInd w:w="-203" w:type="dxa"/>
        <w:tblLayout w:type="fixed"/>
        <w:tblCellMar>
          <w:top w:w="15" w:type="dxa"/>
          <w:left w:w="15" w:type="dxa"/>
          <w:bottom w:w="15" w:type="dxa"/>
          <w:right w:w="15" w:type="dxa"/>
        </w:tblCellMar>
        <w:tblLook w:val="04A0"/>
      </w:tblPr>
      <w:tblGrid>
        <w:gridCol w:w="1145"/>
        <w:gridCol w:w="2849"/>
        <w:gridCol w:w="2534"/>
        <w:gridCol w:w="3092"/>
      </w:tblGrid>
      <w:tr w:rsidR="008B2D62">
        <w:trPr>
          <w:trHeight w:val="90"/>
          <w:jc w:val="center"/>
        </w:trPr>
        <w:tc>
          <w:tcPr>
            <w:tcW w:w="9620" w:type="dxa"/>
            <w:gridSpan w:val="4"/>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黑体" w:eastAsia="黑体" w:hAnsi="黑体" w:cs="黑体" w:hint="eastAsia"/>
                <w:color w:val="000000"/>
                <w:kern w:val="0"/>
                <w:szCs w:val="32"/>
              </w:rPr>
              <w:lastRenderedPageBreak/>
              <w:t>附件</w:t>
            </w:r>
            <w:r>
              <w:rPr>
                <w:rFonts w:ascii="黑体" w:eastAsia="黑体" w:hAnsi="黑体" w:cs="黑体" w:hint="eastAsia"/>
                <w:color w:val="000000"/>
                <w:kern w:val="0"/>
                <w:szCs w:val="32"/>
              </w:rPr>
              <w:t>3</w:t>
            </w:r>
            <w:r>
              <w:rPr>
                <w:rFonts w:ascii="黑体" w:eastAsia="黑体" w:hAnsi="黑体" w:cs="黑体" w:hint="eastAsia"/>
                <w:color w:val="000000"/>
                <w:kern w:val="0"/>
                <w:szCs w:val="32"/>
              </w:rPr>
              <w:t>：</w:t>
            </w:r>
          </w:p>
        </w:tc>
      </w:tr>
      <w:tr w:rsidR="008B2D62">
        <w:trPr>
          <w:trHeight w:val="90"/>
          <w:jc w:val="center"/>
        </w:trPr>
        <w:tc>
          <w:tcPr>
            <w:tcW w:w="9620" w:type="dxa"/>
            <w:gridSpan w:val="4"/>
            <w:shd w:val="clear" w:color="auto" w:fill="auto"/>
            <w:vAlign w:val="center"/>
          </w:tcPr>
          <w:p w:rsidR="008B2D62" w:rsidRDefault="0049493E">
            <w:pPr>
              <w:widowControl/>
              <w:spacing w:line="560" w:lineRule="exact"/>
              <w:jc w:val="center"/>
              <w:textAlignment w:val="center"/>
              <w:rPr>
                <w:rFonts w:ascii="宋体" w:eastAsia="宋体" w:hAnsi="宋体" w:cs="宋体"/>
                <w:color w:val="000000"/>
                <w:sz w:val="24"/>
              </w:rPr>
            </w:pPr>
            <w:r>
              <w:rPr>
                <w:rFonts w:ascii="方正小标宋简体" w:eastAsia="方正小标宋简体" w:hAnsi="方正小标宋简体" w:cs="方正小标宋简体" w:hint="eastAsia"/>
                <w:color w:val="000000"/>
                <w:kern w:val="0"/>
                <w:sz w:val="44"/>
                <w:szCs w:val="44"/>
              </w:rPr>
              <w:t>监督抽检所需样品量</w:t>
            </w:r>
            <w:proofErr w:type="gramStart"/>
            <w:r>
              <w:rPr>
                <w:rFonts w:ascii="方正小标宋简体" w:eastAsia="方正小标宋简体" w:hAnsi="方正小标宋简体" w:cs="方正小标宋简体" w:hint="eastAsia"/>
                <w:color w:val="000000"/>
                <w:kern w:val="0"/>
                <w:sz w:val="44"/>
                <w:szCs w:val="44"/>
              </w:rPr>
              <w:t>及封样要求</w:t>
            </w:r>
            <w:proofErr w:type="gramEnd"/>
          </w:p>
        </w:tc>
      </w:tr>
      <w:tr w:rsidR="008B2D62">
        <w:trPr>
          <w:trHeight w:val="90"/>
          <w:jc w:val="center"/>
        </w:trPr>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检验项目</w:t>
            </w: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产品剂型</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最少抽样量</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封样说明（</w:t>
            </w:r>
            <w:r>
              <w:rPr>
                <w:rFonts w:ascii="宋体" w:eastAsia="宋体" w:hAnsi="宋体" w:cs="宋体" w:hint="eastAsia"/>
                <w:b/>
                <w:color w:val="000000"/>
                <w:kern w:val="0"/>
                <w:sz w:val="24"/>
              </w:rPr>
              <w:t>3</w:t>
            </w:r>
            <w:r>
              <w:rPr>
                <w:rFonts w:ascii="宋体" w:eastAsia="宋体" w:hAnsi="宋体" w:cs="宋体" w:hint="eastAsia"/>
                <w:b/>
                <w:color w:val="000000"/>
                <w:kern w:val="0"/>
                <w:sz w:val="24"/>
              </w:rPr>
              <w:t>份样品）</w:t>
            </w:r>
          </w:p>
        </w:tc>
      </w:tr>
      <w:tr w:rsidR="008B2D62">
        <w:trPr>
          <w:trHeight w:val="90"/>
          <w:jc w:val="center"/>
        </w:trPr>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bCs/>
                <w:color w:val="000000"/>
                <w:sz w:val="24"/>
              </w:rPr>
            </w:pPr>
            <w:proofErr w:type="gramStart"/>
            <w:r>
              <w:rPr>
                <w:rFonts w:ascii="宋体" w:eastAsia="宋体" w:hAnsi="宋体" w:cs="宋体" w:hint="eastAsia"/>
                <w:bCs/>
                <w:color w:val="000000"/>
                <w:kern w:val="0"/>
                <w:sz w:val="24"/>
              </w:rPr>
              <w:t>只检非法</w:t>
            </w:r>
            <w:proofErr w:type="gramEnd"/>
            <w:r>
              <w:rPr>
                <w:rFonts w:ascii="宋体" w:eastAsia="宋体" w:hAnsi="宋体" w:cs="宋体" w:hint="eastAsia"/>
                <w:bCs/>
                <w:color w:val="000000"/>
                <w:kern w:val="0"/>
                <w:sz w:val="24"/>
              </w:rPr>
              <w:t>添加</w:t>
            </w: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bCs/>
                <w:color w:val="000000"/>
                <w:sz w:val="24"/>
              </w:rPr>
            </w:pPr>
            <w:r>
              <w:rPr>
                <w:rFonts w:ascii="宋体" w:eastAsia="宋体" w:hAnsi="宋体" w:cs="宋体" w:hint="eastAsia"/>
                <w:bCs/>
                <w:color w:val="000000"/>
                <w:kern w:val="0"/>
                <w:sz w:val="24"/>
              </w:rPr>
              <w:t>固体</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bCs/>
                <w:color w:val="000000"/>
                <w:sz w:val="24"/>
              </w:rPr>
            </w:pPr>
            <w:r>
              <w:rPr>
                <w:rFonts w:ascii="宋体" w:eastAsia="宋体" w:hAnsi="宋体" w:cs="宋体" w:hint="eastAsia"/>
                <w:bCs/>
                <w:color w:val="000000"/>
                <w:kern w:val="0"/>
                <w:sz w:val="24"/>
              </w:rPr>
              <w:t>60</w:t>
            </w:r>
            <w:r>
              <w:rPr>
                <w:rFonts w:ascii="宋体" w:eastAsia="宋体" w:hAnsi="宋体" w:cs="宋体" w:hint="eastAsia"/>
                <w:bCs/>
                <w:color w:val="000000"/>
                <w:kern w:val="0"/>
                <w:sz w:val="24"/>
              </w:rPr>
              <w:t>个服用量；至少</w:t>
            </w:r>
            <w:r>
              <w:rPr>
                <w:rFonts w:ascii="宋体" w:eastAsia="宋体" w:hAnsi="宋体" w:cs="宋体" w:hint="eastAsia"/>
                <w:bCs/>
                <w:color w:val="000000"/>
                <w:kern w:val="0"/>
                <w:sz w:val="24"/>
              </w:rPr>
              <w:t>3</w:t>
            </w:r>
            <w:r>
              <w:rPr>
                <w:rFonts w:ascii="宋体" w:eastAsia="宋体" w:hAnsi="宋体" w:cs="宋体" w:hint="eastAsia"/>
                <w:bCs/>
                <w:color w:val="000000"/>
                <w:kern w:val="0"/>
                <w:sz w:val="24"/>
              </w:rPr>
              <w:t>个包装</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bCs/>
                <w:color w:val="000000"/>
                <w:sz w:val="24"/>
              </w:rPr>
            </w:pPr>
            <w:r>
              <w:rPr>
                <w:rFonts w:ascii="宋体" w:eastAsia="宋体" w:hAnsi="宋体" w:cs="宋体" w:hint="eastAsia"/>
                <w:bCs/>
                <w:color w:val="000000"/>
                <w:kern w:val="0"/>
                <w:sz w:val="24"/>
              </w:rPr>
              <w:t>样品均分</w:t>
            </w:r>
            <w:r>
              <w:rPr>
                <w:rFonts w:ascii="宋体" w:eastAsia="宋体" w:hAnsi="宋体" w:cs="宋体" w:hint="eastAsia"/>
                <w:bCs/>
                <w:color w:val="000000"/>
                <w:kern w:val="0"/>
                <w:sz w:val="24"/>
              </w:rPr>
              <w:t>3</w:t>
            </w:r>
            <w:r>
              <w:rPr>
                <w:rFonts w:ascii="宋体" w:eastAsia="宋体" w:hAnsi="宋体" w:cs="宋体" w:hint="eastAsia"/>
                <w:bCs/>
                <w:color w:val="000000"/>
                <w:kern w:val="0"/>
                <w:sz w:val="24"/>
              </w:rPr>
              <w:t>份，每份</w:t>
            </w:r>
            <w:proofErr w:type="gramStart"/>
            <w:r>
              <w:rPr>
                <w:rFonts w:ascii="宋体" w:eastAsia="宋体" w:hAnsi="宋体" w:cs="宋体" w:hint="eastAsia"/>
                <w:bCs/>
                <w:color w:val="000000"/>
                <w:kern w:val="0"/>
                <w:sz w:val="24"/>
              </w:rPr>
              <w:t>独立封</w:t>
            </w:r>
            <w:proofErr w:type="gramEnd"/>
            <w:r>
              <w:rPr>
                <w:rFonts w:ascii="宋体" w:eastAsia="宋体" w:hAnsi="宋体" w:cs="宋体" w:hint="eastAsia"/>
                <w:bCs/>
                <w:color w:val="000000"/>
                <w:kern w:val="0"/>
                <w:sz w:val="24"/>
              </w:rPr>
              <w:t>样。</w:t>
            </w:r>
          </w:p>
        </w:tc>
      </w:tr>
      <w:tr w:rsidR="008B2D62">
        <w:trPr>
          <w:trHeight w:val="90"/>
          <w:jc w:val="center"/>
        </w:trPr>
        <w:tc>
          <w:tcPr>
            <w:tcW w:w="1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bCs/>
                <w:color w:val="000000"/>
                <w:sz w:val="24"/>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bCs/>
                <w:color w:val="000000"/>
                <w:sz w:val="24"/>
              </w:rPr>
            </w:pPr>
            <w:r>
              <w:rPr>
                <w:rFonts w:ascii="宋体" w:eastAsia="宋体" w:hAnsi="宋体" w:cs="宋体" w:hint="eastAsia"/>
                <w:bCs/>
                <w:color w:val="000000"/>
                <w:kern w:val="0"/>
                <w:sz w:val="24"/>
              </w:rPr>
              <w:t>液体</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bCs/>
                <w:color w:val="000000"/>
                <w:sz w:val="24"/>
              </w:rPr>
            </w:pPr>
            <w:r>
              <w:rPr>
                <w:rFonts w:ascii="宋体" w:eastAsia="宋体" w:hAnsi="宋体" w:cs="宋体" w:hint="eastAsia"/>
                <w:bCs/>
                <w:color w:val="000000"/>
                <w:kern w:val="0"/>
                <w:sz w:val="24"/>
              </w:rPr>
              <w:t>150ml</w:t>
            </w:r>
            <w:r>
              <w:rPr>
                <w:rFonts w:ascii="宋体" w:eastAsia="宋体" w:hAnsi="宋体" w:cs="宋体" w:hint="eastAsia"/>
                <w:bCs/>
                <w:color w:val="000000"/>
                <w:kern w:val="0"/>
                <w:sz w:val="24"/>
              </w:rPr>
              <w:t>；至少</w:t>
            </w:r>
            <w:r>
              <w:rPr>
                <w:rFonts w:ascii="宋体" w:eastAsia="宋体" w:hAnsi="宋体" w:cs="宋体" w:hint="eastAsia"/>
                <w:bCs/>
                <w:color w:val="000000"/>
                <w:kern w:val="0"/>
                <w:sz w:val="24"/>
              </w:rPr>
              <w:t>3</w:t>
            </w:r>
            <w:r>
              <w:rPr>
                <w:rFonts w:ascii="宋体" w:eastAsia="宋体" w:hAnsi="宋体" w:cs="宋体" w:hint="eastAsia"/>
                <w:bCs/>
                <w:color w:val="000000"/>
                <w:kern w:val="0"/>
                <w:sz w:val="24"/>
              </w:rPr>
              <w:t>个包装</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bCs/>
                <w:color w:val="000000"/>
                <w:sz w:val="24"/>
              </w:rPr>
            </w:pPr>
            <w:r>
              <w:rPr>
                <w:rFonts w:ascii="宋体" w:eastAsia="宋体" w:hAnsi="宋体" w:cs="宋体" w:hint="eastAsia"/>
                <w:bCs/>
                <w:color w:val="000000"/>
                <w:kern w:val="0"/>
                <w:sz w:val="24"/>
              </w:rPr>
              <w:t>样品均分</w:t>
            </w:r>
            <w:r>
              <w:rPr>
                <w:rFonts w:ascii="宋体" w:eastAsia="宋体" w:hAnsi="宋体" w:cs="宋体" w:hint="eastAsia"/>
                <w:bCs/>
                <w:color w:val="000000"/>
                <w:kern w:val="0"/>
                <w:sz w:val="24"/>
              </w:rPr>
              <w:t>3</w:t>
            </w:r>
            <w:r>
              <w:rPr>
                <w:rFonts w:ascii="宋体" w:eastAsia="宋体" w:hAnsi="宋体" w:cs="宋体" w:hint="eastAsia"/>
                <w:bCs/>
                <w:color w:val="000000"/>
                <w:kern w:val="0"/>
                <w:sz w:val="24"/>
              </w:rPr>
              <w:t>份，每份</w:t>
            </w:r>
            <w:proofErr w:type="gramStart"/>
            <w:r>
              <w:rPr>
                <w:rFonts w:ascii="宋体" w:eastAsia="宋体" w:hAnsi="宋体" w:cs="宋体" w:hint="eastAsia"/>
                <w:bCs/>
                <w:color w:val="000000"/>
                <w:kern w:val="0"/>
                <w:sz w:val="24"/>
              </w:rPr>
              <w:t>独立封</w:t>
            </w:r>
            <w:proofErr w:type="gramEnd"/>
            <w:r>
              <w:rPr>
                <w:rFonts w:ascii="宋体" w:eastAsia="宋体" w:hAnsi="宋体" w:cs="宋体" w:hint="eastAsia"/>
                <w:bCs/>
                <w:color w:val="000000"/>
                <w:kern w:val="0"/>
                <w:sz w:val="24"/>
              </w:rPr>
              <w:t>样。</w:t>
            </w:r>
          </w:p>
        </w:tc>
      </w:tr>
      <w:tr w:rsidR="008B2D62">
        <w:trPr>
          <w:trHeight w:val="90"/>
          <w:jc w:val="center"/>
        </w:trPr>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rPr>
              <w:t>只检铅砷</w:t>
            </w:r>
            <w:proofErr w:type="gramEnd"/>
            <w:r>
              <w:rPr>
                <w:rFonts w:ascii="宋体" w:eastAsia="宋体" w:hAnsi="宋体" w:cs="宋体" w:hint="eastAsia"/>
                <w:color w:val="000000"/>
                <w:kern w:val="0"/>
                <w:sz w:val="24"/>
              </w:rPr>
              <w:t>汞、微生物</w:t>
            </w: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固体</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370g</w:t>
            </w:r>
            <w:r>
              <w:rPr>
                <w:rFonts w:ascii="宋体" w:eastAsia="宋体" w:hAnsi="宋体" w:cs="宋体" w:hint="eastAsia"/>
                <w:color w:val="000000"/>
                <w:kern w:val="0"/>
                <w:sz w:val="24"/>
              </w:rPr>
              <w:t>；至少</w:t>
            </w:r>
            <w:r>
              <w:rPr>
                <w:rFonts w:ascii="宋体" w:eastAsia="宋体" w:hAnsi="宋体" w:cs="宋体" w:hint="eastAsia"/>
                <w:color w:val="000000"/>
                <w:kern w:val="0"/>
                <w:sz w:val="24"/>
              </w:rPr>
              <w:t>10</w:t>
            </w:r>
            <w:r>
              <w:rPr>
                <w:rFonts w:ascii="宋体" w:eastAsia="宋体" w:hAnsi="宋体" w:cs="宋体" w:hint="eastAsia"/>
                <w:color w:val="000000"/>
                <w:kern w:val="0"/>
                <w:sz w:val="24"/>
              </w:rPr>
              <w:t>个包装</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①</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40g</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②</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125g</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包装）</w:t>
            </w:r>
            <w:r>
              <w:rPr>
                <w:rFonts w:ascii="宋体" w:eastAsia="宋体" w:hAnsi="宋体" w:cs="宋体" w:hint="eastAsia"/>
                <w:color w:val="000000"/>
                <w:kern w:val="0"/>
                <w:sz w:val="24"/>
              </w:rPr>
              <w:br/>
            </w:r>
            <w:r>
              <w:rPr>
                <w:rFonts w:ascii="宋体" w:eastAsia="宋体" w:hAnsi="宋体" w:cs="宋体" w:hint="eastAsia"/>
                <w:color w:val="000000"/>
                <w:kern w:val="0"/>
                <w:sz w:val="24"/>
              </w:rPr>
              <w:t>③号样：除①、②</w:t>
            </w:r>
            <w:proofErr w:type="gramStart"/>
            <w:r>
              <w:rPr>
                <w:rFonts w:ascii="宋体" w:eastAsia="宋体" w:hAnsi="宋体" w:cs="宋体" w:hint="eastAsia"/>
                <w:color w:val="000000"/>
                <w:kern w:val="0"/>
                <w:sz w:val="24"/>
              </w:rPr>
              <w:t>号样外</w:t>
            </w:r>
            <w:proofErr w:type="gramEnd"/>
            <w:r>
              <w:rPr>
                <w:rFonts w:ascii="宋体" w:eastAsia="宋体" w:hAnsi="宋体" w:cs="宋体" w:hint="eastAsia"/>
                <w:color w:val="000000"/>
                <w:kern w:val="0"/>
                <w:sz w:val="24"/>
              </w:rPr>
              <w:t>的样品</w:t>
            </w:r>
          </w:p>
        </w:tc>
      </w:tr>
      <w:tr w:rsidR="008B2D62">
        <w:trPr>
          <w:trHeight w:val="90"/>
          <w:jc w:val="center"/>
        </w:trPr>
        <w:tc>
          <w:tcPr>
            <w:tcW w:w="1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液体</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450ml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12</w:t>
            </w:r>
            <w:r>
              <w:rPr>
                <w:rFonts w:ascii="宋体" w:eastAsia="宋体" w:hAnsi="宋体" w:cs="宋体" w:hint="eastAsia"/>
                <w:color w:val="000000"/>
                <w:kern w:val="0"/>
                <w:sz w:val="24"/>
              </w:rPr>
              <w:t>个包装</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①</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50ml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②</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150ml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③号样：除①、②</w:t>
            </w:r>
            <w:proofErr w:type="gramStart"/>
            <w:r>
              <w:rPr>
                <w:rFonts w:ascii="宋体" w:eastAsia="宋体" w:hAnsi="宋体" w:cs="宋体" w:hint="eastAsia"/>
                <w:color w:val="000000"/>
                <w:kern w:val="0"/>
                <w:sz w:val="24"/>
              </w:rPr>
              <w:t>号样外</w:t>
            </w:r>
            <w:proofErr w:type="gramEnd"/>
            <w:r>
              <w:rPr>
                <w:rFonts w:ascii="宋体" w:eastAsia="宋体" w:hAnsi="宋体" w:cs="宋体" w:hint="eastAsia"/>
                <w:color w:val="000000"/>
                <w:kern w:val="0"/>
                <w:sz w:val="24"/>
              </w:rPr>
              <w:t>的样品</w:t>
            </w:r>
          </w:p>
        </w:tc>
      </w:tr>
      <w:tr w:rsidR="008B2D62">
        <w:trPr>
          <w:trHeight w:val="90"/>
          <w:jc w:val="center"/>
        </w:trPr>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rPr>
              <w:t>只检铅砷</w:t>
            </w:r>
            <w:proofErr w:type="gramEnd"/>
            <w:r>
              <w:rPr>
                <w:rFonts w:ascii="宋体" w:eastAsia="宋体" w:hAnsi="宋体" w:cs="宋体" w:hint="eastAsia"/>
                <w:color w:val="000000"/>
                <w:kern w:val="0"/>
                <w:sz w:val="24"/>
              </w:rPr>
              <w:t>汞</w:t>
            </w: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固体</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120g</w:t>
            </w:r>
            <w:r>
              <w:rPr>
                <w:rFonts w:ascii="宋体" w:eastAsia="宋体" w:hAnsi="宋体" w:cs="宋体" w:hint="eastAsia"/>
                <w:color w:val="000000"/>
                <w:kern w:val="0"/>
                <w:sz w:val="24"/>
              </w:rPr>
              <w:t>；至少</w:t>
            </w:r>
            <w:r>
              <w:rPr>
                <w:rFonts w:ascii="宋体" w:eastAsia="宋体" w:hAnsi="宋体" w:cs="宋体" w:hint="eastAsia"/>
                <w:color w:val="000000"/>
                <w:kern w:val="0"/>
                <w:sz w:val="24"/>
              </w:rPr>
              <w:t>6</w:t>
            </w:r>
            <w:r>
              <w:rPr>
                <w:rFonts w:ascii="宋体" w:eastAsia="宋体" w:hAnsi="宋体" w:cs="宋体" w:hint="eastAsia"/>
                <w:color w:val="000000"/>
                <w:kern w:val="0"/>
                <w:sz w:val="24"/>
              </w:rPr>
              <w:t>个包装</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①</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40g</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②</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40g</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③</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40g</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p>
        </w:tc>
      </w:tr>
      <w:tr w:rsidR="008B2D62">
        <w:trPr>
          <w:trHeight w:val="90"/>
          <w:jc w:val="center"/>
        </w:trPr>
        <w:tc>
          <w:tcPr>
            <w:tcW w:w="1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液体</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150ml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6</w:t>
            </w:r>
            <w:r>
              <w:rPr>
                <w:rFonts w:ascii="宋体" w:eastAsia="宋体" w:hAnsi="宋体" w:cs="宋体" w:hint="eastAsia"/>
                <w:color w:val="000000"/>
                <w:kern w:val="0"/>
                <w:sz w:val="24"/>
              </w:rPr>
              <w:t>个包装</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①</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50ml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②</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50ml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③</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50ml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p>
        </w:tc>
      </w:tr>
      <w:tr w:rsidR="008B2D62">
        <w:trPr>
          <w:trHeight w:val="90"/>
          <w:jc w:val="center"/>
        </w:trPr>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rPr>
              <w:t>只检微生物</w:t>
            </w:r>
            <w:proofErr w:type="gramEnd"/>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固体</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250g</w:t>
            </w:r>
            <w:r>
              <w:rPr>
                <w:rFonts w:ascii="宋体" w:eastAsia="宋体" w:hAnsi="宋体" w:cs="宋体" w:hint="eastAsia"/>
                <w:color w:val="000000"/>
                <w:kern w:val="0"/>
                <w:sz w:val="24"/>
              </w:rPr>
              <w:t>；至少</w:t>
            </w:r>
            <w:r>
              <w:rPr>
                <w:rFonts w:ascii="宋体" w:eastAsia="宋体" w:hAnsi="宋体" w:cs="宋体" w:hint="eastAsia"/>
                <w:color w:val="000000"/>
                <w:kern w:val="0"/>
                <w:sz w:val="24"/>
              </w:rPr>
              <w:t>4</w:t>
            </w:r>
            <w:r>
              <w:rPr>
                <w:rFonts w:ascii="宋体" w:eastAsia="宋体" w:hAnsi="宋体" w:cs="宋体" w:hint="eastAsia"/>
                <w:color w:val="000000"/>
                <w:kern w:val="0"/>
                <w:sz w:val="24"/>
              </w:rPr>
              <w:t>个包装</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①</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125g</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②</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125g</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p>
        </w:tc>
      </w:tr>
      <w:tr w:rsidR="008B2D62">
        <w:trPr>
          <w:trHeight w:val="90"/>
          <w:jc w:val="center"/>
        </w:trPr>
        <w:tc>
          <w:tcPr>
            <w:tcW w:w="1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液体</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300ml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4</w:t>
            </w:r>
            <w:r>
              <w:rPr>
                <w:rFonts w:ascii="宋体" w:eastAsia="宋体" w:hAnsi="宋体" w:cs="宋体" w:hint="eastAsia"/>
                <w:color w:val="000000"/>
                <w:kern w:val="0"/>
                <w:sz w:val="24"/>
              </w:rPr>
              <w:t>个包装</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①</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150ml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②</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150ml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p>
        </w:tc>
      </w:tr>
      <w:tr w:rsidR="008B2D62">
        <w:trPr>
          <w:trHeight w:val="90"/>
          <w:jc w:val="center"/>
        </w:trPr>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功效成分</w:t>
            </w: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多种维生素</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400g</w:t>
            </w:r>
            <w:r>
              <w:rPr>
                <w:rFonts w:ascii="宋体" w:eastAsia="宋体" w:hAnsi="宋体" w:cs="宋体" w:hint="eastAsia"/>
                <w:color w:val="000000"/>
                <w:kern w:val="0"/>
                <w:sz w:val="24"/>
              </w:rPr>
              <w:t>或</w:t>
            </w:r>
            <w:r>
              <w:rPr>
                <w:rFonts w:ascii="宋体" w:eastAsia="宋体" w:hAnsi="宋体" w:cs="宋体" w:hint="eastAsia"/>
                <w:color w:val="000000"/>
                <w:kern w:val="0"/>
                <w:sz w:val="24"/>
              </w:rPr>
              <w:t>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10</w:t>
            </w:r>
            <w:r>
              <w:rPr>
                <w:rFonts w:ascii="宋体" w:eastAsia="宋体" w:hAnsi="宋体" w:cs="宋体" w:hint="eastAsia"/>
                <w:color w:val="000000"/>
                <w:kern w:val="0"/>
                <w:sz w:val="24"/>
              </w:rPr>
              <w:t>个包装</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①</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150g/ml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4</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②</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 xml:space="preserve">150 g/ml </w:t>
            </w:r>
            <w:r>
              <w:rPr>
                <w:rFonts w:ascii="宋体" w:eastAsia="宋体" w:hAnsi="宋体" w:cs="宋体" w:hint="eastAsia"/>
                <w:color w:val="000000"/>
                <w:kern w:val="0"/>
                <w:sz w:val="24"/>
              </w:rPr>
              <w:t>（至少</w:t>
            </w:r>
            <w:r>
              <w:rPr>
                <w:rFonts w:ascii="宋体" w:eastAsia="宋体" w:hAnsi="宋体" w:cs="宋体" w:hint="eastAsia"/>
                <w:color w:val="000000"/>
                <w:kern w:val="0"/>
                <w:sz w:val="24"/>
              </w:rPr>
              <w:t>4</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③</w:t>
            </w:r>
            <w:proofErr w:type="gramStart"/>
            <w:r>
              <w:rPr>
                <w:rFonts w:ascii="宋体" w:eastAsia="宋体" w:hAnsi="宋体" w:cs="宋体" w:hint="eastAsia"/>
                <w:color w:val="000000"/>
                <w:kern w:val="0"/>
                <w:sz w:val="24"/>
              </w:rPr>
              <w:t>号样除</w:t>
            </w:r>
            <w:proofErr w:type="gramEnd"/>
            <w:r>
              <w:rPr>
                <w:rFonts w:ascii="宋体" w:eastAsia="宋体" w:hAnsi="宋体" w:cs="宋体" w:hint="eastAsia"/>
                <w:color w:val="000000"/>
                <w:kern w:val="0"/>
                <w:sz w:val="24"/>
              </w:rPr>
              <w:t>①、②</w:t>
            </w:r>
            <w:proofErr w:type="gramStart"/>
            <w:r>
              <w:rPr>
                <w:rFonts w:ascii="宋体" w:eastAsia="宋体" w:hAnsi="宋体" w:cs="宋体" w:hint="eastAsia"/>
                <w:color w:val="000000"/>
                <w:kern w:val="0"/>
                <w:sz w:val="24"/>
              </w:rPr>
              <w:t>号样外</w:t>
            </w:r>
            <w:proofErr w:type="gramEnd"/>
            <w:r>
              <w:rPr>
                <w:rFonts w:ascii="宋体" w:eastAsia="宋体" w:hAnsi="宋体" w:cs="宋体" w:hint="eastAsia"/>
                <w:color w:val="000000"/>
                <w:kern w:val="0"/>
                <w:sz w:val="24"/>
              </w:rPr>
              <w:t>的样品</w:t>
            </w:r>
          </w:p>
        </w:tc>
      </w:tr>
      <w:tr w:rsidR="008B2D62">
        <w:trPr>
          <w:trHeight w:val="90"/>
          <w:jc w:val="center"/>
        </w:trPr>
        <w:tc>
          <w:tcPr>
            <w:tcW w:w="1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益生菌</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300 g</w:t>
            </w:r>
            <w:r>
              <w:rPr>
                <w:rFonts w:ascii="宋体" w:eastAsia="宋体" w:hAnsi="宋体" w:cs="宋体" w:hint="eastAsia"/>
                <w:color w:val="000000"/>
                <w:kern w:val="0"/>
                <w:sz w:val="24"/>
              </w:rPr>
              <w:t>或</w:t>
            </w:r>
            <w:r>
              <w:rPr>
                <w:rFonts w:ascii="宋体" w:eastAsia="宋体" w:hAnsi="宋体" w:cs="宋体" w:hint="eastAsia"/>
                <w:color w:val="000000"/>
                <w:kern w:val="0"/>
                <w:sz w:val="24"/>
              </w:rPr>
              <w:t>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6</w:t>
            </w:r>
            <w:r>
              <w:rPr>
                <w:rFonts w:ascii="宋体" w:eastAsia="宋体" w:hAnsi="宋体" w:cs="宋体" w:hint="eastAsia"/>
                <w:color w:val="000000"/>
                <w:kern w:val="0"/>
                <w:sz w:val="24"/>
              </w:rPr>
              <w:t>个包装</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①</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150g/ml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②</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150 g/ml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③</w:t>
            </w:r>
            <w:proofErr w:type="gramStart"/>
            <w:r>
              <w:rPr>
                <w:rFonts w:ascii="宋体" w:eastAsia="宋体" w:hAnsi="宋体" w:cs="宋体" w:hint="eastAsia"/>
                <w:color w:val="000000"/>
                <w:kern w:val="0"/>
                <w:sz w:val="24"/>
              </w:rPr>
              <w:t>号样除</w:t>
            </w:r>
            <w:proofErr w:type="gramEnd"/>
            <w:r>
              <w:rPr>
                <w:rFonts w:ascii="宋体" w:eastAsia="宋体" w:hAnsi="宋体" w:cs="宋体" w:hint="eastAsia"/>
                <w:color w:val="000000"/>
                <w:kern w:val="0"/>
                <w:sz w:val="24"/>
              </w:rPr>
              <w:t>①、②</w:t>
            </w:r>
            <w:proofErr w:type="gramStart"/>
            <w:r>
              <w:rPr>
                <w:rFonts w:ascii="宋体" w:eastAsia="宋体" w:hAnsi="宋体" w:cs="宋体" w:hint="eastAsia"/>
                <w:color w:val="000000"/>
                <w:kern w:val="0"/>
                <w:sz w:val="24"/>
              </w:rPr>
              <w:t>号样外</w:t>
            </w:r>
            <w:proofErr w:type="gramEnd"/>
            <w:r>
              <w:rPr>
                <w:rFonts w:ascii="宋体" w:eastAsia="宋体" w:hAnsi="宋体" w:cs="宋体" w:hint="eastAsia"/>
                <w:color w:val="000000"/>
                <w:kern w:val="0"/>
                <w:sz w:val="24"/>
              </w:rPr>
              <w:t>的样品</w:t>
            </w:r>
          </w:p>
        </w:tc>
      </w:tr>
      <w:tr w:rsidR="008B2D62">
        <w:trPr>
          <w:trHeight w:val="90"/>
          <w:jc w:val="center"/>
        </w:trPr>
        <w:tc>
          <w:tcPr>
            <w:tcW w:w="1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其他</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150 g</w:t>
            </w:r>
            <w:r>
              <w:rPr>
                <w:rFonts w:ascii="宋体" w:eastAsia="宋体" w:hAnsi="宋体" w:cs="宋体" w:hint="eastAsia"/>
                <w:color w:val="000000"/>
                <w:kern w:val="0"/>
                <w:sz w:val="24"/>
              </w:rPr>
              <w:t>或</w:t>
            </w:r>
            <w:r>
              <w:rPr>
                <w:rFonts w:ascii="宋体" w:eastAsia="宋体" w:hAnsi="宋体" w:cs="宋体" w:hint="eastAsia"/>
                <w:color w:val="000000"/>
                <w:kern w:val="0"/>
                <w:sz w:val="24"/>
              </w:rPr>
              <w:t>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6</w:t>
            </w:r>
            <w:r>
              <w:rPr>
                <w:rFonts w:ascii="宋体" w:eastAsia="宋体" w:hAnsi="宋体" w:cs="宋体" w:hint="eastAsia"/>
                <w:color w:val="000000"/>
                <w:kern w:val="0"/>
                <w:sz w:val="24"/>
              </w:rPr>
              <w:t>个包装</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①</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50g/ml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②</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50 g/ml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③</w:t>
            </w:r>
            <w:proofErr w:type="gramStart"/>
            <w:r>
              <w:rPr>
                <w:rFonts w:ascii="宋体" w:eastAsia="宋体" w:hAnsi="宋体" w:cs="宋体" w:hint="eastAsia"/>
                <w:color w:val="000000"/>
                <w:kern w:val="0"/>
                <w:sz w:val="24"/>
              </w:rPr>
              <w:t>号样除</w:t>
            </w:r>
            <w:proofErr w:type="gramEnd"/>
            <w:r>
              <w:rPr>
                <w:rFonts w:ascii="宋体" w:eastAsia="宋体" w:hAnsi="宋体" w:cs="宋体" w:hint="eastAsia"/>
                <w:color w:val="000000"/>
                <w:kern w:val="0"/>
                <w:sz w:val="24"/>
              </w:rPr>
              <w:t>①、②</w:t>
            </w:r>
            <w:proofErr w:type="gramStart"/>
            <w:r>
              <w:rPr>
                <w:rFonts w:ascii="宋体" w:eastAsia="宋体" w:hAnsi="宋体" w:cs="宋体" w:hint="eastAsia"/>
                <w:color w:val="000000"/>
                <w:kern w:val="0"/>
                <w:sz w:val="24"/>
              </w:rPr>
              <w:t>号样外</w:t>
            </w:r>
            <w:proofErr w:type="gramEnd"/>
            <w:r>
              <w:rPr>
                <w:rFonts w:ascii="宋体" w:eastAsia="宋体" w:hAnsi="宋体" w:cs="宋体" w:hint="eastAsia"/>
                <w:color w:val="000000"/>
                <w:kern w:val="0"/>
                <w:sz w:val="24"/>
              </w:rPr>
              <w:t>的样品</w:t>
            </w:r>
          </w:p>
        </w:tc>
      </w:tr>
      <w:tr w:rsidR="008B2D62">
        <w:trPr>
          <w:trHeight w:val="90"/>
          <w:jc w:val="center"/>
        </w:trPr>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全检</w:t>
            </w: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固体（片剂、胶囊剂、软胶囊剂等每个包装内有很多粒的）</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490g</w:t>
            </w:r>
            <w:r>
              <w:rPr>
                <w:rFonts w:ascii="宋体" w:eastAsia="宋体" w:hAnsi="宋体" w:cs="宋体" w:hint="eastAsia"/>
                <w:color w:val="000000"/>
                <w:kern w:val="0"/>
                <w:sz w:val="24"/>
              </w:rPr>
              <w:t>；至少</w:t>
            </w:r>
            <w:r>
              <w:rPr>
                <w:rFonts w:ascii="宋体" w:eastAsia="宋体" w:hAnsi="宋体" w:cs="宋体" w:hint="eastAsia"/>
                <w:color w:val="000000"/>
                <w:kern w:val="0"/>
                <w:sz w:val="24"/>
              </w:rPr>
              <w:t>10</w:t>
            </w:r>
            <w:r>
              <w:rPr>
                <w:rFonts w:ascii="宋体" w:eastAsia="宋体" w:hAnsi="宋体" w:cs="宋体" w:hint="eastAsia"/>
                <w:color w:val="000000"/>
                <w:kern w:val="0"/>
                <w:sz w:val="24"/>
              </w:rPr>
              <w:t>个包装</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①</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80g</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②</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125g</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③号样：除①、②</w:t>
            </w:r>
            <w:proofErr w:type="gramStart"/>
            <w:r>
              <w:rPr>
                <w:rFonts w:ascii="宋体" w:eastAsia="宋体" w:hAnsi="宋体" w:cs="宋体" w:hint="eastAsia"/>
                <w:color w:val="000000"/>
                <w:kern w:val="0"/>
                <w:sz w:val="24"/>
              </w:rPr>
              <w:t>号样外</w:t>
            </w:r>
            <w:proofErr w:type="gramEnd"/>
            <w:r>
              <w:rPr>
                <w:rFonts w:ascii="宋体" w:eastAsia="宋体" w:hAnsi="宋体" w:cs="宋体" w:hint="eastAsia"/>
                <w:color w:val="000000"/>
                <w:kern w:val="0"/>
                <w:sz w:val="24"/>
              </w:rPr>
              <w:t>的样</w:t>
            </w:r>
            <w:r>
              <w:rPr>
                <w:rFonts w:ascii="宋体" w:eastAsia="宋体" w:hAnsi="宋体" w:cs="宋体" w:hint="eastAsia"/>
                <w:color w:val="000000"/>
                <w:kern w:val="0"/>
                <w:sz w:val="24"/>
              </w:rPr>
              <w:lastRenderedPageBreak/>
              <w:t>品</w:t>
            </w:r>
          </w:p>
        </w:tc>
      </w:tr>
      <w:tr w:rsidR="008B2D62">
        <w:trPr>
          <w:trHeight w:val="90"/>
          <w:jc w:val="center"/>
        </w:trPr>
        <w:tc>
          <w:tcPr>
            <w:tcW w:w="1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固体（颗粒剂、粉剂、袋泡茶等）</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850g</w:t>
            </w:r>
            <w:r>
              <w:rPr>
                <w:rFonts w:ascii="宋体" w:eastAsia="宋体" w:hAnsi="宋体" w:cs="宋体" w:hint="eastAsia"/>
                <w:color w:val="000000"/>
                <w:kern w:val="0"/>
                <w:sz w:val="24"/>
              </w:rPr>
              <w:t>；至少</w:t>
            </w:r>
            <w:r>
              <w:rPr>
                <w:rFonts w:ascii="宋体" w:eastAsia="宋体" w:hAnsi="宋体" w:cs="宋体" w:hint="eastAsia"/>
                <w:color w:val="000000"/>
                <w:kern w:val="0"/>
                <w:sz w:val="24"/>
              </w:rPr>
              <w:t>60</w:t>
            </w:r>
            <w:r>
              <w:rPr>
                <w:rFonts w:ascii="宋体" w:eastAsia="宋体" w:hAnsi="宋体" w:cs="宋体" w:hint="eastAsia"/>
                <w:color w:val="000000"/>
                <w:kern w:val="0"/>
                <w:sz w:val="24"/>
              </w:rPr>
              <w:t>个包装</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①样</w:t>
            </w:r>
            <w:r>
              <w:rPr>
                <w:rFonts w:ascii="宋体" w:eastAsia="宋体" w:hAnsi="宋体" w:cs="宋体" w:hint="eastAsia"/>
                <w:color w:val="000000"/>
                <w:kern w:val="0"/>
                <w:sz w:val="24"/>
              </w:rPr>
              <w:t>200g</w:t>
            </w:r>
            <w:r>
              <w:rPr>
                <w:rFonts w:ascii="宋体" w:eastAsia="宋体" w:hAnsi="宋体" w:cs="宋体" w:hint="eastAsia"/>
                <w:color w:val="000000"/>
                <w:kern w:val="0"/>
                <w:sz w:val="24"/>
              </w:rPr>
              <w:t>（至少</w:t>
            </w:r>
            <w:r>
              <w:rPr>
                <w:rFonts w:ascii="宋体" w:eastAsia="宋体" w:hAnsi="宋体" w:cs="宋体" w:hint="eastAsia"/>
                <w:color w:val="000000"/>
                <w:kern w:val="0"/>
                <w:sz w:val="24"/>
              </w:rPr>
              <w:t>20</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②</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125g</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③号样：除①、②</w:t>
            </w:r>
            <w:proofErr w:type="gramStart"/>
            <w:r>
              <w:rPr>
                <w:rFonts w:ascii="宋体" w:eastAsia="宋体" w:hAnsi="宋体" w:cs="宋体" w:hint="eastAsia"/>
                <w:color w:val="000000"/>
                <w:kern w:val="0"/>
                <w:sz w:val="24"/>
              </w:rPr>
              <w:t>号样外</w:t>
            </w:r>
            <w:proofErr w:type="gramEnd"/>
            <w:r>
              <w:rPr>
                <w:rFonts w:ascii="宋体" w:eastAsia="宋体" w:hAnsi="宋体" w:cs="宋体" w:hint="eastAsia"/>
                <w:color w:val="000000"/>
                <w:kern w:val="0"/>
                <w:sz w:val="24"/>
              </w:rPr>
              <w:t>的样品</w:t>
            </w:r>
          </w:p>
        </w:tc>
      </w:tr>
      <w:tr w:rsidR="008B2D62">
        <w:trPr>
          <w:trHeight w:val="90"/>
          <w:jc w:val="center"/>
        </w:trPr>
        <w:tc>
          <w:tcPr>
            <w:tcW w:w="1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液体（少于</w:t>
            </w:r>
            <w:r>
              <w:rPr>
                <w:rFonts w:ascii="宋体" w:eastAsia="宋体" w:hAnsi="宋体" w:cs="宋体" w:hint="eastAsia"/>
                <w:color w:val="000000"/>
                <w:kern w:val="0"/>
                <w:sz w:val="24"/>
              </w:rPr>
              <w:t>50ml</w:t>
            </w:r>
            <w:r>
              <w:rPr>
                <w:rFonts w:ascii="宋体" w:eastAsia="宋体" w:hAnsi="宋体" w:cs="宋体" w:hint="eastAsia"/>
                <w:color w:val="000000"/>
                <w:kern w:val="0"/>
                <w:sz w:val="24"/>
              </w:rPr>
              <w:t>）</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675ml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30</w:t>
            </w:r>
            <w:r>
              <w:rPr>
                <w:rFonts w:ascii="宋体" w:eastAsia="宋体" w:hAnsi="宋体" w:cs="宋体" w:hint="eastAsia"/>
                <w:color w:val="000000"/>
                <w:kern w:val="0"/>
                <w:sz w:val="24"/>
              </w:rPr>
              <w:t>个包装</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①样</w:t>
            </w:r>
            <w:r>
              <w:rPr>
                <w:rFonts w:ascii="宋体" w:eastAsia="宋体" w:hAnsi="宋体" w:cs="宋体" w:hint="eastAsia"/>
                <w:color w:val="000000"/>
                <w:kern w:val="0"/>
                <w:sz w:val="24"/>
              </w:rPr>
              <w:t>125ml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10</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②</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150ml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③号样：除①、②</w:t>
            </w:r>
            <w:proofErr w:type="gramStart"/>
            <w:r>
              <w:rPr>
                <w:rFonts w:ascii="宋体" w:eastAsia="宋体" w:hAnsi="宋体" w:cs="宋体" w:hint="eastAsia"/>
                <w:color w:val="000000"/>
                <w:kern w:val="0"/>
                <w:sz w:val="24"/>
              </w:rPr>
              <w:t>号样外</w:t>
            </w:r>
            <w:proofErr w:type="gramEnd"/>
            <w:r>
              <w:rPr>
                <w:rFonts w:ascii="宋体" w:eastAsia="宋体" w:hAnsi="宋体" w:cs="宋体" w:hint="eastAsia"/>
                <w:color w:val="000000"/>
                <w:kern w:val="0"/>
                <w:sz w:val="24"/>
              </w:rPr>
              <w:t>的样品</w:t>
            </w:r>
          </w:p>
        </w:tc>
      </w:tr>
      <w:tr w:rsidR="008B2D62">
        <w:trPr>
          <w:trHeight w:val="90"/>
          <w:jc w:val="center"/>
        </w:trPr>
        <w:tc>
          <w:tcPr>
            <w:tcW w:w="1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320" w:lineRule="exact"/>
              <w:jc w:val="center"/>
              <w:rPr>
                <w:rFonts w:ascii="宋体" w:eastAsia="宋体" w:hAnsi="宋体" w:cs="宋体"/>
                <w:color w:val="000000"/>
                <w:sz w:val="24"/>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液体（</w:t>
            </w:r>
            <w:r>
              <w:rPr>
                <w:rFonts w:ascii="宋体" w:eastAsia="宋体" w:hAnsi="宋体" w:cs="宋体" w:hint="eastAsia"/>
                <w:color w:val="000000"/>
                <w:kern w:val="0"/>
                <w:sz w:val="24"/>
              </w:rPr>
              <w:t>50ml</w:t>
            </w:r>
            <w:r>
              <w:rPr>
                <w:rFonts w:ascii="宋体" w:eastAsia="宋体" w:hAnsi="宋体" w:cs="宋体" w:hint="eastAsia"/>
                <w:color w:val="000000"/>
                <w:kern w:val="0"/>
                <w:sz w:val="24"/>
              </w:rPr>
              <w:t>或以上）</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rPr>
              <w:t>900ml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16</w:t>
            </w:r>
            <w:r>
              <w:rPr>
                <w:rFonts w:ascii="宋体" w:eastAsia="宋体" w:hAnsi="宋体" w:cs="宋体" w:hint="eastAsia"/>
                <w:color w:val="000000"/>
                <w:kern w:val="0"/>
                <w:sz w:val="24"/>
              </w:rPr>
              <w:t>个包装</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①</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200ml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4</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②</w:t>
            </w:r>
            <w:proofErr w:type="gramStart"/>
            <w:r>
              <w:rPr>
                <w:rFonts w:ascii="宋体" w:eastAsia="宋体" w:hAnsi="宋体" w:cs="宋体" w:hint="eastAsia"/>
                <w:color w:val="000000"/>
                <w:kern w:val="0"/>
                <w:sz w:val="24"/>
              </w:rPr>
              <w:t>号样</w:t>
            </w:r>
            <w:proofErr w:type="gramEnd"/>
            <w:r>
              <w:rPr>
                <w:rFonts w:ascii="宋体" w:eastAsia="宋体" w:hAnsi="宋体" w:cs="宋体" w:hint="eastAsia"/>
                <w:color w:val="000000"/>
                <w:kern w:val="0"/>
                <w:sz w:val="24"/>
              </w:rPr>
              <w:t>150ml</w:t>
            </w:r>
            <w:r>
              <w:rPr>
                <w:rFonts w:ascii="宋体" w:eastAsia="宋体" w:hAnsi="宋体" w:cs="宋体" w:hint="eastAsia"/>
                <w:color w:val="000000"/>
                <w:kern w:val="0"/>
                <w:sz w:val="24"/>
              </w:rPr>
              <w:t>（至少</w:t>
            </w:r>
            <w:r>
              <w:rPr>
                <w:rFonts w:ascii="宋体" w:eastAsia="宋体" w:hAnsi="宋体" w:cs="宋体" w:hint="eastAsia"/>
                <w:color w:val="000000"/>
                <w:kern w:val="0"/>
                <w:sz w:val="24"/>
              </w:rPr>
              <w:t>2</w:t>
            </w:r>
            <w:r>
              <w:rPr>
                <w:rFonts w:ascii="宋体" w:eastAsia="宋体" w:hAnsi="宋体" w:cs="宋体" w:hint="eastAsia"/>
                <w:color w:val="000000"/>
                <w:kern w:val="0"/>
                <w:sz w:val="24"/>
              </w:rPr>
              <w:t>个包装）</w:t>
            </w:r>
            <w:r>
              <w:rPr>
                <w:rFonts w:ascii="宋体" w:eastAsia="宋体" w:hAnsi="宋体" w:cs="宋体" w:hint="eastAsia"/>
                <w:color w:val="000000"/>
                <w:kern w:val="0"/>
                <w:sz w:val="24"/>
              </w:rPr>
              <w:br/>
            </w:r>
            <w:r>
              <w:rPr>
                <w:rFonts w:ascii="宋体" w:eastAsia="宋体" w:hAnsi="宋体" w:cs="宋体" w:hint="eastAsia"/>
                <w:color w:val="000000"/>
                <w:kern w:val="0"/>
                <w:sz w:val="24"/>
              </w:rPr>
              <w:t>③号样：除①、②</w:t>
            </w:r>
            <w:proofErr w:type="gramStart"/>
            <w:r>
              <w:rPr>
                <w:rFonts w:ascii="宋体" w:eastAsia="宋体" w:hAnsi="宋体" w:cs="宋体" w:hint="eastAsia"/>
                <w:color w:val="000000"/>
                <w:kern w:val="0"/>
                <w:sz w:val="24"/>
              </w:rPr>
              <w:t>号样外</w:t>
            </w:r>
            <w:proofErr w:type="gramEnd"/>
            <w:r>
              <w:rPr>
                <w:rFonts w:ascii="宋体" w:eastAsia="宋体" w:hAnsi="宋体" w:cs="宋体" w:hint="eastAsia"/>
                <w:color w:val="000000"/>
                <w:kern w:val="0"/>
                <w:sz w:val="24"/>
              </w:rPr>
              <w:t>的样品</w:t>
            </w:r>
          </w:p>
        </w:tc>
      </w:tr>
      <w:tr w:rsidR="008B2D62">
        <w:trPr>
          <w:trHeight w:val="90"/>
          <w:jc w:val="center"/>
        </w:trPr>
        <w:tc>
          <w:tcPr>
            <w:tcW w:w="9620" w:type="dxa"/>
            <w:gridSpan w:val="4"/>
            <w:tcBorders>
              <w:top w:val="single" w:sz="4" w:space="0" w:color="000000"/>
              <w:left w:val="nil"/>
              <w:bottom w:val="nil"/>
              <w:right w:val="nil"/>
            </w:tcBorders>
            <w:shd w:val="clear" w:color="auto" w:fill="auto"/>
            <w:vAlign w:val="center"/>
          </w:tcPr>
          <w:p w:rsidR="008B2D62" w:rsidRDefault="0049493E">
            <w:pPr>
              <w:widowControl/>
              <w:spacing w:line="32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rPr>
              <w:t>备注：</w:t>
            </w:r>
            <w:r>
              <w:rPr>
                <w:rFonts w:ascii="宋体" w:eastAsia="宋体" w:hAnsi="宋体" w:cs="宋体" w:hint="eastAsia"/>
                <w:color w:val="000000"/>
                <w:kern w:val="0"/>
                <w:sz w:val="24"/>
              </w:rPr>
              <w:br/>
              <w:t xml:space="preserve">    1</w:t>
            </w:r>
            <w:r>
              <w:rPr>
                <w:rFonts w:ascii="宋体" w:eastAsia="宋体" w:hAnsi="宋体" w:cs="宋体" w:hint="eastAsia"/>
                <w:color w:val="000000"/>
                <w:kern w:val="0"/>
                <w:sz w:val="24"/>
              </w:rPr>
              <w:t>、以上所列样品量是指通常情况下，特殊标准或项目除外；</w:t>
            </w:r>
            <w:r>
              <w:rPr>
                <w:rFonts w:ascii="宋体" w:eastAsia="宋体" w:hAnsi="宋体" w:cs="宋体" w:hint="eastAsia"/>
                <w:color w:val="000000"/>
                <w:kern w:val="0"/>
                <w:sz w:val="24"/>
              </w:rPr>
              <w:br/>
              <w:t xml:space="preserve">    2</w:t>
            </w:r>
            <w:r>
              <w:rPr>
                <w:rFonts w:ascii="宋体" w:eastAsia="宋体" w:hAnsi="宋体" w:cs="宋体" w:hint="eastAsia"/>
                <w:color w:val="000000"/>
                <w:kern w:val="0"/>
                <w:sz w:val="24"/>
              </w:rPr>
              <w:t>、抽样</w:t>
            </w:r>
            <w:proofErr w:type="gramStart"/>
            <w:r>
              <w:rPr>
                <w:rFonts w:ascii="宋体" w:eastAsia="宋体" w:hAnsi="宋体" w:cs="宋体" w:hint="eastAsia"/>
                <w:color w:val="000000"/>
                <w:kern w:val="0"/>
                <w:sz w:val="24"/>
              </w:rPr>
              <w:t>及封样量</w:t>
            </w:r>
            <w:proofErr w:type="gramEnd"/>
            <w:r>
              <w:rPr>
                <w:rFonts w:ascii="宋体" w:eastAsia="宋体" w:hAnsi="宋体" w:cs="宋体" w:hint="eastAsia"/>
                <w:color w:val="000000"/>
                <w:kern w:val="0"/>
                <w:sz w:val="24"/>
              </w:rPr>
              <w:t>要同时满足重量（容量）和包装数的要求；</w:t>
            </w:r>
            <w:r>
              <w:rPr>
                <w:rFonts w:ascii="宋体" w:eastAsia="宋体" w:hAnsi="宋体" w:cs="宋体" w:hint="eastAsia"/>
                <w:color w:val="000000"/>
                <w:kern w:val="0"/>
                <w:sz w:val="24"/>
              </w:rPr>
              <w:br/>
              <w:t xml:space="preserve">    3</w:t>
            </w:r>
            <w:r>
              <w:rPr>
                <w:rFonts w:ascii="宋体" w:eastAsia="宋体" w:hAnsi="宋体" w:cs="宋体" w:hint="eastAsia"/>
                <w:color w:val="000000"/>
                <w:kern w:val="0"/>
                <w:sz w:val="24"/>
              </w:rPr>
              <w:t>、用于留样的样品，必须有完整的独立销售包装及封签；</w:t>
            </w:r>
            <w:r>
              <w:rPr>
                <w:rFonts w:ascii="宋体" w:eastAsia="宋体" w:hAnsi="宋体" w:cs="宋体" w:hint="eastAsia"/>
                <w:color w:val="000000"/>
                <w:kern w:val="0"/>
                <w:sz w:val="24"/>
              </w:rPr>
              <w:br/>
              <w:t xml:space="preserve">    4</w:t>
            </w:r>
            <w:r>
              <w:rPr>
                <w:rFonts w:ascii="宋体" w:eastAsia="宋体" w:hAnsi="宋体" w:cs="宋体" w:hint="eastAsia"/>
                <w:color w:val="000000"/>
                <w:kern w:val="0"/>
                <w:sz w:val="24"/>
              </w:rPr>
              <w:t>、用于检验的样品，大盒里装小盒（袋、瓶、支）的，包装数以最小的独立包装计算。</w:t>
            </w:r>
          </w:p>
        </w:tc>
      </w:tr>
    </w:tbl>
    <w:p w:rsidR="008B2D62" w:rsidRDefault="008B2D62">
      <w:pPr>
        <w:spacing w:line="590" w:lineRule="exact"/>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ind w:firstLineChars="489" w:firstLine="1525"/>
        <w:rPr>
          <w:rFonts w:ascii="仿宋" w:hAnsi="仿宋"/>
          <w:szCs w:val="32"/>
        </w:rPr>
      </w:pPr>
    </w:p>
    <w:p w:rsidR="008B2D62" w:rsidRDefault="008B2D62">
      <w:pPr>
        <w:spacing w:line="590" w:lineRule="exact"/>
        <w:jc w:val="left"/>
        <w:rPr>
          <w:rFonts w:ascii="仿宋" w:hAnsi="仿宋"/>
          <w:szCs w:val="32"/>
        </w:rPr>
        <w:sectPr w:rsidR="008B2D62">
          <w:pgSz w:w="11906" w:h="16838"/>
          <w:pgMar w:top="1440" w:right="1361" w:bottom="1440" w:left="1361" w:header="851" w:footer="850" w:gutter="0"/>
          <w:pgNumType w:fmt="numberInDash"/>
          <w:cols w:space="0"/>
          <w:docGrid w:type="linesAndChars" w:linePitch="592" w:charSpace="-1683"/>
        </w:sectPr>
      </w:pPr>
    </w:p>
    <w:tbl>
      <w:tblPr>
        <w:tblW w:w="14920" w:type="dxa"/>
        <w:jc w:val="center"/>
        <w:tblInd w:w="-1026" w:type="dxa"/>
        <w:tblLayout w:type="fixed"/>
        <w:tblCellMar>
          <w:top w:w="15" w:type="dxa"/>
          <w:left w:w="15" w:type="dxa"/>
          <w:bottom w:w="15" w:type="dxa"/>
          <w:right w:w="15" w:type="dxa"/>
        </w:tblCellMar>
        <w:tblLook w:val="04A0"/>
      </w:tblPr>
      <w:tblGrid>
        <w:gridCol w:w="573"/>
        <w:gridCol w:w="616"/>
        <w:gridCol w:w="712"/>
        <w:gridCol w:w="670"/>
        <w:gridCol w:w="939"/>
        <w:gridCol w:w="643"/>
        <w:gridCol w:w="853"/>
        <w:gridCol w:w="587"/>
        <w:gridCol w:w="573"/>
        <w:gridCol w:w="769"/>
        <w:gridCol w:w="798"/>
        <w:gridCol w:w="825"/>
        <w:gridCol w:w="811"/>
        <w:gridCol w:w="713"/>
        <w:gridCol w:w="643"/>
        <w:gridCol w:w="839"/>
        <w:gridCol w:w="811"/>
        <w:gridCol w:w="615"/>
        <w:gridCol w:w="630"/>
        <w:gridCol w:w="587"/>
        <w:gridCol w:w="713"/>
      </w:tblGrid>
      <w:tr w:rsidR="008B2D62">
        <w:trPr>
          <w:trHeight w:val="365"/>
          <w:jc w:val="center"/>
        </w:trPr>
        <w:tc>
          <w:tcPr>
            <w:tcW w:w="14920" w:type="dxa"/>
            <w:gridSpan w:val="21"/>
            <w:shd w:val="clear" w:color="auto" w:fill="auto"/>
            <w:vAlign w:val="center"/>
          </w:tcPr>
          <w:p w:rsidR="008B2D62" w:rsidRDefault="0049493E">
            <w:pPr>
              <w:widowControl/>
              <w:spacing w:line="320" w:lineRule="exact"/>
              <w:jc w:val="left"/>
              <w:textAlignment w:val="center"/>
              <w:rPr>
                <w:rFonts w:ascii="黑体" w:eastAsia="黑体" w:hAnsi="宋体" w:cs="黑体"/>
                <w:color w:val="000000"/>
                <w:sz w:val="24"/>
              </w:rPr>
            </w:pPr>
            <w:r>
              <w:rPr>
                <w:rFonts w:ascii="黑体" w:eastAsia="黑体" w:hAnsi="宋体" w:cs="黑体" w:hint="eastAsia"/>
                <w:color w:val="000000"/>
                <w:kern w:val="0"/>
                <w:szCs w:val="32"/>
              </w:rPr>
              <w:lastRenderedPageBreak/>
              <w:t>附件</w:t>
            </w:r>
            <w:r>
              <w:rPr>
                <w:rFonts w:ascii="黑体" w:eastAsia="黑体" w:hAnsi="宋体" w:cs="黑体" w:hint="eastAsia"/>
                <w:color w:val="000000"/>
                <w:kern w:val="0"/>
                <w:szCs w:val="32"/>
              </w:rPr>
              <w:t>4</w:t>
            </w:r>
            <w:r>
              <w:rPr>
                <w:rFonts w:ascii="黑体" w:eastAsia="黑体" w:hAnsi="宋体" w:cs="黑体" w:hint="eastAsia"/>
                <w:color w:val="000000"/>
                <w:kern w:val="0"/>
                <w:szCs w:val="32"/>
              </w:rPr>
              <w:t>：</w:t>
            </w:r>
          </w:p>
        </w:tc>
      </w:tr>
      <w:tr w:rsidR="008B2D62">
        <w:trPr>
          <w:trHeight w:val="616"/>
          <w:jc w:val="center"/>
        </w:trPr>
        <w:tc>
          <w:tcPr>
            <w:tcW w:w="14920" w:type="dxa"/>
            <w:gridSpan w:val="21"/>
            <w:shd w:val="clear" w:color="auto" w:fill="auto"/>
            <w:vAlign w:val="center"/>
          </w:tcPr>
          <w:p w:rsidR="008B2D62" w:rsidRDefault="0049493E">
            <w:pPr>
              <w:widowControl/>
              <w:spacing w:line="560" w:lineRule="exact"/>
              <w:jc w:val="center"/>
              <w:textAlignment w:val="center"/>
              <w:rPr>
                <w:rFonts w:ascii="方正小标宋简体" w:eastAsia="方正小标宋简体" w:hAnsi="方正小标宋简体" w:cs="方正小标宋简体"/>
                <w:color w:val="000000"/>
                <w:sz w:val="24"/>
              </w:rPr>
            </w:pPr>
            <w:r>
              <w:rPr>
                <w:rFonts w:ascii="方正小标宋简体" w:eastAsia="方正小标宋简体" w:hAnsi="方正小标宋简体" w:cs="方正小标宋简体" w:hint="eastAsia"/>
                <w:color w:val="000000"/>
                <w:kern w:val="0"/>
                <w:sz w:val="44"/>
                <w:szCs w:val="44"/>
              </w:rPr>
              <w:t>2017</w:t>
            </w:r>
            <w:r>
              <w:rPr>
                <w:rFonts w:ascii="方正小标宋简体" w:eastAsia="方正小标宋简体" w:hAnsi="方正小标宋简体" w:cs="方正小标宋简体" w:hint="eastAsia"/>
                <w:color w:val="000000"/>
                <w:kern w:val="0"/>
                <w:sz w:val="44"/>
                <w:szCs w:val="44"/>
              </w:rPr>
              <w:t>年湛江市保健食品抽检结果报表</w:t>
            </w:r>
          </w:p>
        </w:tc>
      </w:tr>
      <w:tr w:rsidR="008B2D62">
        <w:trPr>
          <w:trHeight w:val="1044"/>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序号</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检验结果</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月份</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产品名称</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产品分类</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生产企业</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生产企业所在地</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批号</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规格</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批准文号</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被抽样单位</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被抽样单位类别</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被抽样单位所在地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检验项目</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检验依据</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不合格项目</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报告书编号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检验单位</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抽检分类</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抽样编号</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49493E">
            <w:pPr>
              <w:widowControl/>
              <w:spacing w:line="280"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备注</w:t>
            </w:r>
          </w:p>
        </w:tc>
      </w:tr>
      <w:tr w:rsidR="008B2D62">
        <w:trPr>
          <w:trHeight w:val="376"/>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r>
      <w:tr w:rsidR="008B2D62">
        <w:trPr>
          <w:trHeight w:val="386"/>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62" w:rsidRDefault="008B2D62">
            <w:pPr>
              <w:widowControl/>
              <w:spacing w:line="280" w:lineRule="exact"/>
              <w:rPr>
                <w:rFonts w:ascii="宋体" w:eastAsia="宋体" w:hAnsi="宋体" w:cs="宋体"/>
                <w:color w:val="000000"/>
                <w:sz w:val="24"/>
              </w:rPr>
            </w:pPr>
          </w:p>
        </w:tc>
      </w:tr>
    </w:tbl>
    <w:p w:rsidR="008B2D62" w:rsidRDefault="0049493E">
      <w:pPr>
        <w:spacing w:line="320" w:lineRule="exact"/>
        <w:jc w:val="left"/>
        <w:rPr>
          <w:rFonts w:ascii="仿宋" w:hAnsi="仿宋"/>
          <w:szCs w:val="32"/>
        </w:rPr>
        <w:sectPr w:rsidR="008B2D62">
          <w:pgSz w:w="16838" w:h="11906" w:orient="landscape"/>
          <w:pgMar w:top="1361" w:right="1440" w:bottom="1361" w:left="1440" w:header="851" w:footer="850" w:gutter="0"/>
          <w:pgNumType w:fmt="numberInDash"/>
          <w:cols w:space="0"/>
          <w:docGrid w:type="linesAndChars" w:linePitch="592" w:charSpace="-1683"/>
        </w:sectPr>
      </w:pPr>
      <w:r>
        <w:rPr>
          <w:rFonts w:ascii="宋体" w:eastAsia="宋体" w:hAnsi="宋体" w:cs="宋体" w:hint="eastAsia"/>
          <w:color w:val="000000"/>
          <w:kern w:val="0"/>
          <w:sz w:val="22"/>
          <w:szCs w:val="22"/>
        </w:rPr>
        <w:t>备注：</w:t>
      </w: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、使用省药检所开发的检品管理系统的单位按已下发的专用统计上报软件或万能报表功能形成报表中各项内容</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br/>
        <w:t xml:space="preserve">      2</w:t>
      </w:r>
      <w:r>
        <w:rPr>
          <w:rFonts w:ascii="宋体" w:eastAsia="宋体" w:hAnsi="宋体" w:cs="宋体" w:hint="eastAsia"/>
          <w:color w:val="000000"/>
          <w:kern w:val="0"/>
          <w:sz w:val="22"/>
          <w:szCs w:val="22"/>
        </w:rPr>
        <w:t>、填写要求：</w:t>
      </w:r>
      <w:r>
        <w:rPr>
          <w:rFonts w:ascii="宋体" w:eastAsia="宋体" w:hAnsi="宋体" w:cs="宋体" w:hint="eastAsia"/>
          <w:color w:val="000000"/>
          <w:kern w:val="0"/>
          <w:sz w:val="22"/>
          <w:szCs w:val="22"/>
        </w:rPr>
        <w:br/>
        <w:t xml:space="preserve">      1</w:t>
      </w:r>
      <w:r>
        <w:rPr>
          <w:rFonts w:ascii="宋体" w:eastAsia="宋体" w:hAnsi="宋体" w:cs="宋体" w:hint="eastAsia"/>
          <w:color w:val="000000"/>
          <w:kern w:val="0"/>
          <w:sz w:val="22"/>
          <w:szCs w:val="22"/>
        </w:rPr>
        <w:t>）检验结果：填“合格”或“不合格”。</w:t>
      </w:r>
      <w:r>
        <w:rPr>
          <w:rFonts w:ascii="宋体" w:eastAsia="宋体" w:hAnsi="宋体" w:cs="宋体" w:hint="eastAsia"/>
          <w:color w:val="000000"/>
          <w:kern w:val="0"/>
          <w:sz w:val="22"/>
          <w:szCs w:val="22"/>
        </w:rPr>
        <w:br/>
        <w:t xml:space="preserve">      2</w:t>
      </w:r>
      <w:r>
        <w:rPr>
          <w:rFonts w:ascii="宋体" w:eastAsia="宋体" w:hAnsi="宋体" w:cs="宋体" w:hint="eastAsia"/>
          <w:color w:val="000000"/>
          <w:kern w:val="0"/>
          <w:sz w:val="22"/>
          <w:szCs w:val="22"/>
        </w:rPr>
        <w:t>）月份：按发出检验报告</w:t>
      </w:r>
      <w:proofErr w:type="gramStart"/>
      <w:r>
        <w:rPr>
          <w:rFonts w:ascii="宋体" w:eastAsia="宋体" w:hAnsi="宋体" w:cs="宋体" w:hint="eastAsia"/>
          <w:color w:val="000000"/>
          <w:kern w:val="0"/>
          <w:sz w:val="22"/>
          <w:szCs w:val="22"/>
        </w:rPr>
        <w:t>书时间</w:t>
      </w:r>
      <w:proofErr w:type="gramEnd"/>
      <w:r>
        <w:rPr>
          <w:rFonts w:ascii="宋体" w:eastAsia="宋体" w:hAnsi="宋体" w:cs="宋体" w:hint="eastAsia"/>
          <w:color w:val="000000"/>
          <w:kern w:val="0"/>
          <w:sz w:val="22"/>
          <w:szCs w:val="22"/>
        </w:rPr>
        <w:t>填写，如“</w:t>
      </w:r>
      <w:r>
        <w:rPr>
          <w:rFonts w:ascii="宋体" w:eastAsia="宋体" w:hAnsi="宋体" w:cs="宋体" w:hint="eastAsia"/>
          <w:color w:val="000000"/>
          <w:kern w:val="0"/>
          <w:sz w:val="22"/>
          <w:szCs w:val="22"/>
        </w:rPr>
        <w:t>4</w:t>
      </w:r>
      <w:r>
        <w:rPr>
          <w:rFonts w:ascii="宋体" w:eastAsia="宋体" w:hAnsi="宋体" w:cs="宋体" w:hint="eastAsia"/>
          <w:color w:val="000000"/>
          <w:kern w:val="0"/>
          <w:sz w:val="22"/>
          <w:szCs w:val="22"/>
        </w:rPr>
        <w:t>月”应填“</w:t>
      </w:r>
      <w:r>
        <w:rPr>
          <w:rFonts w:ascii="宋体" w:eastAsia="宋体" w:hAnsi="宋体" w:cs="宋体" w:hint="eastAsia"/>
          <w:color w:val="000000"/>
          <w:kern w:val="0"/>
          <w:sz w:val="22"/>
          <w:szCs w:val="22"/>
        </w:rPr>
        <w:t>4</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br/>
        <w:t xml:space="preserve">      3</w:t>
      </w:r>
      <w:r>
        <w:rPr>
          <w:rFonts w:ascii="宋体" w:eastAsia="宋体" w:hAnsi="宋体" w:cs="宋体" w:hint="eastAsia"/>
          <w:color w:val="000000"/>
          <w:kern w:val="0"/>
          <w:sz w:val="22"/>
          <w:szCs w:val="22"/>
        </w:rPr>
        <w:t>）产品名称：应填全名，即商标名和商品名。</w:t>
      </w:r>
      <w:r>
        <w:rPr>
          <w:rFonts w:ascii="宋体" w:eastAsia="宋体" w:hAnsi="宋体" w:cs="宋体" w:hint="eastAsia"/>
          <w:color w:val="000000"/>
          <w:kern w:val="0"/>
          <w:sz w:val="22"/>
          <w:szCs w:val="22"/>
        </w:rPr>
        <w:br/>
        <w:t xml:space="preserve">      4</w:t>
      </w:r>
      <w:r>
        <w:rPr>
          <w:rFonts w:ascii="宋体" w:eastAsia="宋体" w:hAnsi="宋体" w:cs="宋体" w:hint="eastAsia"/>
          <w:color w:val="000000"/>
          <w:kern w:val="0"/>
          <w:sz w:val="22"/>
          <w:szCs w:val="22"/>
        </w:rPr>
        <w:t>）产品分类：按其品种类别分类填写。</w:t>
      </w:r>
      <w:r>
        <w:rPr>
          <w:rFonts w:ascii="宋体" w:eastAsia="宋体" w:hAnsi="宋体" w:cs="宋体" w:hint="eastAsia"/>
          <w:color w:val="000000"/>
          <w:kern w:val="0"/>
          <w:sz w:val="22"/>
          <w:szCs w:val="22"/>
        </w:rPr>
        <w:br/>
        <w:t xml:space="preserve">      5</w:t>
      </w:r>
      <w:r>
        <w:rPr>
          <w:rFonts w:ascii="宋体" w:eastAsia="宋体" w:hAnsi="宋体" w:cs="宋体" w:hint="eastAsia"/>
          <w:color w:val="000000"/>
          <w:kern w:val="0"/>
          <w:sz w:val="22"/>
          <w:szCs w:val="22"/>
        </w:rPr>
        <w:t>）生产企业：按保健食品包装标示的内容填写全称，</w:t>
      </w:r>
      <w:proofErr w:type="gramStart"/>
      <w:r>
        <w:rPr>
          <w:rFonts w:ascii="宋体" w:eastAsia="宋体" w:hAnsi="宋体" w:cs="宋体" w:hint="eastAsia"/>
          <w:color w:val="000000"/>
          <w:kern w:val="0"/>
          <w:sz w:val="22"/>
          <w:szCs w:val="22"/>
        </w:rPr>
        <w:t>不</w:t>
      </w:r>
      <w:proofErr w:type="gramEnd"/>
      <w:r>
        <w:rPr>
          <w:rFonts w:ascii="宋体" w:eastAsia="宋体" w:hAnsi="宋体" w:cs="宋体" w:hint="eastAsia"/>
          <w:color w:val="000000"/>
          <w:kern w:val="0"/>
          <w:sz w:val="22"/>
          <w:szCs w:val="22"/>
        </w:rPr>
        <w:t>得用缩写代替。</w:t>
      </w:r>
      <w:r>
        <w:rPr>
          <w:rFonts w:ascii="宋体" w:eastAsia="宋体" w:hAnsi="宋体" w:cs="宋体" w:hint="eastAsia"/>
          <w:color w:val="000000"/>
          <w:kern w:val="0"/>
          <w:sz w:val="22"/>
          <w:szCs w:val="22"/>
        </w:rPr>
        <w:br/>
        <w:t xml:space="preserve">      6</w:t>
      </w:r>
      <w:r>
        <w:rPr>
          <w:rFonts w:ascii="宋体" w:eastAsia="宋体" w:hAnsi="宋体" w:cs="宋体" w:hint="eastAsia"/>
          <w:color w:val="000000"/>
          <w:kern w:val="0"/>
          <w:sz w:val="22"/>
          <w:szCs w:val="22"/>
        </w:rPr>
        <w:t>）生产企业所在地：本省生产的产品，填写到市级，统一为“</w:t>
      </w:r>
      <w:r>
        <w:rPr>
          <w:rFonts w:ascii="宋体" w:eastAsia="宋体" w:hAnsi="宋体" w:cs="宋体" w:hint="eastAsia"/>
          <w:color w:val="000000"/>
          <w:kern w:val="0"/>
          <w:sz w:val="22"/>
          <w:szCs w:val="22"/>
        </w:rPr>
        <w:t>XX</w:t>
      </w:r>
      <w:r>
        <w:rPr>
          <w:rFonts w:ascii="宋体" w:eastAsia="宋体" w:hAnsi="宋体" w:cs="宋体" w:hint="eastAsia"/>
          <w:color w:val="000000"/>
          <w:kern w:val="0"/>
          <w:sz w:val="22"/>
          <w:szCs w:val="22"/>
        </w:rPr>
        <w:t>市”；外省生产的产品，填到省级，统一为“</w:t>
      </w:r>
      <w:r>
        <w:rPr>
          <w:rFonts w:ascii="宋体" w:eastAsia="宋体" w:hAnsi="宋体" w:cs="宋体" w:hint="eastAsia"/>
          <w:color w:val="000000"/>
          <w:kern w:val="0"/>
          <w:sz w:val="22"/>
          <w:szCs w:val="22"/>
        </w:rPr>
        <w:t>XX</w:t>
      </w:r>
      <w:r>
        <w:rPr>
          <w:rFonts w:ascii="宋体" w:eastAsia="宋体" w:hAnsi="宋体" w:cs="宋体" w:hint="eastAsia"/>
          <w:color w:val="000000"/>
          <w:kern w:val="0"/>
          <w:sz w:val="22"/>
          <w:szCs w:val="22"/>
        </w:rPr>
        <w:t>省”。</w:t>
      </w:r>
      <w:r>
        <w:rPr>
          <w:rFonts w:ascii="宋体" w:eastAsia="宋体" w:hAnsi="宋体" w:cs="宋体" w:hint="eastAsia"/>
          <w:color w:val="000000"/>
          <w:kern w:val="0"/>
          <w:sz w:val="22"/>
          <w:szCs w:val="22"/>
        </w:rPr>
        <w:br/>
        <w:t xml:space="preserve">      7</w:t>
      </w:r>
      <w:r>
        <w:rPr>
          <w:rFonts w:ascii="宋体" w:eastAsia="宋体" w:hAnsi="宋体" w:cs="宋体" w:hint="eastAsia"/>
          <w:color w:val="000000"/>
          <w:kern w:val="0"/>
          <w:sz w:val="22"/>
          <w:szCs w:val="22"/>
        </w:rPr>
        <w:t>）批号：按产品包装填写。（请用半角字符）</w:t>
      </w:r>
      <w:r>
        <w:rPr>
          <w:rFonts w:ascii="宋体" w:eastAsia="宋体" w:hAnsi="宋体" w:cs="宋体" w:hint="eastAsia"/>
          <w:color w:val="000000"/>
          <w:kern w:val="0"/>
          <w:sz w:val="22"/>
          <w:szCs w:val="22"/>
        </w:rPr>
        <w:br/>
        <w:t xml:space="preserve">      8</w:t>
      </w:r>
      <w:r>
        <w:rPr>
          <w:rFonts w:ascii="宋体" w:eastAsia="宋体" w:hAnsi="宋体" w:cs="宋体" w:hint="eastAsia"/>
          <w:color w:val="000000"/>
          <w:kern w:val="0"/>
          <w:sz w:val="22"/>
          <w:szCs w:val="22"/>
        </w:rPr>
        <w:t>）规格：按要求填写。</w:t>
      </w:r>
      <w:r>
        <w:rPr>
          <w:rFonts w:ascii="宋体" w:eastAsia="宋体" w:hAnsi="宋体" w:cs="宋体" w:hint="eastAsia"/>
          <w:color w:val="000000"/>
          <w:kern w:val="0"/>
          <w:sz w:val="22"/>
          <w:szCs w:val="22"/>
        </w:rPr>
        <w:br/>
        <w:t xml:space="preserve">      9</w:t>
      </w:r>
      <w:r>
        <w:rPr>
          <w:rFonts w:ascii="宋体" w:eastAsia="宋体" w:hAnsi="宋体" w:cs="宋体" w:hint="eastAsia"/>
          <w:color w:val="000000"/>
          <w:kern w:val="0"/>
          <w:sz w:val="22"/>
          <w:szCs w:val="22"/>
        </w:rPr>
        <w:t>）被抽样单位：按被抽样单位公章内容完整填</w:t>
      </w:r>
      <w:r>
        <w:rPr>
          <w:rFonts w:ascii="宋体" w:eastAsia="宋体" w:hAnsi="宋体" w:cs="宋体" w:hint="eastAsia"/>
          <w:color w:val="000000"/>
          <w:kern w:val="0"/>
          <w:sz w:val="22"/>
          <w:szCs w:val="22"/>
        </w:rPr>
        <w:t>写。</w:t>
      </w:r>
      <w:r>
        <w:rPr>
          <w:rFonts w:ascii="宋体" w:eastAsia="宋体" w:hAnsi="宋体" w:cs="宋体" w:hint="eastAsia"/>
          <w:color w:val="000000"/>
          <w:kern w:val="0"/>
          <w:sz w:val="22"/>
          <w:szCs w:val="22"/>
        </w:rPr>
        <w:br/>
        <w:t xml:space="preserve">     10</w:t>
      </w:r>
      <w:r>
        <w:rPr>
          <w:rFonts w:ascii="宋体" w:eastAsia="宋体" w:hAnsi="宋体" w:cs="宋体" w:hint="eastAsia"/>
          <w:color w:val="000000"/>
          <w:kern w:val="0"/>
          <w:sz w:val="22"/>
          <w:szCs w:val="22"/>
        </w:rPr>
        <w:t>）被抽样单位类别：按“生产”、“经营”、“进口”字眼分类填写。</w:t>
      </w:r>
      <w:r>
        <w:rPr>
          <w:rFonts w:ascii="宋体" w:eastAsia="宋体" w:hAnsi="宋体" w:cs="宋体" w:hint="eastAsia"/>
          <w:color w:val="000000"/>
          <w:kern w:val="0"/>
          <w:sz w:val="22"/>
          <w:szCs w:val="22"/>
        </w:rPr>
        <w:br/>
        <w:t xml:space="preserve">     11</w:t>
      </w:r>
      <w:r>
        <w:rPr>
          <w:rFonts w:ascii="宋体" w:eastAsia="宋体" w:hAnsi="宋体" w:cs="宋体" w:hint="eastAsia"/>
          <w:color w:val="000000"/>
          <w:kern w:val="0"/>
          <w:sz w:val="22"/>
          <w:szCs w:val="22"/>
        </w:rPr>
        <w:t>）被抽样单位所在地：填写“</w:t>
      </w:r>
      <w:r>
        <w:rPr>
          <w:rFonts w:ascii="宋体" w:eastAsia="宋体" w:hAnsi="宋体" w:cs="宋体" w:hint="eastAsia"/>
          <w:color w:val="000000"/>
          <w:kern w:val="0"/>
          <w:sz w:val="22"/>
          <w:szCs w:val="22"/>
        </w:rPr>
        <w:t>XX</w:t>
      </w:r>
      <w:r>
        <w:rPr>
          <w:rFonts w:ascii="宋体" w:eastAsia="宋体" w:hAnsi="宋体" w:cs="宋体" w:hint="eastAsia"/>
          <w:color w:val="000000"/>
          <w:kern w:val="0"/>
          <w:sz w:val="22"/>
          <w:szCs w:val="22"/>
        </w:rPr>
        <w:t>市”。</w:t>
      </w:r>
      <w:r>
        <w:rPr>
          <w:rFonts w:ascii="宋体" w:eastAsia="宋体" w:hAnsi="宋体" w:cs="宋体" w:hint="eastAsia"/>
          <w:color w:val="000000"/>
          <w:kern w:val="0"/>
          <w:sz w:val="22"/>
          <w:szCs w:val="22"/>
        </w:rPr>
        <w:br/>
        <w:t xml:space="preserve">     12</w:t>
      </w:r>
      <w:r>
        <w:rPr>
          <w:rFonts w:ascii="宋体" w:eastAsia="宋体" w:hAnsi="宋体" w:cs="宋体" w:hint="eastAsia"/>
          <w:color w:val="000000"/>
          <w:kern w:val="0"/>
          <w:sz w:val="22"/>
          <w:szCs w:val="22"/>
        </w:rPr>
        <w:t>）检验项目：填写“非法添加”、“企标全检”、“铅、砷、汞”、“微生物指标”、“功效指标”等。</w:t>
      </w:r>
      <w:r>
        <w:rPr>
          <w:rFonts w:ascii="宋体" w:eastAsia="宋体" w:hAnsi="宋体" w:cs="宋体" w:hint="eastAsia"/>
          <w:color w:val="000000"/>
          <w:kern w:val="0"/>
          <w:sz w:val="22"/>
          <w:szCs w:val="22"/>
        </w:rPr>
        <w:br/>
        <w:t xml:space="preserve">     13</w:t>
      </w:r>
      <w:r>
        <w:rPr>
          <w:rFonts w:ascii="宋体" w:eastAsia="宋体" w:hAnsi="宋体" w:cs="宋体" w:hint="eastAsia"/>
          <w:color w:val="000000"/>
          <w:kern w:val="0"/>
          <w:sz w:val="22"/>
          <w:szCs w:val="22"/>
        </w:rPr>
        <w:t>）检验依据：按所用产品质量标准全称填写。（即要填写质量标准全称、年份、版次、不要写页码）</w:t>
      </w:r>
      <w:r>
        <w:rPr>
          <w:rFonts w:ascii="宋体" w:eastAsia="宋体" w:hAnsi="宋体" w:cs="宋体" w:hint="eastAsia"/>
          <w:color w:val="000000"/>
          <w:kern w:val="0"/>
          <w:sz w:val="22"/>
          <w:szCs w:val="22"/>
        </w:rPr>
        <w:br/>
        <w:t xml:space="preserve">     14</w:t>
      </w:r>
      <w:r>
        <w:rPr>
          <w:rFonts w:ascii="宋体" w:eastAsia="宋体" w:hAnsi="宋体" w:cs="宋体" w:hint="eastAsia"/>
          <w:color w:val="000000"/>
          <w:kern w:val="0"/>
          <w:sz w:val="22"/>
          <w:szCs w:val="22"/>
        </w:rPr>
        <w:t>）不合格项目：按检验依据填写不合格项目名称，并写明检验结果。</w:t>
      </w:r>
      <w:r>
        <w:rPr>
          <w:rFonts w:ascii="宋体" w:eastAsia="宋体" w:hAnsi="宋体" w:cs="宋体" w:hint="eastAsia"/>
          <w:color w:val="000000"/>
          <w:kern w:val="0"/>
          <w:sz w:val="22"/>
          <w:szCs w:val="22"/>
        </w:rPr>
        <w:br/>
        <w:t xml:space="preserve">     15</w:t>
      </w:r>
      <w:r>
        <w:rPr>
          <w:rFonts w:ascii="宋体" w:eastAsia="宋体" w:hAnsi="宋体" w:cs="宋体" w:hint="eastAsia"/>
          <w:color w:val="000000"/>
          <w:kern w:val="0"/>
          <w:sz w:val="22"/>
          <w:szCs w:val="22"/>
        </w:rPr>
        <w:t>）报告书编号：按成文的检验报告书编号填写。</w:t>
      </w:r>
      <w:r>
        <w:rPr>
          <w:rFonts w:ascii="宋体" w:eastAsia="宋体" w:hAnsi="宋体" w:cs="宋体" w:hint="eastAsia"/>
          <w:color w:val="000000"/>
          <w:kern w:val="0"/>
          <w:sz w:val="22"/>
          <w:szCs w:val="22"/>
        </w:rPr>
        <w:br/>
        <w:t xml:space="preserve">     16</w:t>
      </w:r>
      <w:r>
        <w:rPr>
          <w:rFonts w:ascii="宋体" w:eastAsia="宋体" w:hAnsi="宋体" w:cs="宋体" w:hint="eastAsia"/>
          <w:color w:val="000000"/>
          <w:kern w:val="0"/>
          <w:sz w:val="22"/>
          <w:szCs w:val="22"/>
        </w:rPr>
        <w:t>）抽检分类：填写</w:t>
      </w:r>
      <w:r>
        <w:rPr>
          <w:rFonts w:ascii="宋体" w:eastAsia="宋体" w:hAnsi="宋体" w:cs="宋体" w:hint="eastAsia"/>
          <w:color w:val="000000"/>
          <w:kern w:val="0"/>
          <w:sz w:val="22"/>
          <w:szCs w:val="22"/>
        </w:rPr>
        <w:t>“监督性抽检”、“日常监管抽检”、“节日专项抽检”字样。</w:t>
      </w:r>
      <w:r>
        <w:rPr>
          <w:rFonts w:ascii="宋体" w:eastAsia="宋体" w:hAnsi="宋体" w:cs="宋体" w:hint="eastAsia"/>
          <w:color w:val="000000"/>
          <w:kern w:val="0"/>
          <w:sz w:val="22"/>
          <w:szCs w:val="22"/>
        </w:rPr>
        <w:br/>
        <w:t xml:space="preserve">     17</w:t>
      </w:r>
      <w:r>
        <w:rPr>
          <w:rFonts w:ascii="宋体" w:eastAsia="宋体" w:hAnsi="宋体" w:cs="宋体" w:hint="eastAsia"/>
          <w:color w:val="000000"/>
          <w:kern w:val="0"/>
          <w:sz w:val="22"/>
          <w:szCs w:val="22"/>
        </w:rPr>
        <w:t>）抽样编号：填写所检样品“保健食品抽样记录及凭证”的“抽样编号”。</w:t>
      </w: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spacing w:line="590" w:lineRule="exact"/>
        <w:rPr>
          <w:rFonts w:ascii="仿宋" w:hAnsi="仿宋"/>
          <w:szCs w:val="32"/>
        </w:rPr>
      </w:pPr>
    </w:p>
    <w:p w:rsidR="008B2D62" w:rsidRDefault="008B2D62">
      <w:pPr>
        <w:tabs>
          <w:tab w:val="left" w:pos="3450"/>
        </w:tabs>
        <w:jc w:val="left"/>
        <w:rPr>
          <w:rFonts w:ascii="仿宋" w:hAnsi="仿宋"/>
          <w:szCs w:val="32"/>
        </w:rPr>
      </w:pPr>
      <w:r w:rsidRPr="008B2D62">
        <w:rPr>
          <w:rFonts w:ascii="仿宋" w:hAnsi="仿宋"/>
          <w:sz w:val="30"/>
          <w:szCs w:val="30"/>
          <w:lang w:val="zh-CN"/>
        </w:rPr>
        <w:pict>
          <v:line id="_x0000_s2053" style="position:absolute;z-index:251659264" from="0,31.2pt" to="437.95pt,31.25pt" strokeweight="1pt"/>
        </w:pict>
      </w:r>
      <w:r w:rsidRPr="008B2D62">
        <w:rPr>
          <w:rFonts w:ascii="仿宋" w:hAnsi="仿宋"/>
          <w:sz w:val="30"/>
          <w:szCs w:val="30"/>
          <w:lang w:val="zh-CN"/>
        </w:rPr>
        <w:pict>
          <v:line id="_x0000_s2054" style="position:absolute;z-index:251658240" from="0,0" to="434.65pt,.05pt" strokeweight="1pt"/>
        </w:pict>
      </w:r>
      <w:r w:rsidR="0049493E">
        <w:rPr>
          <w:rFonts w:ascii="仿宋" w:hAnsi="仿宋" w:hint="eastAsia"/>
          <w:sz w:val="30"/>
          <w:szCs w:val="30"/>
        </w:rPr>
        <w:t>湛江经济技术开发区食品药品监督管理</w:t>
      </w:r>
      <w:r w:rsidR="0049493E">
        <w:rPr>
          <w:rFonts w:ascii="仿宋" w:hAnsi="仿宋" w:hint="eastAsia"/>
          <w:sz w:val="30"/>
          <w:szCs w:val="30"/>
        </w:rPr>
        <w:t xml:space="preserve">  </w:t>
      </w:r>
      <w:r w:rsidR="0049493E">
        <w:rPr>
          <w:rFonts w:ascii="仿宋" w:hAnsi="仿宋" w:hint="eastAsia"/>
          <w:sz w:val="30"/>
          <w:szCs w:val="30"/>
        </w:rPr>
        <w:t>201</w:t>
      </w:r>
      <w:r w:rsidR="0049493E">
        <w:rPr>
          <w:rFonts w:ascii="仿宋" w:hAnsi="仿宋" w:hint="eastAsia"/>
          <w:sz w:val="30"/>
          <w:szCs w:val="30"/>
        </w:rPr>
        <w:t>7</w:t>
      </w:r>
      <w:r w:rsidR="0049493E">
        <w:rPr>
          <w:rFonts w:ascii="仿宋" w:hAnsi="仿宋" w:hint="eastAsia"/>
          <w:sz w:val="30"/>
          <w:szCs w:val="30"/>
        </w:rPr>
        <w:t>年</w:t>
      </w:r>
      <w:r w:rsidR="0049493E">
        <w:rPr>
          <w:rFonts w:ascii="仿宋" w:hAnsi="仿宋" w:hint="eastAsia"/>
          <w:sz w:val="30"/>
          <w:szCs w:val="30"/>
        </w:rPr>
        <w:t>5</w:t>
      </w:r>
      <w:r w:rsidR="0049493E">
        <w:rPr>
          <w:rFonts w:ascii="仿宋" w:hAnsi="仿宋" w:hint="eastAsia"/>
          <w:sz w:val="30"/>
          <w:szCs w:val="30"/>
        </w:rPr>
        <w:t>月</w:t>
      </w:r>
      <w:r w:rsidR="0049493E">
        <w:rPr>
          <w:rFonts w:ascii="仿宋" w:hAnsi="仿宋" w:hint="eastAsia"/>
          <w:sz w:val="30"/>
          <w:szCs w:val="30"/>
        </w:rPr>
        <w:t>10</w:t>
      </w:r>
      <w:r w:rsidR="0049493E">
        <w:rPr>
          <w:rFonts w:ascii="仿宋" w:hAnsi="仿宋" w:hint="eastAsia"/>
          <w:sz w:val="30"/>
          <w:szCs w:val="30"/>
        </w:rPr>
        <w:t>日印发</w:t>
      </w:r>
    </w:p>
    <w:sectPr w:rsidR="008B2D62" w:rsidSect="008B2D62">
      <w:footerReference w:type="default" r:id="rId10"/>
      <w:pgSz w:w="11906" w:h="16838"/>
      <w:pgMar w:top="1440" w:right="1361" w:bottom="1440" w:left="1361" w:header="851" w:footer="850" w:gutter="0"/>
      <w:pgNumType w:fmt="numberInDash"/>
      <w:cols w:space="0"/>
      <w:docGrid w:type="linesAndChars" w:linePitch="592"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93E" w:rsidRDefault="0049493E" w:rsidP="008B2D62">
      <w:r>
        <w:separator/>
      </w:r>
    </w:p>
  </w:endnote>
  <w:endnote w:type="continuationSeparator" w:id="0">
    <w:p w:rsidR="0049493E" w:rsidRDefault="0049493E" w:rsidP="008B2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62" w:rsidRDefault="008B2D62">
    <w:pPr>
      <w:pStyle w:val="a7"/>
      <w:jc w:val="center"/>
    </w:pPr>
    <w:r>
      <w:rPr>
        <w:rFonts w:hint="eastAsia"/>
      </w:rPr>
      <w:fldChar w:fldCharType="begin"/>
    </w:r>
    <w:r w:rsidR="0049493E">
      <w:rPr>
        <w:rFonts w:hint="eastAsia"/>
      </w:rPr>
      <w:instrText xml:space="preserve"> PAGE  \* MERGEFORMAT </w:instrText>
    </w:r>
    <w:r>
      <w:rPr>
        <w:rFonts w:hint="eastAsia"/>
      </w:rPr>
      <w:fldChar w:fldCharType="separate"/>
    </w:r>
    <w:r w:rsidR="00897A35">
      <w:rPr>
        <w:noProof/>
      </w:rPr>
      <w:t>- 1 -</w:t>
    </w:r>
    <w:r>
      <w:rPr>
        <w:rFonts w:hint="eastAsi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62" w:rsidRDefault="008B2D62">
    <w:pPr>
      <w:pStyle w:val="a7"/>
      <w:jc w:val="center"/>
    </w:pPr>
    <w:r>
      <w:rPr>
        <w:rFonts w:hint="eastAsia"/>
      </w:rPr>
      <w:fldChar w:fldCharType="begin"/>
    </w:r>
    <w:r w:rsidR="0049493E">
      <w:rPr>
        <w:rFonts w:hint="eastAsia"/>
      </w:rPr>
      <w:instrText xml:space="preserve"> PAGE  \* MERGEFORMAT </w:instrText>
    </w:r>
    <w:r>
      <w:rPr>
        <w:rFonts w:hint="eastAsia"/>
      </w:rPr>
      <w:fldChar w:fldCharType="separate"/>
    </w:r>
    <w:r w:rsidR="00897A35">
      <w:rPr>
        <w:noProof/>
      </w:rPr>
      <w:t>- 2 -</w:t>
    </w:r>
    <w:r>
      <w:rPr>
        <w:rFonts w:hint="eastAsi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62" w:rsidRDefault="008B2D62">
    <w:pPr>
      <w:pStyle w:val="a7"/>
      <w:jc w:val="center"/>
    </w:pPr>
    <w:r>
      <w:rPr>
        <w:rFonts w:hint="eastAsia"/>
      </w:rPr>
      <w:fldChar w:fldCharType="begin"/>
    </w:r>
    <w:r w:rsidR="0049493E">
      <w:rPr>
        <w:rFonts w:hint="eastAsia"/>
      </w:rPr>
      <w:instrText xml:space="preserve"> PAGE  \* MERGEFORMAT </w:instrText>
    </w:r>
    <w:r>
      <w:rPr>
        <w:rFonts w:hint="eastAsia"/>
      </w:rPr>
      <w:fldChar w:fldCharType="separate"/>
    </w:r>
    <w:r w:rsidR="00897A35">
      <w:rPr>
        <w:noProof/>
      </w:rPr>
      <w:t>- 13 -</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93E" w:rsidRDefault="0049493E" w:rsidP="008B2D62">
      <w:r>
        <w:separator/>
      </w:r>
    </w:p>
  </w:footnote>
  <w:footnote w:type="continuationSeparator" w:id="0">
    <w:p w:rsidR="0049493E" w:rsidRDefault="0049493E" w:rsidP="008B2D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60412"/>
    <w:multiLevelType w:val="singleLevel"/>
    <w:tmpl w:val="58E6041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56"/>
  <w:drawingGridVerticalSpacing w:val="29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D7BBA"/>
    <w:rsid w:val="000043E7"/>
    <w:rsid w:val="0000495D"/>
    <w:rsid w:val="00005EA5"/>
    <w:rsid w:val="000252AD"/>
    <w:rsid w:val="00026C33"/>
    <w:rsid w:val="00037B29"/>
    <w:rsid w:val="00041C0F"/>
    <w:rsid w:val="000466CC"/>
    <w:rsid w:val="000519B2"/>
    <w:rsid w:val="00056EFE"/>
    <w:rsid w:val="00067908"/>
    <w:rsid w:val="00081909"/>
    <w:rsid w:val="0008733B"/>
    <w:rsid w:val="000909F7"/>
    <w:rsid w:val="000A1C89"/>
    <w:rsid w:val="000B69D0"/>
    <w:rsid w:val="000C1A7B"/>
    <w:rsid w:val="000F3A90"/>
    <w:rsid w:val="000F498F"/>
    <w:rsid w:val="001428B1"/>
    <w:rsid w:val="00154B28"/>
    <w:rsid w:val="00167D26"/>
    <w:rsid w:val="00192F38"/>
    <w:rsid w:val="001A4C68"/>
    <w:rsid w:val="001A7C6A"/>
    <w:rsid w:val="001B38A5"/>
    <w:rsid w:val="001E6EF2"/>
    <w:rsid w:val="00211D72"/>
    <w:rsid w:val="0022133C"/>
    <w:rsid w:val="0022673E"/>
    <w:rsid w:val="002318AC"/>
    <w:rsid w:val="00232903"/>
    <w:rsid w:val="00237385"/>
    <w:rsid w:val="00244353"/>
    <w:rsid w:val="00257224"/>
    <w:rsid w:val="00265800"/>
    <w:rsid w:val="00280AE1"/>
    <w:rsid w:val="002837DA"/>
    <w:rsid w:val="00295011"/>
    <w:rsid w:val="002A4172"/>
    <w:rsid w:val="002B097C"/>
    <w:rsid w:val="002B31CD"/>
    <w:rsid w:val="002D26D5"/>
    <w:rsid w:val="00306507"/>
    <w:rsid w:val="00337A40"/>
    <w:rsid w:val="00341685"/>
    <w:rsid w:val="0034337B"/>
    <w:rsid w:val="00344C52"/>
    <w:rsid w:val="0035530F"/>
    <w:rsid w:val="00360B8A"/>
    <w:rsid w:val="00363823"/>
    <w:rsid w:val="003658E8"/>
    <w:rsid w:val="00373A12"/>
    <w:rsid w:val="00394870"/>
    <w:rsid w:val="003B17BA"/>
    <w:rsid w:val="003C2BED"/>
    <w:rsid w:val="003E4FA2"/>
    <w:rsid w:val="003F4407"/>
    <w:rsid w:val="00430B69"/>
    <w:rsid w:val="00437DCF"/>
    <w:rsid w:val="00445436"/>
    <w:rsid w:val="004455AA"/>
    <w:rsid w:val="00461D8A"/>
    <w:rsid w:val="00470DB7"/>
    <w:rsid w:val="00485F7D"/>
    <w:rsid w:val="004878FD"/>
    <w:rsid w:val="0049212E"/>
    <w:rsid w:val="0049493E"/>
    <w:rsid w:val="0049552B"/>
    <w:rsid w:val="004A27E4"/>
    <w:rsid w:val="004A4DB7"/>
    <w:rsid w:val="004B10AC"/>
    <w:rsid w:val="004C43B2"/>
    <w:rsid w:val="004D11F2"/>
    <w:rsid w:val="004E1477"/>
    <w:rsid w:val="004F5685"/>
    <w:rsid w:val="005011D7"/>
    <w:rsid w:val="00501F40"/>
    <w:rsid w:val="00505BA9"/>
    <w:rsid w:val="00511199"/>
    <w:rsid w:val="00530CC4"/>
    <w:rsid w:val="00530CFF"/>
    <w:rsid w:val="00536FC2"/>
    <w:rsid w:val="00537219"/>
    <w:rsid w:val="00540C8D"/>
    <w:rsid w:val="005457C4"/>
    <w:rsid w:val="005540DA"/>
    <w:rsid w:val="0056243A"/>
    <w:rsid w:val="005808CC"/>
    <w:rsid w:val="00581CFE"/>
    <w:rsid w:val="005911C0"/>
    <w:rsid w:val="00593FD9"/>
    <w:rsid w:val="005C458E"/>
    <w:rsid w:val="005D4036"/>
    <w:rsid w:val="005E4CB5"/>
    <w:rsid w:val="005E51E8"/>
    <w:rsid w:val="005F031C"/>
    <w:rsid w:val="005F5725"/>
    <w:rsid w:val="00605975"/>
    <w:rsid w:val="00613651"/>
    <w:rsid w:val="00616006"/>
    <w:rsid w:val="00617F1B"/>
    <w:rsid w:val="0063383B"/>
    <w:rsid w:val="00635F33"/>
    <w:rsid w:val="0065010F"/>
    <w:rsid w:val="006548BF"/>
    <w:rsid w:val="00676AEF"/>
    <w:rsid w:val="0069234F"/>
    <w:rsid w:val="006977AC"/>
    <w:rsid w:val="006F0A24"/>
    <w:rsid w:val="006F587D"/>
    <w:rsid w:val="006F77A2"/>
    <w:rsid w:val="00704C37"/>
    <w:rsid w:val="00714AE4"/>
    <w:rsid w:val="0071603B"/>
    <w:rsid w:val="00723368"/>
    <w:rsid w:val="00743B9A"/>
    <w:rsid w:val="00745701"/>
    <w:rsid w:val="007458AC"/>
    <w:rsid w:val="00763679"/>
    <w:rsid w:val="007A0075"/>
    <w:rsid w:val="007A35D4"/>
    <w:rsid w:val="007B5274"/>
    <w:rsid w:val="007C35E8"/>
    <w:rsid w:val="007D1ABD"/>
    <w:rsid w:val="007D2168"/>
    <w:rsid w:val="007E2857"/>
    <w:rsid w:val="0081519E"/>
    <w:rsid w:val="00815568"/>
    <w:rsid w:val="00831470"/>
    <w:rsid w:val="0083258D"/>
    <w:rsid w:val="00836914"/>
    <w:rsid w:val="0083724D"/>
    <w:rsid w:val="008376BB"/>
    <w:rsid w:val="008449A5"/>
    <w:rsid w:val="00845FCC"/>
    <w:rsid w:val="008520F4"/>
    <w:rsid w:val="00862DC7"/>
    <w:rsid w:val="0086752A"/>
    <w:rsid w:val="00871D2D"/>
    <w:rsid w:val="00873B2C"/>
    <w:rsid w:val="00882447"/>
    <w:rsid w:val="008906AF"/>
    <w:rsid w:val="00890A05"/>
    <w:rsid w:val="00891418"/>
    <w:rsid w:val="00897A35"/>
    <w:rsid w:val="008A19BE"/>
    <w:rsid w:val="008B2D62"/>
    <w:rsid w:val="008B65FD"/>
    <w:rsid w:val="008D796B"/>
    <w:rsid w:val="008F3B09"/>
    <w:rsid w:val="008F758B"/>
    <w:rsid w:val="00920283"/>
    <w:rsid w:val="00935D28"/>
    <w:rsid w:val="0094454E"/>
    <w:rsid w:val="009560C5"/>
    <w:rsid w:val="00956DFA"/>
    <w:rsid w:val="00964BB6"/>
    <w:rsid w:val="00972E70"/>
    <w:rsid w:val="009831CC"/>
    <w:rsid w:val="00984695"/>
    <w:rsid w:val="00990444"/>
    <w:rsid w:val="009938B5"/>
    <w:rsid w:val="00994792"/>
    <w:rsid w:val="009A5450"/>
    <w:rsid w:val="009B41E9"/>
    <w:rsid w:val="009D1F19"/>
    <w:rsid w:val="009E6098"/>
    <w:rsid w:val="009E6463"/>
    <w:rsid w:val="009F333B"/>
    <w:rsid w:val="009F33EB"/>
    <w:rsid w:val="009F6C22"/>
    <w:rsid w:val="00A26077"/>
    <w:rsid w:val="00A27196"/>
    <w:rsid w:val="00A27C6C"/>
    <w:rsid w:val="00A47F52"/>
    <w:rsid w:val="00A55F41"/>
    <w:rsid w:val="00A8006E"/>
    <w:rsid w:val="00A816D4"/>
    <w:rsid w:val="00A865B9"/>
    <w:rsid w:val="00AA7641"/>
    <w:rsid w:val="00AB408D"/>
    <w:rsid w:val="00AB4F9F"/>
    <w:rsid w:val="00AB5824"/>
    <w:rsid w:val="00AD46A3"/>
    <w:rsid w:val="00AE10C3"/>
    <w:rsid w:val="00AE2F21"/>
    <w:rsid w:val="00B04A67"/>
    <w:rsid w:val="00B1350C"/>
    <w:rsid w:val="00B2235B"/>
    <w:rsid w:val="00B223D7"/>
    <w:rsid w:val="00B251EB"/>
    <w:rsid w:val="00B31D7D"/>
    <w:rsid w:val="00B32071"/>
    <w:rsid w:val="00B50EA0"/>
    <w:rsid w:val="00B53359"/>
    <w:rsid w:val="00B549E9"/>
    <w:rsid w:val="00B72CB7"/>
    <w:rsid w:val="00B851AE"/>
    <w:rsid w:val="00B8538D"/>
    <w:rsid w:val="00B86740"/>
    <w:rsid w:val="00B92DBB"/>
    <w:rsid w:val="00B94580"/>
    <w:rsid w:val="00BA31E3"/>
    <w:rsid w:val="00BB1D1E"/>
    <w:rsid w:val="00BE392F"/>
    <w:rsid w:val="00BE4449"/>
    <w:rsid w:val="00BF5BB3"/>
    <w:rsid w:val="00C1304D"/>
    <w:rsid w:val="00C622D3"/>
    <w:rsid w:val="00C80099"/>
    <w:rsid w:val="00C92123"/>
    <w:rsid w:val="00C97366"/>
    <w:rsid w:val="00CB17A1"/>
    <w:rsid w:val="00CB3A6F"/>
    <w:rsid w:val="00CB4BB5"/>
    <w:rsid w:val="00CC48B7"/>
    <w:rsid w:val="00CD7BBA"/>
    <w:rsid w:val="00CD7D09"/>
    <w:rsid w:val="00D04789"/>
    <w:rsid w:val="00D1213F"/>
    <w:rsid w:val="00D13B74"/>
    <w:rsid w:val="00D1679D"/>
    <w:rsid w:val="00D30A4F"/>
    <w:rsid w:val="00D314A9"/>
    <w:rsid w:val="00D32A37"/>
    <w:rsid w:val="00D333D9"/>
    <w:rsid w:val="00D34F18"/>
    <w:rsid w:val="00D44E25"/>
    <w:rsid w:val="00D4637C"/>
    <w:rsid w:val="00D6359C"/>
    <w:rsid w:val="00D6508D"/>
    <w:rsid w:val="00D7129F"/>
    <w:rsid w:val="00D71E76"/>
    <w:rsid w:val="00D73D72"/>
    <w:rsid w:val="00D764A6"/>
    <w:rsid w:val="00D76714"/>
    <w:rsid w:val="00D809B6"/>
    <w:rsid w:val="00D96D73"/>
    <w:rsid w:val="00DA540B"/>
    <w:rsid w:val="00DC6B51"/>
    <w:rsid w:val="00DC6B74"/>
    <w:rsid w:val="00DD36B7"/>
    <w:rsid w:val="00DE03C8"/>
    <w:rsid w:val="00DF0951"/>
    <w:rsid w:val="00DF5499"/>
    <w:rsid w:val="00E00CD4"/>
    <w:rsid w:val="00E2526E"/>
    <w:rsid w:val="00E26915"/>
    <w:rsid w:val="00E26920"/>
    <w:rsid w:val="00E36E6C"/>
    <w:rsid w:val="00E37D29"/>
    <w:rsid w:val="00E409A1"/>
    <w:rsid w:val="00E40EC4"/>
    <w:rsid w:val="00E53F61"/>
    <w:rsid w:val="00E73B41"/>
    <w:rsid w:val="00E77445"/>
    <w:rsid w:val="00E8598A"/>
    <w:rsid w:val="00E94EB9"/>
    <w:rsid w:val="00E96A18"/>
    <w:rsid w:val="00EA617D"/>
    <w:rsid w:val="00EC71F5"/>
    <w:rsid w:val="00EF2B6D"/>
    <w:rsid w:val="00EF6F46"/>
    <w:rsid w:val="00F020B0"/>
    <w:rsid w:val="00F35CC1"/>
    <w:rsid w:val="00F40896"/>
    <w:rsid w:val="00F4456F"/>
    <w:rsid w:val="00F95D62"/>
    <w:rsid w:val="00FA0C45"/>
    <w:rsid w:val="00FD7306"/>
    <w:rsid w:val="00FF06DB"/>
    <w:rsid w:val="00FF77DB"/>
    <w:rsid w:val="07F23C4A"/>
    <w:rsid w:val="08ED1704"/>
    <w:rsid w:val="10491C47"/>
    <w:rsid w:val="14A7701A"/>
    <w:rsid w:val="17DB67AF"/>
    <w:rsid w:val="194C6A11"/>
    <w:rsid w:val="1C196302"/>
    <w:rsid w:val="1CF33ECF"/>
    <w:rsid w:val="21F12C34"/>
    <w:rsid w:val="223D08BE"/>
    <w:rsid w:val="23CE2F9E"/>
    <w:rsid w:val="253D18A5"/>
    <w:rsid w:val="2C7F15F9"/>
    <w:rsid w:val="2D551436"/>
    <w:rsid w:val="30E130E8"/>
    <w:rsid w:val="31364164"/>
    <w:rsid w:val="341559A7"/>
    <w:rsid w:val="351E1411"/>
    <w:rsid w:val="38A83E6F"/>
    <w:rsid w:val="38D96D53"/>
    <w:rsid w:val="3995694A"/>
    <w:rsid w:val="3F5F0DC0"/>
    <w:rsid w:val="43231F1F"/>
    <w:rsid w:val="44452842"/>
    <w:rsid w:val="453B67D4"/>
    <w:rsid w:val="476A30FF"/>
    <w:rsid w:val="480D0CBF"/>
    <w:rsid w:val="49DF3A1F"/>
    <w:rsid w:val="4A28676A"/>
    <w:rsid w:val="4AFE2097"/>
    <w:rsid w:val="4C8904D9"/>
    <w:rsid w:val="4DBA5A25"/>
    <w:rsid w:val="4F8C310F"/>
    <w:rsid w:val="53515DF7"/>
    <w:rsid w:val="560B1BB3"/>
    <w:rsid w:val="56F27853"/>
    <w:rsid w:val="591D2539"/>
    <w:rsid w:val="5A5D2603"/>
    <w:rsid w:val="623E7A5A"/>
    <w:rsid w:val="63FB3D96"/>
    <w:rsid w:val="65127A06"/>
    <w:rsid w:val="65B37C68"/>
    <w:rsid w:val="65FB38DF"/>
    <w:rsid w:val="697B4F9A"/>
    <w:rsid w:val="6C383399"/>
    <w:rsid w:val="6D234EEF"/>
    <w:rsid w:val="700D4FE4"/>
    <w:rsid w:val="70E0558E"/>
    <w:rsid w:val="78633DC3"/>
    <w:rsid w:val="7D7818B1"/>
    <w:rsid w:val="7DAF5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2D62"/>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B2D62"/>
    <w:rPr>
      <w:rFonts w:eastAsia="仿宋_GB2312"/>
      <w:sz w:val="28"/>
      <w:szCs w:val="20"/>
    </w:rPr>
  </w:style>
  <w:style w:type="paragraph" w:styleId="a4">
    <w:name w:val="Body Text Indent"/>
    <w:basedOn w:val="a"/>
    <w:qFormat/>
    <w:rsid w:val="008B2D62"/>
    <w:pPr>
      <w:ind w:firstLineChars="200" w:firstLine="632"/>
    </w:pPr>
    <w:rPr>
      <w:rFonts w:eastAsia="仿宋_GB2312"/>
    </w:rPr>
  </w:style>
  <w:style w:type="paragraph" w:styleId="a5">
    <w:name w:val="Date"/>
    <w:basedOn w:val="a"/>
    <w:next w:val="a"/>
    <w:qFormat/>
    <w:rsid w:val="008B2D62"/>
    <w:pPr>
      <w:ind w:leftChars="2500" w:left="100"/>
    </w:pPr>
  </w:style>
  <w:style w:type="paragraph" w:styleId="a6">
    <w:name w:val="Balloon Text"/>
    <w:basedOn w:val="a"/>
    <w:semiHidden/>
    <w:rsid w:val="008B2D62"/>
    <w:rPr>
      <w:sz w:val="18"/>
      <w:szCs w:val="18"/>
    </w:rPr>
  </w:style>
  <w:style w:type="paragraph" w:styleId="a7">
    <w:name w:val="footer"/>
    <w:basedOn w:val="a"/>
    <w:qFormat/>
    <w:rsid w:val="008B2D62"/>
    <w:pPr>
      <w:tabs>
        <w:tab w:val="center" w:pos="4153"/>
        <w:tab w:val="right" w:pos="8306"/>
      </w:tabs>
      <w:snapToGrid w:val="0"/>
      <w:jc w:val="left"/>
    </w:pPr>
    <w:rPr>
      <w:sz w:val="18"/>
      <w:szCs w:val="18"/>
    </w:rPr>
  </w:style>
  <w:style w:type="paragraph" w:styleId="a8">
    <w:name w:val="header"/>
    <w:basedOn w:val="a"/>
    <w:qFormat/>
    <w:rsid w:val="008B2D62"/>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8B2D62"/>
    <w:pPr>
      <w:widowControl/>
      <w:spacing w:before="100" w:beforeAutospacing="1" w:after="100" w:afterAutospacing="1"/>
      <w:jc w:val="left"/>
    </w:pPr>
    <w:rPr>
      <w:rFonts w:ascii="宋体" w:eastAsia="宋体" w:hAnsi="宋体"/>
      <w:kern w:val="0"/>
      <w:sz w:val="24"/>
    </w:rPr>
  </w:style>
  <w:style w:type="character" w:styleId="aa">
    <w:name w:val="page number"/>
    <w:basedOn w:val="a0"/>
    <w:rsid w:val="008B2D62"/>
  </w:style>
  <w:style w:type="character" w:styleId="ab">
    <w:name w:val="Hyperlink"/>
    <w:basedOn w:val="a0"/>
    <w:rsid w:val="008B2D62"/>
    <w:rPr>
      <w:color w:val="0000FF"/>
      <w:u w:val="single"/>
    </w:rPr>
  </w:style>
  <w:style w:type="table" w:styleId="ac">
    <w:name w:val="Table Grid"/>
    <w:basedOn w:val="a1"/>
    <w:qFormat/>
    <w:rsid w:val="008B2D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rsid w:val="008B2D62"/>
    <w:rPr>
      <w:rFonts w:eastAsia="宋体"/>
      <w:sz w:val="21"/>
    </w:rPr>
  </w:style>
  <w:style w:type="paragraph" w:customStyle="1" w:styleId="CharCharCharCharCharCharChar">
    <w:name w:val="Char Char Char Char Char Char Char"/>
    <w:basedOn w:val="a"/>
    <w:qFormat/>
    <w:rsid w:val="008B2D62"/>
    <w:pPr>
      <w:widowControl/>
      <w:spacing w:after="160" w:line="240" w:lineRule="exact"/>
      <w:jc w:val="left"/>
    </w:pPr>
    <w:rPr>
      <w:rFonts w:ascii="Verdana" w:eastAsia="仿宋_GB2312" w:hAnsi="Verdana"/>
      <w:kern w:val="0"/>
      <w:sz w:val="24"/>
      <w:szCs w:val="20"/>
      <w:lang w:eastAsia="en-US"/>
    </w:rPr>
  </w:style>
  <w:style w:type="paragraph" w:customStyle="1" w:styleId="Char1">
    <w:name w:val="Char1"/>
    <w:basedOn w:val="a"/>
    <w:qFormat/>
    <w:rsid w:val="008B2D62"/>
    <w:rPr>
      <w:rFonts w:eastAsia="宋体"/>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食品药品监督管理局广东省食品药品监督管理局广东广东省食品药品监督管理局广东省食品药品监督管理局广东广东省食品药品监督管理局广东省食品药品监督管理局广东广东省食品药品监督管理局广东省食品药品监督管理局广东广东省食品药品监督管理局广东省食品药品监督管理局广东广东省食品药品监督管理局广东省食品药品监督管理局广东广东省食品药品监督管理局广东省食品药品监督管理局广东广东省食品药品监督管理局广东省食品药品监督管理局广东广东省食品药品监督管理局广东省食品药品监督管理局广东广东省食品药品监督管理局广东省食品药品监</dc:title>
  <dc:creator>周瑞燕</dc:creator>
  <cp:lastModifiedBy>陈连锋</cp:lastModifiedBy>
  <cp:revision>29</cp:revision>
  <cp:lastPrinted>2017-05-10T08:21:00Z</cp:lastPrinted>
  <dcterms:created xsi:type="dcterms:W3CDTF">2017-03-27T14:09:00Z</dcterms:created>
  <dcterms:modified xsi:type="dcterms:W3CDTF">2018-01-10T07:55:00Z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