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D" w:rsidRDefault="004531F6" w:rsidP="00793C60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典当行</w:t>
      </w:r>
      <w:r w:rsidR="00063386">
        <w:rPr>
          <w:rFonts w:asciiTheme="minorEastAsia" w:hAnsiTheme="minorEastAsia" w:hint="eastAsia"/>
          <w:sz w:val="48"/>
          <w:szCs w:val="48"/>
        </w:rPr>
        <w:t>分支机构</w:t>
      </w:r>
      <w:r w:rsidR="0058747A">
        <w:rPr>
          <w:rFonts w:asciiTheme="minorEastAsia" w:hAnsiTheme="minorEastAsia" w:hint="eastAsia"/>
          <w:sz w:val="48"/>
          <w:szCs w:val="48"/>
        </w:rPr>
        <w:t>设立</w:t>
      </w:r>
      <w:r>
        <w:rPr>
          <w:rFonts w:asciiTheme="minorEastAsia" w:hAnsiTheme="minorEastAsia" w:hint="eastAsia"/>
          <w:sz w:val="48"/>
          <w:szCs w:val="48"/>
        </w:rPr>
        <w:t>初审</w:t>
      </w:r>
    </w:p>
    <w:p w:rsidR="009B7443" w:rsidRDefault="00B42E7A" w:rsidP="00793C60">
      <w:pPr>
        <w:jc w:val="center"/>
        <w:rPr>
          <w:rFonts w:asciiTheme="minorEastAsia" w:hAnsiTheme="minorEastAsia"/>
          <w:sz w:val="48"/>
          <w:szCs w:val="48"/>
        </w:rPr>
      </w:pPr>
      <w:r w:rsidRPr="00B42E7A">
        <w:rPr>
          <w:rFonts w:asciiTheme="minorEastAsia" w:hAnsiTheme="minorEastAsia" w:hint="eastAsia"/>
          <w:sz w:val="48"/>
          <w:szCs w:val="48"/>
        </w:rPr>
        <w:t>窗口</w:t>
      </w:r>
      <w:r w:rsidR="00793C60">
        <w:rPr>
          <w:rFonts w:asciiTheme="minorEastAsia" w:hAnsiTheme="minorEastAsia" w:hint="eastAsia"/>
          <w:sz w:val="48"/>
          <w:szCs w:val="48"/>
        </w:rPr>
        <w:t>办理流程</w:t>
      </w:r>
      <w:r w:rsidR="00101F0D">
        <w:rPr>
          <w:rFonts w:asciiTheme="minorEastAsia" w:hAnsiTheme="minorEastAsia" w:hint="eastAsia"/>
          <w:sz w:val="48"/>
          <w:szCs w:val="48"/>
        </w:rPr>
        <w:t>图</w:t>
      </w:r>
    </w:p>
    <w:p w:rsidR="003C0B13" w:rsidRDefault="003C0B13" w:rsidP="00793C60">
      <w:pPr>
        <w:jc w:val="center"/>
      </w:pPr>
    </w:p>
    <w:p w:rsidR="00D31152" w:rsidRDefault="00D31152"/>
    <w:p w:rsidR="00060F1E" w:rsidRDefault="008E547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85.75pt;margin-top:97.25pt;width:21.1pt;height:0;flip:x;z-index:251686912" o:connectortype="straight"/>
        </w:pict>
      </w:r>
      <w:r>
        <w:rPr>
          <w:noProof/>
        </w:rPr>
        <w:pict>
          <v:shape id="_x0000_s1071" type="#_x0000_t32" style="position:absolute;left:0;text-align:left;margin-left:206.85pt;margin-top:21.85pt;width:0;height:75.4pt;z-index:251685888" o:connectortype="straight"/>
        </w:pict>
      </w:r>
      <w:r>
        <w:rPr>
          <w:noProof/>
        </w:rPr>
        <w:pict>
          <v:shape id="_x0000_s1070" type="#_x0000_t32" style="position:absolute;left:0;text-align:left;margin-left:162pt;margin-top:21.85pt;width:44.85pt;height:0;flip:x;z-index:251684864" o:connectortype="straight">
            <v:stroke endarrow="block"/>
          </v:shape>
        </w:pict>
      </w:r>
      <w:r w:rsidR="00AB3112">
        <w:rPr>
          <w:noProof/>
        </w:rPr>
        <w:pict>
          <v:shape id="_x0000_s1035" type="#_x0000_t32" style="position:absolute;left:0;text-align:left;margin-left:96.2pt;margin-top:419.2pt;width:.05pt;height:36.6pt;z-index:251667456" o:connectortype="straight">
            <v:stroke endarrow="block"/>
          </v:shape>
        </w:pict>
      </w:r>
      <w:r w:rsidR="00AB3112">
        <w:rPr>
          <w:noProof/>
        </w:rPr>
        <w:pict>
          <v:shape id="_x0000_s1060" type="#_x0000_t32" style="position:absolute;left:0;text-align:left;margin-left:-34.95pt;margin-top:478.3pt;width:43.45pt;height:0;flip:x;z-index:251681792" o:connectortype="straight"/>
        </w:pict>
      </w:r>
      <w:r w:rsidR="00AB3112">
        <w:rPr>
          <w:noProof/>
        </w:rPr>
        <w:pict>
          <v:shape id="_x0000_s1063" type="#_x0000_t32" style="position:absolute;left:0;text-align:left;margin-left:-35pt;margin-top:210.65pt;width:.05pt;height:267.65pt;flip:y;z-index:251682816" o:connectortype="straight"/>
        </w:pict>
      </w:r>
      <w:r w:rsidR="00AB3112">
        <w:rPr>
          <w:noProof/>
        </w:rPr>
        <w:pict>
          <v:rect id="_x0000_s1036" style="position:absolute;left:0;text-align:left;margin-left:8.5pt;margin-top:455.8pt;width:180.65pt;height:53pt;z-index:251668480">
            <v:textbox>
              <w:txbxContent>
                <w:p w:rsidR="009B7443" w:rsidRPr="004531F6" w:rsidRDefault="004531F6" w:rsidP="004531F6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行政许可决定及《典当经营许可证》邮件送达市商务主管部门，市商务主管部门送达申请人</w:t>
                  </w:r>
                </w:p>
              </w:txbxContent>
            </v:textbox>
          </v:rect>
        </w:pict>
      </w:r>
      <w:r w:rsidR="00AB3112">
        <w:rPr>
          <w:noProof/>
        </w:rPr>
        <w:pict>
          <v:rect id="_x0000_s1040" style="position:absolute;left:0;text-align:left;margin-left:225.15pt;margin-top:278.55pt;width:238.45pt;height:67.95pt;z-index:251670528">
            <v:textbox>
              <w:txbxContent>
                <w:p w:rsidR="0058747A" w:rsidRPr="0058747A" w:rsidRDefault="0058747A" w:rsidP="0058747A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个工作日内，对不符合条件的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依法</w:t>
                  </w:r>
                  <w:proofErr w:type="gramStart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作出</w:t>
                  </w:r>
                  <w:proofErr w:type="gramEnd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不予行政许可的书面决定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的，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说明理由，并告知申请人享有依法申请行政复议或提起行政诉讼的权利。</w:t>
                  </w:r>
                </w:p>
                <w:p w:rsidR="009822BF" w:rsidRPr="0058747A" w:rsidRDefault="009822BF" w:rsidP="0058747A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AB3112">
        <w:rPr>
          <w:noProof/>
        </w:rPr>
        <w:pict>
          <v:shape id="_x0000_s1064" type="#_x0000_t32" style="position:absolute;left:0;text-align:left;margin-left:-35pt;margin-top:210.65pt;width:37.4pt;height:0;z-index:251683840" o:connectortype="straight">
            <v:stroke endarrow="block"/>
          </v:shape>
        </w:pict>
      </w:r>
      <w:r w:rsidR="00AB3112">
        <w:rPr>
          <w:noProof/>
        </w:rPr>
        <w:pict>
          <v:shape id="_x0000_s1051" type="#_x0000_t32" style="position:absolute;left:0;text-align:left;margin-left:189.15pt;margin-top:210.65pt;width:55pt;height:0;z-index:251673600" o:connectortype="straight">
            <v:stroke endarrow="block"/>
          </v:shape>
        </w:pict>
      </w:r>
      <w:r w:rsidR="00AB3112">
        <w:rPr>
          <w:noProof/>
        </w:rPr>
        <w:pict>
          <v:rect id="_x0000_s1042" style="position:absolute;left:0;text-align:left;margin-left:244.15pt;margin-top:183.4pt;width:238.45pt;height:48.2pt;z-index:251672576">
            <v:textbox>
              <w:txbxContent>
                <w:p w:rsidR="009822BF" w:rsidRPr="005D0736" w:rsidRDefault="009822BF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材料不齐全或不符合法定形式，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5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个工作日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内</w:t>
                  </w:r>
                  <w:r w:rsidR="009E510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告知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 w:rsidR="004531F6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通知申请人补正材科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。</w:t>
                  </w:r>
                </w:p>
              </w:txbxContent>
            </v:textbox>
          </v:rect>
        </w:pict>
      </w:r>
      <w:r w:rsidR="00AB3112">
        <w:rPr>
          <w:noProof/>
        </w:rPr>
        <w:pict>
          <v:shape id="_x0000_s1056" type="#_x0000_t32" style="position:absolute;left:0;text-align:left;margin-left:193.25pt;margin-top:114.9pt;width:177.3pt;height:0;flip:x;z-index:251677696" o:connectortype="straight">
            <v:stroke endarrow="block"/>
          </v:shape>
        </w:pict>
      </w:r>
      <w:r w:rsidR="00AB3112">
        <w:rPr>
          <w:noProof/>
        </w:rPr>
        <w:pict>
          <v:shape id="_x0000_s1055" type="#_x0000_t32" style="position:absolute;left:0;text-align:left;margin-left:370.55pt;margin-top:114.9pt;width:0;height:64.45pt;flip:y;z-index:251676672" o:connectortype="straight"/>
        </w:pict>
      </w:r>
      <w:r w:rsidR="00AB3112">
        <w:rPr>
          <w:noProof/>
        </w:rPr>
        <w:pict>
          <v:rect id="_x0000_s1034" style="position:absolute;left:0;text-align:left;margin-left:8.5pt;margin-top:364.1pt;width:180.65pt;height:55.1pt;z-index:251666432">
            <v:textbox>
              <w:txbxContent>
                <w:p w:rsidR="004531F6" w:rsidRPr="00063386" w:rsidRDefault="004531F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个工作日内，对符合法定条件、标准的，依法</w:t>
                  </w:r>
                  <w:proofErr w:type="gramStart"/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作出准子行政</w:t>
                  </w:r>
                  <w:proofErr w:type="gramEnd"/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许可的决定，颁发《曲当经营许可证》</w:t>
                  </w:r>
                </w:p>
                <w:p w:rsidR="009B7443" w:rsidRPr="004531F6" w:rsidRDefault="009B7443" w:rsidP="004531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AB3112">
        <w:rPr>
          <w:noProof/>
        </w:rPr>
        <w:pict>
          <v:shape id="_x0000_s1053" type="#_x0000_t32" style="position:absolute;left:0;text-align:left;margin-left:189.15pt;margin-top:224.2pt;width:48.95pt;height:0;flip:x;z-index:251675648" o:connectortype="straight">
            <v:stroke endarrow="block"/>
          </v:shape>
        </w:pict>
      </w:r>
      <w:r w:rsidR="00AB3112">
        <w:rPr>
          <w:noProof/>
        </w:rPr>
        <w:pict>
          <v:shape id="_x0000_s1052" type="#_x0000_t32" style="position:absolute;left:0;text-align:left;margin-left:238.1pt;margin-top:224.2pt;width:0;height:54.35pt;flip:y;z-index:251674624" o:connectortype="straight"/>
        </w:pict>
      </w:r>
      <w:r w:rsidR="00AB3112">
        <w:rPr>
          <w:noProof/>
        </w:rPr>
        <w:pict>
          <v:rect id="_x0000_s1028" style="position:absolute;left:0;text-align:left;margin-left:2.4pt;margin-top:84.95pt;width:186.75pt;height:56.35pt;z-index:251660288">
            <v:textbox>
              <w:txbxContent>
                <w:p w:rsidR="009B7443" w:rsidRDefault="00D31152" w:rsidP="009B7443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初审，出具初审意见，上报湛江市商务局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4E246A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9B7443"/>
              </w:txbxContent>
            </v:textbox>
          </v:rect>
        </w:pict>
      </w:r>
      <w:r w:rsidR="00AB3112">
        <w:rPr>
          <w:noProof/>
        </w:rPr>
        <w:pict>
          <v:shape id="_x0000_s1039" type="#_x0000_t32" style="position:absolute;left:0;text-align:left;margin-left:189.15pt;margin-top:302.3pt;width:36pt;height:0;z-index:251669504" o:connectortype="straight">
            <v:stroke endarrow="block"/>
          </v:shape>
        </w:pict>
      </w:r>
      <w:r w:rsidR="00AB3112">
        <w:rPr>
          <w:noProof/>
        </w:rPr>
        <w:pict>
          <v:shape id="_x0000_s1027" type="#_x0000_t32" style="position:absolute;left:0;text-align:left;margin-left:96.05pt;margin-top:49.65pt;width:.05pt;height:35.3pt;z-index:251659264" o:connectortype="straight">
            <v:stroke endarrow="block"/>
          </v:shape>
        </w:pict>
      </w:r>
      <w:r w:rsidR="00AB3112">
        <w:rPr>
          <w:noProof/>
        </w:rPr>
        <w:pict>
          <v:shape id="_x0000_s1033" type="#_x0000_t32" style="position:absolute;left:0;text-align:left;margin-left:96.1pt;margin-top:324.05pt;width:.05pt;height:40.05pt;z-index:251665408" o:connectortype="straight">
            <v:stroke endarrow="block"/>
          </v:shape>
        </w:pict>
      </w:r>
      <w:r w:rsidR="00AB3112">
        <w:rPr>
          <w:noProof/>
        </w:rPr>
        <w:pict>
          <v:rect id="_x0000_s1032" style="position:absolute;left:0;text-align:left;margin-left:8.5pt;margin-top:282.6pt;width:180.65pt;height:36.7pt;z-index:251664384">
            <v:textbox>
              <w:txbxContent>
                <w:p w:rsidR="009B7443" w:rsidRPr="005D0736" w:rsidRDefault="004531F6" w:rsidP="005D0736">
                  <w:pPr>
                    <w:ind w:firstLineChars="400" w:firstLine="84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省商务厅审查</w:t>
                  </w:r>
                </w:p>
                <w:p w:rsidR="005D0736" w:rsidRPr="005D0736" w:rsidRDefault="005D073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</w:p>
              </w:txbxContent>
            </v:textbox>
          </v:rect>
        </w:pict>
      </w:r>
      <w:r w:rsidR="00AB3112">
        <w:rPr>
          <w:noProof/>
        </w:rPr>
        <w:pict>
          <v:rect id="_x0000_s1026" style="position:absolute;left:0;text-align:left;margin-left:17.3pt;margin-top:3.4pt;width:144.7pt;height:39.45pt;z-index:251658240">
            <v:textbox>
              <w:txbxContent>
                <w:p w:rsidR="009B7443" w:rsidRPr="005D0736" w:rsidRDefault="004531F6" w:rsidP="004531F6">
                  <w:pPr>
                    <w:ind w:firstLineChars="200" w:firstLine="42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申请人提交申请材料</w:t>
                  </w:r>
                </w:p>
              </w:txbxContent>
            </v:textbox>
          </v:rect>
        </w:pict>
      </w:r>
      <w:r w:rsidR="00AB3112">
        <w:rPr>
          <w:noProof/>
        </w:rPr>
        <w:pict>
          <v:shape id="_x0000_s1031" type="#_x0000_t32" style="position:absolute;left:0;text-align:left;margin-left:96.15pt;margin-top:239.8pt;width:0;height:42.8pt;z-index:251663360" o:connectortype="straight">
            <v:stroke endarrow="block"/>
          </v:shape>
        </w:pict>
      </w:r>
      <w:r w:rsidR="00AB3112">
        <w:rPr>
          <w:noProof/>
        </w:rPr>
        <w:pict>
          <v:rect id="_x0000_s1030" style="position:absolute;left:0;text-align:left;margin-left:2.4pt;margin-top:183.4pt;width:186.75pt;height:53pt;z-index:251662336">
            <v:textbox>
              <w:txbxContent>
                <w:p w:rsidR="008F699F" w:rsidRDefault="00D31152" w:rsidP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湛江市商务局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收到区</w:t>
                  </w:r>
                  <w:r w:rsidR="00355031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出具初审意见，</w:t>
                  </w:r>
                  <w:r w:rsidR="00793C6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加盖公章，上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报省商务厅核准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="00AB3112">
        <w:rPr>
          <w:noProof/>
        </w:rPr>
        <w:pict>
          <v:shape id="_x0000_s1029" type="#_x0000_t32" style="position:absolute;left:0;text-align:left;margin-left:96.1pt;margin-top:139.95pt;width:.05pt;height:39.4pt;z-index:251661312" o:connectortype="straight">
            <v:stroke endarrow="block"/>
          </v:shape>
        </w:pict>
      </w:r>
    </w:p>
    <w:sectPr w:rsidR="00060F1E" w:rsidSect="0006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D3" w:rsidRDefault="00EE7AD3" w:rsidP="0059041F">
      <w:r>
        <w:separator/>
      </w:r>
    </w:p>
  </w:endnote>
  <w:endnote w:type="continuationSeparator" w:id="0">
    <w:p w:rsidR="00EE7AD3" w:rsidRDefault="00EE7AD3" w:rsidP="0059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D3" w:rsidRDefault="00EE7AD3" w:rsidP="0059041F">
      <w:r>
        <w:separator/>
      </w:r>
    </w:p>
  </w:footnote>
  <w:footnote w:type="continuationSeparator" w:id="0">
    <w:p w:rsidR="00EE7AD3" w:rsidRDefault="00EE7AD3" w:rsidP="0059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443"/>
    <w:rsid w:val="00060F1E"/>
    <w:rsid w:val="00063386"/>
    <w:rsid w:val="00101F0D"/>
    <w:rsid w:val="001036E8"/>
    <w:rsid w:val="00120A2D"/>
    <w:rsid w:val="001B6CE3"/>
    <w:rsid w:val="0023379E"/>
    <w:rsid w:val="00355031"/>
    <w:rsid w:val="00380AEA"/>
    <w:rsid w:val="003C0B13"/>
    <w:rsid w:val="004531F6"/>
    <w:rsid w:val="004E246A"/>
    <w:rsid w:val="0055601F"/>
    <w:rsid w:val="0058747A"/>
    <w:rsid w:val="0059041F"/>
    <w:rsid w:val="005D0736"/>
    <w:rsid w:val="00621953"/>
    <w:rsid w:val="006B4C54"/>
    <w:rsid w:val="007000AE"/>
    <w:rsid w:val="00793C60"/>
    <w:rsid w:val="008E547F"/>
    <w:rsid w:val="008F699F"/>
    <w:rsid w:val="00900AA8"/>
    <w:rsid w:val="009822BF"/>
    <w:rsid w:val="009B7443"/>
    <w:rsid w:val="009E5100"/>
    <w:rsid w:val="00A876A3"/>
    <w:rsid w:val="00AB3112"/>
    <w:rsid w:val="00B1598E"/>
    <w:rsid w:val="00B42E7A"/>
    <w:rsid w:val="00BC5E8E"/>
    <w:rsid w:val="00C63501"/>
    <w:rsid w:val="00CA02BC"/>
    <w:rsid w:val="00D31152"/>
    <w:rsid w:val="00D44683"/>
    <w:rsid w:val="00ED12DA"/>
    <w:rsid w:val="00EE7AD3"/>
    <w:rsid w:val="00F418DF"/>
    <w:rsid w:val="00F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18" type="connector" idref="#_x0000_s1060"/>
        <o:r id="V:Rule19" type="connector" idref="#_x0000_s1027"/>
        <o:r id="V:Rule20" type="connector" idref="#_x0000_s1053"/>
        <o:r id="V:Rule21" type="connector" idref="#_x0000_s1063"/>
        <o:r id="V:Rule22" type="connector" idref="#_x0000_s1052"/>
        <o:r id="V:Rule23" type="connector" idref="#_x0000_s1029"/>
        <o:r id="V:Rule24" type="connector" idref="#_x0000_s1055"/>
        <o:r id="V:Rule25" type="connector" idref="#_x0000_s1033"/>
        <o:r id="V:Rule26" type="connector" idref="#_x0000_s1068"/>
        <o:r id="V:Rule27" type="connector" idref="#_x0000_s1056"/>
        <o:r id="V:Rule28" type="connector" idref="#_x0000_s1031"/>
        <o:r id="V:Rule29" type="connector" idref="#_x0000_s1035"/>
        <o:r id="V:Rule30" type="connector" idref="#_x0000_s1064"/>
        <o:r id="V:Rule31" type="connector" idref="#_x0000_s1039"/>
        <o:r id="V:Rule32" type="connector" idref="#_x0000_s1051"/>
        <o:r id="V:Rule33" type="connector" idref="#_x0000_s1066"/>
        <o:r id="V:Rule34" type="connector" idref="#_x0000_s1067"/>
        <o:r id="V:Rule36" type="connector" idref="#_x0000_s1070"/>
        <o:r id="V:Rule38" type="connector" idref="#_x0000_s1071"/>
        <o:r id="V:Rule40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戴红宇</dc:creator>
  <cp:lastModifiedBy>User</cp:lastModifiedBy>
  <cp:revision>7</cp:revision>
  <dcterms:created xsi:type="dcterms:W3CDTF">2018-05-08T02:32:00Z</dcterms:created>
  <dcterms:modified xsi:type="dcterms:W3CDTF">2018-08-17T03:23:00Z</dcterms:modified>
</cp:coreProperties>
</file>