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11" w:rsidRDefault="00260E9B">
      <w:pPr>
        <w:spacing w:line="560" w:lineRule="exact"/>
        <w:jc w:val="center"/>
        <w:rPr>
          <w:rFonts w:ascii="宋体" w:cs="Arial"/>
          <w:b/>
          <w:kern w:val="0"/>
          <w:sz w:val="44"/>
          <w:szCs w:val="44"/>
        </w:rPr>
      </w:pPr>
      <w:r>
        <w:rPr>
          <w:rFonts w:ascii="方正小标宋简体" w:eastAsia="方正小标宋简体" w:hAnsi="方正小标宋简体" w:cs="方正小标宋简体" w:hint="eastAsia"/>
          <w:b/>
          <w:kern w:val="0"/>
          <w:sz w:val="44"/>
          <w:szCs w:val="44"/>
        </w:rPr>
        <w:t>湛江经济技术开发区促进建筑业企业发展优惠政策实施</w:t>
      </w:r>
      <w:r w:rsidR="00296B9E">
        <w:rPr>
          <w:rFonts w:ascii="方正小标宋简体" w:eastAsia="方正小标宋简体" w:hAnsi="方正小标宋简体" w:cs="方正小标宋简体" w:hint="eastAsia"/>
          <w:b/>
          <w:kern w:val="0"/>
          <w:sz w:val="44"/>
          <w:szCs w:val="44"/>
        </w:rPr>
        <w:t>方案</w:t>
      </w:r>
    </w:p>
    <w:p w:rsidR="00085011" w:rsidRDefault="00085011">
      <w:pPr>
        <w:spacing w:line="560" w:lineRule="exact"/>
        <w:jc w:val="center"/>
        <w:rPr>
          <w:rFonts w:ascii="仿宋" w:eastAsia="仿宋" w:hAnsi="仿宋"/>
          <w:sz w:val="32"/>
          <w:szCs w:val="32"/>
        </w:rPr>
      </w:pPr>
    </w:p>
    <w:p w:rsidR="00085011" w:rsidRDefault="00260E9B">
      <w:pPr>
        <w:widowControl/>
        <w:spacing w:line="560" w:lineRule="exact"/>
        <w:ind w:firstLineChars="200" w:firstLine="640"/>
        <w:rPr>
          <w:rFonts w:ascii="仿宋_GB2312" w:eastAsia="仿宋_GB2312" w:hAnsi="仿宋" w:cs="宋体"/>
          <w:kern w:val="0"/>
          <w:sz w:val="32"/>
          <w:szCs w:val="32"/>
        </w:rPr>
      </w:pPr>
      <w:r>
        <w:rPr>
          <w:rFonts w:ascii="仿宋_GB2312" w:eastAsia="仿宋_GB2312" w:hint="eastAsia"/>
          <w:sz w:val="32"/>
          <w:szCs w:val="32"/>
        </w:rPr>
        <w:t>根据《湛江经济技术开发区关于加强招商引资工作的意见》</w:t>
      </w:r>
      <w:r>
        <w:rPr>
          <w:rFonts w:ascii="仿宋" w:eastAsia="仿宋" w:hAnsi="仿宋" w:cs="仿宋" w:hint="eastAsia"/>
          <w:sz w:val="32"/>
          <w:szCs w:val="32"/>
        </w:rPr>
        <w:t>相关政策措施要求</w:t>
      </w:r>
      <w:r>
        <w:rPr>
          <w:rFonts w:ascii="仿宋_GB2312" w:eastAsia="仿宋_GB2312" w:hint="eastAsia"/>
          <w:sz w:val="32"/>
          <w:szCs w:val="32"/>
        </w:rPr>
        <w:t>，为确保政策落地，便于操作，制订本实施</w:t>
      </w:r>
      <w:r w:rsidR="00296B9E">
        <w:rPr>
          <w:rFonts w:ascii="仿宋_GB2312" w:eastAsia="仿宋_GB2312" w:hint="eastAsia"/>
          <w:sz w:val="32"/>
          <w:szCs w:val="32"/>
        </w:rPr>
        <w:t>方案</w:t>
      </w:r>
      <w:r>
        <w:rPr>
          <w:rFonts w:ascii="仿宋_GB2312" w:eastAsia="仿宋_GB2312" w:hAnsi="仿宋" w:cs="宋体" w:hint="eastAsia"/>
          <w:kern w:val="0"/>
          <w:sz w:val="32"/>
          <w:szCs w:val="32"/>
        </w:rPr>
        <w:t>。</w:t>
      </w:r>
    </w:p>
    <w:p w:rsidR="00CA6B07" w:rsidRDefault="00CA6B07">
      <w:pPr>
        <w:widowControl/>
        <w:spacing w:line="560" w:lineRule="exact"/>
        <w:ind w:firstLineChars="200" w:firstLine="643"/>
        <w:rPr>
          <w:rFonts w:ascii="仿宋_GB2312" w:eastAsia="仿宋_GB2312" w:hAnsi="仿宋" w:cs="宋体"/>
          <w:kern w:val="0"/>
          <w:sz w:val="32"/>
          <w:szCs w:val="32"/>
        </w:rPr>
      </w:pPr>
      <w:r w:rsidRPr="00CA6B07">
        <w:rPr>
          <w:rFonts w:ascii="黑体" w:eastAsia="黑体" w:hAnsi="黑体" w:cs="黑体" w:hint="eastAsia"/>
          <w:b/>
          <w:sz w:val="32"/>
          <w:szCs w:val="32"/>
        </w:rPr>
        <w:t>一、</w:t>
      </w:r>
      <w:r w:rsidRPr="00CA6B07">
        <w:rPr>
          <w:rFonts w:ascii="黑体" w:eastAsia="黑体" w:hAnsi="黑体" w:cs="黑体"/>
          <w:b/>
          <w:sz w:val="32"/>
          <w:szCs w:val="32"/>
        </w:rPr>
        <w:t>总则</w:t>
      </w:r>
      <w:r w:rsidR="00260E9B">
        <w:rPr>
          <w:rFonts w:ascii="仿宋_GB2312" w:eastAsia="仿宋_GB2312" w:hAnsi="仿宋" w:cs="宋体" w:hint="eastAsia"/>
          <w:kern w:val="0"/>
          <w:sz w:val="32"/>
          <w:szCs w:val="32"/>
        </w:rPr>
        <w:t xml:space="preserve"> </w:t>
      </w:r>
    </w:p>
    <w:p w:rsidR="00085011" w:rsidRPr="00CA6B07" w:rsidRDefault="00260E9B" w:rsidP="00CA6B07">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仿宋" w:hint="eastAsia"/>
          <w:sz w:val="32"/>
          <w:szCs w:val="32"/>
        </w:rPr>
        <w:t>本实施</w:t>
      </w:r>
      <w:r w:rsidR="00296B9E">
        <w:rPr>
          <w:rFonts w:ascii="仿宋_GB2312" w:eastAsia="仿宋_GB2312" w:hAnsi="仿宋" w:hint="eastAsia"/>
          <w:sz w:val="32"/>
          <w:szCs w:val="32"/>
        </w:rPr>
        <w:t>方案</w:t>
      </w:r>
      <w:r>
        <w:rPr>
          <w:rFonts w:ascii="仿宋_GB2312" w:eastAsia="仿宋_GB2312" w:hAnsi="仿宋" w:hint="eastAsia"/>
          <w:sz w:val="32"/>
          <w:szCs w:val="32"/>
        </w:rPr>
        <w:t>所指的</w:t>
      </w:r>
      <w:r>
        <w:rPr>
          <w:rFonts w:ascii="仿宋_GB2312" w:eastAsia="仿宋_GB2312" w:hAnsi="仿宋" w:cs="宋体" w:hint="eastAsia"/>
          <w:kern w:val="0"/>
          <w:sz w:val="32"/>
          <w:szCs w:val="32"/>
        </w:rPr>
        <w:t>建筑业企业是指从事土木工程、建筑工程、线路管道设备安装工程的新建、扩建、改建等施工活动的企业。</w:t>
      </w:r>
    </w:p>
    <w:p w:rsidR="00085011" w:rsidRDefault="00CA6B07" w:rsidP="00CA6B07">
      <w:pPr>
        <w:spacing w:line="560" w:lineRule="exact"/>
        <w:ind w:firstLineChars="200" w:firstLine="643"/>
        <w:rPr>
          <w:rFonts w:ascii="黑体" w:eastAsia="黑体" w:hAnsi="黑体" w:cs="黑体"/>
          <w:b/>
          <w:sz w:val="32"/>
          <w:szCs w:val="32"/>
        </w:rPr>
      </w:pPr>
      <w:bookmarkStart w:id="0" w:name="_Hlk505069680"/>
      <w:r>
        <w:rPr>
          <w:rFonts w:ascii="黑体" w:eastAsia="黑体" w:hAnsi="黑体" w:cs="黑体" w:hint="eastAsia"/>
          <w:b/>
          <w:sz w:val="32"/>
          <w:szCs w:val="32"/>
        </w:rPr>
        <w:t>二、</w:t>
      </w:r>
      <w:r w:rsidR="00260E9B">
        <w:rPr>
          <w:rFonts w:ascii="黑体" w:eastAsia="黑体" w:hAnsi="黑体" w:cs="黑体" w:hint="eastAsia"/>
          <w:b/>
          <w:sz w:val="32"/>
          <w:szCs w:val="32"/>
        </w:rPr>
        <w:t>经营贡献奖</w:t>
      </w:r>
    </w:p>
    <w:bookmarkEnd w:id="0"/>
    <w:p w:rsidR="00085011" w:rsidRPr="00CA6B07" w:rsidRDefault="00CA6B07">
      <w:pPr>
        <w:pStyle w:val="a6"/>
        <w:spacing w:line="560" w:lineRule="exact"/>
        <w:ind w:firstLineChars="200" w:firstLine="640"/>
        <w:rPr>
          <w:rFonts w:ascii="仿宋_GB2312" w:eastAsia="仿宋_GB2312" w:hAnsi="Arial" w:cs="Arial"/>
          <w:color w:val="191919"/>
          <w:sz w:val="32"/>
          <w:szCs w:val="32"/>
        </w:rPr>
      </w:pPr>
      <w:r w:rsidRPr="00CA6B07">
        <w:rPr>
          <w:rFonts w:ascii="仿宋_GB2312" w:eastAsia="仿宋_GB2312" w:hAnsi="楷体" w:cs="楷体" w:hint="eastAsia"/>
          <w:bCs/>
          <w:sz w:val="32"/>
          <w:szCs w:val="32"/>
        </w:rPr>
        <w:t>（一）</w:t>
      </w:r>
      <w:r w:rsidR="00260E9B" w:rsidRPr="00CA6B07">
        <w:rPr>
          <w:rFonts w:ascii="仿宋_GB2312" w:eastAsia="仿宋_GB2312" w:hAnsi="仿宋" w:hint="eastAsia"/>
          <w:sz w:val="32"/>
          <w:szCs w:val="32"/>
        </w:rPr>
        <w:t>具有施工总承包资质序列二级资质、专业承包资质序列二级资质及以上的建筑业企业，</w:t>
      </w:r>
      <w:bookmarkStart w:id="1" w:name="OLE_LINK1"/>
      <w:r w:rsidR="00260E9B" w:rsidRPr="00CA6B07">
        <w:rPr>
          <w:rFonts w:ascii="仿宋_GB2312" w:eastAsia="仿宋_GB2312" w:hAnsi="仿宋" w:hint="eastAsia"/>
          <w:sz w:val="32"/>
          <w:szCs w:val="32"/>
        </w:rPr>
        <w:t>连续两个会计年度对开发区地方财力贡献达到100万元，</w:t>
      </w:r>
      <w:bookmarkEnd w:id="1"/>
      <w:r w:rsidR="00260E9B" w:rsidRPr="00CA6B07">
        <w:rPr>
          <w:rFonts w:ascii="仿宋_GB2312" w:eastAsia="仿宋_GB2312" w:hAnsi="Arial" w:cs="Arial" w:hint="eastAsia"/>
          <w:color w:val="191919"/>
          <w:sz w:val="32"/>
          <w:szCs w:val="32"/>
        </w:rPr>
        <w:t>按其当年比上一年度对开发区地方财力贡献增量部分的30%予以奖励。</w:t>
      </w:r>
    </w:p>
    <w:p w:rsidR="00085011" w:rsidRPr="00CA6B07" w:rsidRDefault="00CA6B07">
      <w:pPr>
        <w:pStyle w:val="a6"/>
        <w:spacing w:line="560" w:lineRule="exact"/>
        <w:ind w:firstLineChars="200" w:firstLine="640"/>
        <w:rPr>
          <w:rFonts w:ascii="仿宋_GB2312" w:eastAsia="仿宋_GB2312" w:hAnsi="仿宋"/>
          <w:sz w:val="32"/>
          <w:szCs w:val="32"/>
        </w:rPr>
      </w:pPr>
      <w:r w:rsidRPr="00CA6B07">
        <w:rPr>
          <w:rFonts w:ascii="仿宋_GB2312" w:eastAsia="仿宋_GB2312" w:hAnsi="楷体" w:cs="楷体" w:hint="eastAsia"/>
          <w:bCs/>
          <w:sz w:val="32"/>
          <w:szCs w:val="32"/>
        </w:rPr>
        <w:t>（二）</w:t>
      </w:r>
      <w:r w:rsidR="00260E9B" w:rsidRPr="00CA6B07">
        <w:rPr>
          <w:rFonts w:ascii="仿宋_GB2312" w:eastAsia="仿宋_GB2312" w:hAnsi="仿宋" w:hint="eastAsia"/>
          <w:sz w:val="32"/>
          <w:szCs w:val="32"/>
        </w:rPr>
        <w:t>申请经营贡献奖的企业，须提交以下材料：</w:t>
      </w:r>
    </w:p>
    <w:p w:rsidR="00085011" w:rsidRPr="00CA6B07" w:rsidRDefault="00CA6B07">
      <w:pPr>
        <w:widowControl/>
        <w:spacing w:line="560" w:lineRule="exact"/>
        <w:ind w:firstLineChars="200" w:firstLine="640"/>
        <w:jc w:val="left"/>
        <w:rPr>
          <w:rFonts w:ascii="仿宋_GB2312" w:eastAsia="仿宋_GB2312" w:hAnsi="仿宋" w:cs="宋体"/>
          <w:kern w:val="0"/>
          <w:sz w:val="32"/>
          <w:szCs w:val="32"/>
        </w:rPr>
      </w:pPr>
      <w:bookmarkStart w:id="2" w:name="_Hlk501549510"/>
      <w:r w:rsidRPr="00CA6B07">
        <w:rPr>
          <w:rFonts w:ascii="仿宋_GB2312" w:eastAsia="仿宋_GB2312" w:hAnsi="仿宋" w:cs="宋体" w:hint="eastAsia"/>
          <w:kern w:val="0"/>
          <w:sz w:val="32"/>
          <w:szCs w:val="32"/>
        </w:rPr>
        <w:t>1.</w:t>
      </w:r>
      <w:r w:rsidR="00260E9B" w:rsidRPr="00CA6B07">
        <w:rPr>
          <w:rFonts w:ascii="仿宋_GB2312" w:eastAsia="仿宋_GB2312" w:hAnsi="仿宋" w:cs="宋体" w:hint="eastAsia"/>
          <w:kern w:val="0"/>
          <w:sz w:val="32"/>
          <w:szCs w:val="32"/>
        </w:rPr>
        <w:t>企业</w:t>
      </w:r>
      <w:bookmarkEnd w:id="2"/>
      <w:r w:rsidR="00260E9B" w:rsidRPr="00CA6B07">
        <w:rPr>
          <w:rFonts w:ascii="仿宋_GB2312" w:eastAsia="仿宋_GB2312" w:hAnsi="仿宋" w:cs="宋体" w:hint="eastAsia"/>
          <w:kern w:val="0"/>
          <w:sz w:val="32"/>
          <w:szCs w:val="32"/>
        </w:rPr>
        <w:t>的相关资质证书；</w:t>
      </w:r>
    </w:p>
    <w:p w:rsidR="00085011" w:rsidRPr="00CA6B07" w:rsidRDefault="00CA6B07">
      <w:pPr>
        <w:widowControl/>
        <w:spacing w:line="560" w:lineRule="exact"/>
        <w:ind w:firstLineChars="200" w:firstLine="640"/>
        <w:jc w:val="left"/>
        <w:rPr>
          <w:rFonts w:ascii="仿宋_GB2312" w:eastAsia="仿宋_GB2312" w:hAnsi="仿宋" w:cs="宋体"/>
          <w:kern w:val="0"/>
          <w:sz w:val="32"/>
          <w:szCs w:val="32"/>
        </w:rPr>
      </w:pPr>
      <w:r w:rsidRPr="00CA6B07">
        <w:rPr>
          <w:rFonts w:ascii="仿宋_GB2312" w:eastAsia="仿宋_GB2312" w:hAnsi="仿宋" w:cs="宋体" w:hint="eastAsia"/>
          <w:kern w:val="0"/>
          <w:sz w:val="32"/>
          <w:szCs w:val="32"/>
        </w:rPr>
        <w:t>2.</w:t>
      </w:r>
      <w:r w:rsidR="00260E9B" w:rsidRPr="00CA6B07">
        <w:rPr>
          <w:rFonts w:ascii="仿宋_GB2312" w:eastAsia="仿宋_GB2312" w:hAnsi="仿宋" w:cs="宋体" w:hint="eastAsia"/>
          <w:kern w:val="0"/>
          <w:sz w:val="32"/>
          <w:szCs w:val="32"/>
        </w:rPr>
        <w:t>企业法定代表人签署的申请表、法定代表人的身份证明；</w:t>
      </w:r>
    </w:p>
    <w:p w:rsidR="00085011" w:rsidRPr="00CA6B07" w:rsidRDefault="00CA6B07">
      <w:pPr>
        <w:widowControl/>
        <w:spacing w:line="560" w:lineRule="exact"/>
        <w:ind w:firstLineChars="200" w:firstLine="640"/>
        <w:jc w:val="left"/>
        <w:rPr>
          <w:rFonts w:ascii="仿宋_GB2312" w:eastAsia="仿宋_GB2312" w:hAnsi="仿宋" w:cs="宋体"/>
          <w:kern w:val="0"/>
          <w:sz w:val="32"/>
          <w:szCs w:val="32"/>
        </w:rPr>
      </w:pPr>
      <w:r w:rsidRPr="00CA6B07">
        <w:rPr>
          <w:rFonts w:ascii="仿宋_GB2312" w:eastAsia="仿宋_GB2312" w:hAnsi="仿宋" w:cs="宋体" w:hint="eastAsia"/>
          <w:kern w:val="0"/>
          <w:sz w:val="32"/>
          <w:szCs w:val="32"/>
        </w:rPr>
        <w:t>3.</w:t>
      </w:r>
      <w:r w:rsidR="00260E9B" w:rsidRPr="00CA6B07">
        <w:rPr>
          <w:rFonts w:ascii="仿宋_GB2312" w:eastAsia="仿宋_GB2312" w:hAnsi="仿宋" w:cs="宋体" w:hint="eastAsia"/>
          <w:kern w:val="0"/>
          <w:sz w:val="32"/>
          <w:szCs w:val="32"/>
        </w:rPr>
        <w:t>验资报告；</w:t>
      </w:r>
    </w:p>
    <w:p w:rsidR="00085011" w:rsidRPr="00CA6B07" w:rsidRDefault="00CA6B07">
      <w:pPr>
        <w:widowControl/>
        <w:spacing w:line="560" w:lineRule="exact"/>
        <w:ind w:firstLineChars="200" w:firstLine="640"/>
        <w:jc w:val="left"/>
        <w:rPr>
          <w:rFonts w:ascii="仿宋_GB2312" w:eastAsia="仿宋_GB2312" w:hAnsi="仿宋" w:cs="宋体"/>
          <w:kern w:val="0"/>
          <w:sz w:val="32"/>
          <w:szCs w:val="32"/>
        </w:rPr>
      </w:pPr>
      <w:r w:rsidRPr="00CA6B07">
        <w:rPr>
          <w:rFonts w:ascii="仿宋_GB2312" w:eastAsia="仿宋_GB2312" w:hAnsi="仿宋" w:cs="宋体" w:hint="eastAsia"/>
          <w:kern w:val="0"/>
          <w:sz w:val="32"/>
          <w:szCs w:val="32"/>
        </w:rPr>
        <w:t>4.</w:t>
      </w:r>
      <w:r w:rsidR="00260E9B" w:rsidRPr="00CA6B07">
        <w:rPr>
          <w:rFonts w:ascii="仿宋_GB2312" w:eastAsia="仿宋_GB2312" w:hAnsi="仿宋" w:cs="宋体" w:hint="eastAsia"/>
          <w:kern w:val="0"/>
          <w:sz w:val="32"/>
          <w:szCs w:val="32"/>
        </w:rPr>
        <w:t xml:space="preserve">企业“一照一码”营业执照、税务部门出具的上年度纳税证明、上年度财务报表；                  </w:t>
      </w:r>
    </w:p>
    <w:p w:rsidR="00CA6B07" w:rsidRDefault="00CA6B07">
      <w:pPr>
        <w:widowControl/>
        <w:spacing w:line="560" w:lineRule="exact"/>
        <w:ind w:firstLineChars="200" w:firstLine="640"/>
        <w:jc w:val="left"/>
        <w:rPr>
          <w:rFonts w:ascii="仿宋_GB2312" w:eastAsia="仿宋_GB2312" w:hAnsi="仿宋" w:cs="宋体"/>
          <w:kern w:val="0"/>
          <w:sz w:val="32"/>
          <w:szCs w:val="32"/>
        </w:rPr>
      </w:pPr>
      <w:r w:rsidRPr="00CA6B07">
        <w:rPr>
          <w:rFonts w:ascii="仿宋_GB2312" w:eastAsia="仿宋_GB2312" w:hAnsi="仿宋" w:cs="宋体" w:hint="eastAsia"/>
          <w:kern w:val="0"/>
          <w:sz w:val="32"/>
          <w:szCs w:val="32"/>
        </w:rPr>
        <w:t>5.</w:t>
      </w:r>
      <w:r w:rsidR="00260E9B" w:rsidRPr="00CA6B07">
        <w:rPr>
          <w:rFonts w:ascii="仿宋_GB2312" w:eastAsia="仿宋_GB2312" w:hAnsi="仿宋" w:cs="宋体" w:hint="eastAsia"/>
          <w:kern w:val="0"/>
          <w:sz w:val="32"/>
          <w:szCs w:val="32"/>
        </w:rPr>
        <w:t>投资协议或承诺书（承诺对相关奖励政策已知悉，并承诺自获得奖励资金之日起10年内工商注册地址不从开</w:t>
      </w:r>
    </w:p>
    <w:p w:rsidR="00085011" w:rsidRPr="00CA6B07" w:rsidRDefault="00260E9B" w:rsidP="00CA6B07">
      <w:pPr>
        <w:widowControl/>
        <w:spacing w:line="560" w:lineRule="exact"/>
        <w:jc w:val="left"/>
        <w:rPr>
          <w:rFonts w:ascii="仿宋_GB2312" w:eastAsia="仿宋_GB2312" w:hAnsi="仿宋" w:cs="宋体"/>
          <w:kern w:val="0"/>
          <w:sz w:val="32"/>
          <w:szCs w:val="32"/>
        </w:rPr>
      </w:pPr>
      <w:r w:rsidRPr="00CA6B07">
        <w:rPr>
          <w:rFonts w:ascii="仿宋_GB2312" w:eastAsia="仿宋_GB2312" w:hAnsi="仿宋" w:cs="宋体" w:hint="eastAsia"/>
          <w:kern w:val="0"/>
          <w:sz w:val="32"/>
          <w:szCs w:val="32"/>
        </w:rPr>
        <w:lastRenderedPageBreak/>
        <w:t>发区迁出、不减少注册资本、不改变在开发区纳税义务、不变更统计关系以及与开发区约定的其他经济效益承诺）；</w:t>
      </w:r>
    </w:p>
    <w:p w:rsidR="00085011" w:rsidRPr="00CA6B07" w:rsidRDefault="00CA6B07" w:rsidP="00CA6B07">
      <w:pPr>
        <w:widowControl/>
        <w:spacing w:line="560" w:lineRule="exact"/>
        <w:ind w:firstLineChars="200" w:firstLine="640"/>
        <w:jc w:val="left"/>
        <w:rPr>
          <w:rFonts w:ascii="仿宋_GB2312" w:eastAsia="仿宋_GB2312" w:hAnsi="仿宋" w:cs="宋体"/>
          <w:kern w:val="0"/>
          <w:sz w:val="32"/>
          <w:szCs w:val="32"/>
        </w:rPr>
      </w:pPr>
      <w:r w:rsidRPr="00CA6B07">
        <w:rPr>
          <w:rFonts w:ascii="仿宋_GB2312" w:eastAsia="仿宋_GB2312" w:hAnsi="仿宋" w:cs="宋体" w:hint="eastAsia"/>
          <w:kern w:val="0"/>
          <w:sz w:val="32"/>
          <w:szCs w:val="32"/>
        </w:rPr>
        <w:t>6.</w:t>
      </w:r>
      <w:r w:rsidR="00260E9B" w:rsidRPr="00CA6B07">
        <w:rPr>
          <w:rFonts w:ascii="仿宋_GB2312" w:eastAsia="仿宋_GB2312" w:hAnsi="仿宋" w:cs="宋体" w:hint="eastAsia"/>
          <w:kern w:val="0"/>
          <w:sz w:val="32"/>
          <w:szCs w:val="32"/>
        </w:rPr>
        <w:t>其它相关证明文件。</w:t>
      </w:r>
    </w:p>
    <w:p w:rsidR="00085011" w:rsidRDefault="00CA6B07" w:rsidP="00CA6B07">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三、</w:t>
      </w:r>
      <w:r w:rsidR="00260E9B">
        <w:rPr>
          <w:rFonts w:ascii="黑体" w:eastAsia="黑体" w:hAnsi="黑体" w:cs="黑体"/>
          <w:b/>
          <w:sz w:val="32"/>
          <w:szCs w:val="32"/>
        </w:rPr>
        <w:t>奖励资金</w:t>
      </w:r>
      <w:r w:rsidR="00260E9B">
        <w:rPr>
          <w:rFonts w:ascii="黑体" w:eastAsia="黑体" w:hAnsi="黑体" w:cs="黑体" w:hint="eastAsia"/>
          <w:b/>
          <w:sz w:val="32"/>
          <w:szCs w:val="32"/>
        </w:rPr>
        <w:t>审批程序</w:t>
      </w:r>
    </w:p>
    <w:p w:rsidR="00085011" w:rsidRDefault="00260E9B">
      <w:pPr>
        <w:widowControl/>
        <w:tabs>
          <w:tab w:val="left" w:pos="7740"/>
        </w:tabs>
        <w:spacing w:line="560" w:lineRule="exact"/>
        <w:ind w:firstLineChars="200" w:firstLine="640"/>
        <w:jc w:val="left"/>
        <w:rPr>
          <w:rFonts w:ascii="仿宋_GB2312" w:eastAsia="仿宋_GB2312" w:hAnsi="仿宋"/>
          <w:sz w:val="32"/>
          <w:szCs w:val="32"/>
        </w:rPr>
      </w:pPr>
      <w:r>
        <w:rPr>
          <w:rFonts w:ascii="仿宋_GB2312" w:eastAsia="仿宋_GB2312" w:hAnsi="仿宋" w:cs="宋体" w:hint="eastAsia"/>
          <w:kern w:val="0"/>
          <w:sz w:val="32"/>
          <w:szCs w:val="32"/>
        </w:rPr>
        <w:t>建筑业企业</w:t>
      </w:r>
      <w:r>
        <w:rPr>
          <w:rFonts w:ascii="仿宋_GB2312" w:eastAsia="仿宋_GB2312" w:hAnsi="仿宋" w:hint="eastAsia"/>
          <w:sz w:val="32"/>
          <w:szCs w:val="32"/>
        </w:rPr>
        <w:t>申请</w:t>
      </w:r>
      <w:r>
        <w:rPr>
          <w:rFonts w:ascii="仿宋_GB2312" w:eastAsia="仿宋_GB2312" w:hAnsi="仿宋" w:cs="宋体" w:hint="eastAsia"/>
          <w:kern w:val="0"/>
          <w:sz w:val="32"/>
          <w:szCs w:val="32"/>
        </w:rPr>
        <w:t>奖励</w:t>
      </w:r>
      <w:r>
        <w:rPr>
          <w:rFonts w:ascii="仿宋_GB2312" w:eastAsia="仿宋_GB2312" w:hAnsi="仿宋" w:hint="eastAsia"/>
          <w:sz w:val="32"/>
          <w:szCs w:val="32"/>
        </w:rPr>
        <w:t>资金的审批程序：</w:t>
      </w:r>
    </w:p>
    <w:p w:rsidR="00085011" w:rsidRDefault="006D339B">
      <w:pPr>
        <w:widowControl/>
        <w:tabs>
          <w:tab w:val="left" w:pos="7740"/>
        </w:tabs>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sz w:val="32"/>
          <w:szCs w:val="32"/>
        </w:rPr>
        <w:t>)</w:t>
      </w:r>
      <w:r w:rsidR="00260E9B">
        <w:rPr>
          <w:rFonts w:ascii="仿宋_GB2312" w:eastAsia="仿宋_GB2312" w:hAnsi="仿宋" w:cs="宋体" w:hint="eastAsia"/>
          <w:kern w:val="0"/>
          <w:sz w:val="32"/>
          <w:szCs w:val="32"/>
        </w:rPr>
        <w:t>申请：企业向区投资促进工作小组提出奖励申请；</w:t>
      </w:r>
    </w:p>
    <w:p w:rsidR="00085011" w:rsidRDefault="006D339B">
      <w:pPr>
        <w:widowControl/>
        <w:tabs>
          <w:tab w:val="left" w:pos="7740"/>
        </w:tabs>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二</w:t>
      </w:r>
      <w:r>
        <w:rPr>
          <w:rFonts w:ascii="仿宋_GB2312" w:eastAsia="仿宋_GB2312" w:hAnsi="宋体" w:cs="宋体"/>
          <w:kern w:val="0"/>
          <w:sz w:val="32"/>
          <w:szCs w:val="32"/>
        </w:rPr>
        <w:t>)</w:t>
      </w:r>
      <w:r w:rsidR="00260E9B">
        <w:rPr>
          <w:rFonts w:ascii="仿宋_GB2312" w:eastAsia="仿宋_GB2312" w:hAnsi="宋体" w:cs="宋体" w:hint="eastAsia"/>
          <w:kern w:val="0"/>
          <w:sz w:val="32"/>
          <w:szCs w:val="32"/>
        </w:rPr>
        <w:t>审核：区投资促进工作小组征求相关职能部门意见后，对</w:t>
      </w:r>
      <w:r w:rsidR="00260E9B">
        <w:rPr>
          <w:rFonts w:ascii="仿宋_GB2312" w:eastAsia="仿宋_GB2312" w:hAnsi="Times New Roman" w:hint="eastAsia"/>
          <w:sz w:val="32"/>
          <w:szCs w:val="32"/>
        </w:rPr>
        <w:t>符合申请条件的企业，</w:t>
      </w:r>
      <w:r w:rsidR="00260E9B">
        <w:rPr>
          <w:rFonts w:ascii="仿宋_GB2312" w:eastAsia="仿宋_GB2312" w:hAnsi="Times New Roman"/>
          <w:sz w:val="32"/>
          <w:szCs w:val="32"/>
        </w:rPr>
        <w:t>出具</w:t>
      </w:r>
      <w:r w:rsidR="00260E9B">
        <w:rPr>
          <w:rFonts w:ascii="仿宋_GB2312" w:eastAsia="仿宋_GB2312" w:hAnsi="宋体" w:cs="宋体" w:hint="eastAsia"/>
          <w:kern w:val="0"/>
          <w:sz w:val="32"/>
          <w:szCs w:val="32"/>
        </w:rPr>
        <w:t>审核意见。</w:t>
      </w:r>
      <w:r w:rsidR="00260E9B">
        <w:rPr>
          <w:rFonts w:ascii="仿宋_GB2312" w:eastAsia="仿宋_GB2312" w:hAnsi="Times New Roman" w:hint="eastAsia"/>
          <w:sz w:val="32"/>
          <w:szCs w:val="32"/>
        </w:rPr>
        <w:t>对不符合申请条件的企业，书面答复并说明理由；</w:t>
      </w:r>
    </w:p>
    <w:p w:rsidR="00085011" w:rsidRDefault="006D339B">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三</w:t>
      </w:r>
      <w:r>
        <w:rPr>
          <w:rFonts w:ascii="仿宋_GB2312" w:eastAsia="仿宋_GB2312" w:hAnsi="宋体" w:cs="宋体"/>
          <w:kern w:val="0"/>
          <w:sz w:val="32"/>
          <w:szCs w:val="32"/>
        </w:rPr>
        <w:t>)</w:t>
      </w:r>
      <w:r w:rsidR="00260E9B">
        <w:rPr>
          <w:rFonts w:ascii="仿宋_GB2312" w:eastAsia="仿宋_GB2312" w:hAnsi="宋体" w:cs="宋体" w:hint="eastAsia"/>
          <w:kern w:val="0"/>
          <w:sz w:val="32"/>
          <w:szCs w:val="32"/>
        </w:rPr>
        <w:t>公示：审核通过的企业，向社会公示不少于5个工作日，公示无异议的，报请区管委会批准；</w:t>
      </w:r>
    </w:p>
    <w:p w:rsidR="00085011" w:rsidRPr="00CA6B07" w:rsidRDefault="006D339B" w:rsidP="00CA6B07">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w:t>
      </w:r>
      <w:r>
        <w:rPr>
          <w:rFonts w:ascii="仿宋_GB2312" w:eastAsia="仿宋_GB2312" w:hAnsi="仿宋" w:cs="宋体" w:hint="eastAsia"/>
          <w:kern w:val="0"/>
          <w:sz w:val="32"/>
          <w:szCs w:val="32"/>
        </w:rPr>
        <w:t>四</w:t>
      </w:r>
      <w:r>
        <w:rPr>
          <w:rFonts w:ascii="仿宋_GB2312" w:eastAsia="仿宋_GB2312" w:hAnsi="仿宋" w:cs="宋体"/>
          <w:kern w:val="0"/>
          <w:sz w:val="32"/>
          <w:szCs w:val="32"/>
        </w:rPr>
        <w:t>)</w:t>
      </w:r>
      <w:r w:rsidR="00260E9B">
        <w:rPr>
          <w:rFonts w:ascii="仿宋_GB2312" w:eastAsia="仿宋_GB2312" w:hAnsi="仿宋" w:cs="宋体" w:hint="eastAsia"/>
          <w:kern w:val="0"/>
          <w:sz w:val="32"/>
          <w:szCs w:val="32"/>
        </w:rPr>
        <w:t>审批：经区管委会审批通过后，奖励资金由区财政局直接拨付给申请企业。</w:t>
      </w:r>
    </w:p>
    <w:p w:rsidR="00085011" w:rsidRDefault="00CA6B07" w:rsidP="00CA6B07">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四、</w:t>
      </w:r>
      <w:r w:rsidR="00260E9B">
        <w:rPr>
          <w:rFonts w:ascii="黑体" w:eastAsia="黑体" w:hAnsi="黑体" w:cs="黑体" w:hint="eastAsia"/>
          <w:b/>
          <w:sz w:val="32"/>
          <w:szCs w:val="32"/>
        </w:rPr>
        <w:t>监督与管理</w:t>
      </w:r>
    </w:p>
    <w:p w:rsidR="00085011" w:rsidRPr="00CA6B07" w:rsidRDefault="00CA6B07">
      <w:pPr>
        <w:widowControl/>
        <w:spacing w:line="560" w:lineRule="exact"/>
        <w:ind w:firstLineChars="200" w:firstLine="640"/>
        <w:jc w:val="left"/>
        <w:rPr>
          <w:rFonts w:ascii="仿宋_GB2312" w:eastAsia="仿宋_GB2312" w:hAnsi="仿宋" w:cs="宋体"/>
          <w:kern w:val="0"/>
          <w:sz w:val="32"/>
          <w:szCs w:val="32"/>
        </w:rPr>
      </w:pPr>
      <w:r w:rsidRPr="00CA6B07">
        <w:rPr>
          <w:rFonts w:ascii="仿宋_GB2312" w:eastAsia="仿宋_GB2312" w:hAnsi="楷体" w:cs="楷体" w:hint="eastAsia"/>
          <w:bCs/>
          <w:kern w:val="0"/>
          <w:sz w:val="32"/>
          <w:szCs w:val="32"/>
        </w:rPr>
        <w:t>（一）</w:t>
      </w:r>
      <w:r w:rsidR="00260E9B" w:rsidRPr="00CA6B07">
        <w:rPr>
          <w:rFonts w:ascii="仿宋_GB2312" w:eastAsia="仿宋_GB2312" w:hAnsi="仿宋" w:cs="宋体" w:hint="eastAsia"/>
          <w:kern w:val="0"/>
          <w:sz w:val="32"/>
          <w:szCs w:val="32"/>
        </w:rPr>
        <w:t>企业的奖励资金应当用于本企业在开发区的基础设施建设、设备采购、研发投入、品牌推广、市场拓展</w:t>
      </w:r>
    </w:p>
    <w:p w:rsidR="00085011" w:rsidRPr="00CA6B07" w:rsidRDefault="00260E9B">
      <w:pPr>
        <w:widowControl/>
        <w:spacing w:line="560" w:lineRule="exact"/>
        <w:jc w:val="left"/>
        <w:rPr>
          <w:rFonts w:ascii="仿宋_GB2312" w:eastAsia="仿宋_GB2312" w:hAnsi="仿宋" w:cs="宋体"/>
          <w:kern w:val="0"/>
          <w:sz w:val="32"/>
          <w:szCs w:val="32"/>
        </w:rPr>
      </w:pPr>
      <w:r w:rsidRPr="00CA6B07">
        <w:rPr>
          <w:rFonts w:ascii="仿宋_GB2312" w:eastAsia="仿宋_GB2312" w:hAnsi="仿宋" w:cs="宋体" w:hint="eastAsia"/>
          <w:kern w:val="0"/>
          <w:sz w:val="32"/>
          <w:szCs w:val="32"/>
        </w:rPr>
        <w:t>、人力资源开发等。</w:t>
      </w:r>
    </w:p>
    <w:p w:rsidR="00085011" w:rsidRPr="00CA6B07" w:rsidRDefault="00CA6B07">
      <w:pPr>
        <w:widowControl/>
        <w:spacing w:line="560" w:lineRule="exact"/>
        <w:ind w:firstLineChars="200" w:firstLine="640"/>
        <w:jc w:val="left"/>
        <w:rPr>
          <w:rFonts w:ascii="仿宋_GB2312" w:eastAsia="仿宋_GB2312" w:hAnsi="仿宋" w:cs="宋体"/>
          <w:kern w:val="0"/>
          <w:sz w:val="32"/>
          <w:szCs w:val="32"/>
        </w:rPr>
      </w:pPr>
      <w:r w:rsidRPr="00CA6B07">
        <w:rPr>
          <w:rFonts w:ascii="仿宋_GB2312" w:eastAsia="仿宋_GB2312" w:hAnsi="楷体" w:cs="楷体" w:hint="eastAsia"/>
          <w:bCs/>
          <w:kern w:val="0"/>
          <w:sz w:val="32"/>
          <w:szCs w:val="32"/>
        </w:rPr>
        <w:t>（二）</w:t>
      </w:r>
      <w:r w:rsidR="00260E9B" w:rsidRPr="00CA6B07">
        <w:rPr>
          <w:rFonts w:ascii="仿宋_GB2312" w:eastAsia="仿宋_GB2312" w:hAnsi="仿宋" w:cs="宋体" w:hint="eastAsia"/>
          <w:kern w:val="0"/>
          <w:sz w:val="32"/>
          <w:szCs w:val="32"/>
        </w:rPr>
        <w:t>本实施</w:t>
      </w:r>
      <w:r w:rsidR="00296B9E">
        <w:rPr>
          <w:rFonts w:ascii="仿宋_GB2312" w:eastAsia="仿宋_GB2312" w:hAnsi="仿宋" w:cs="宋体" w:hint="eastAsia"/>
          <w:kern w:val="0"/>
          <w:sz w:val="32"/>
          <w:szCs w:val="32"/>
        </w:rPr>
        <w:t>方案</w:t>
      </w:r>
      <w:r w:rsidR="00260E9B" w:rsidRPr="00CA6B07">
        <w:rPr>
          <w:rFonts w:ascii="仿宋_GB2312" w:eastAsia="仿宋_GB2312" w:hAnsi="仿宋" w:cs="宋体" w:hint="eastAsia"/>
          <w:kern w:val="0"/>
          <w:sz w:val="32"/>
          <w:szCs w:val="32"/>
        </w:rPr>
        <w:t>资金的使用和管理应当遵守国</w:t>
      </w:r>
      <w:r w:rsidR="00260E9B" w:rsidRPr="00CA6B07">
        <w:rPr>
          <w:rFonts w:ascii="仿宋_GB2312" w:eastAsia="仿宋_GB2312" w:hAnsi="仿宋" w:hint="eastAsia"/>
          <w:sz w:val="32"/>
          <w:szCs w:val="32"/>
        </w:rPr>
        <w:t>家的</w:t>
      </w:r>
    </w:p>
    <w:p w:rsidR="006D339B" w:rsidRDefault="00260E9B">
      <w:pPr>
        <w:widowControl/>
        <w:spacing w:line="560" w:lineRule="exact"/>
        <w:jc w:val="left"/>
        <w:rPr>
          <w:rFonts w:ascii="仿宋_GB2312" w:eastAsia="仿宋_GB2312" w:hAnsi="仿宋"/>
          <w:color w:val="040404"/>
          <w:sz w:val="32"/>
          <w:szCs w:val="32"/>
        </w:rPr>
      </w:pPr>
      <w:r w:rsidRPr="00CA6B07">
        <w:rPr>
          <w:rFonts w:ascii="仿宋_GB2312" w:eastAsia="仿宋_GB2312" w:hAnsi="仿宋" w:hint="eastAsia"/>
          <w:sz w:val="32"/>
          <w:szCs w:val="32"/>
        </w:rPr>
        <w:t>有关法律、法规、规章和政策规定，严格执行财政资金管理制度。</w:t>
      </w:r>
      <w:r w:rsidRPr="00CA6B07">
        <w:rPr>
          <w:rFonts w:ascii="仿宋_GB2312" w:eastAsia="仿宋_GB2312" w:hAnsi="仿宋" w:hint="eastAsia"/>
          <w:color w:val="040404"/>
          <w:sz w:val="32"/>
          <w:szCs w:val="32"/>
        </w:rPr>
        <w:t>区财政、监察、审计等部门按照职责分工，负责对资金的使用和管理情况进行监督检查和绩效评价。</w:t>
      </w:r>
    </w:p>
    <w:p w:rsidR="006D339B" w:rsidRPr="00CA6B07" w:rsidRDefault="006D339B" w:rsidP="006D339B">
      <w:pPr>
        <w:widowControl/>
        <w:spacing w:line="560" w:lineRule="exact"/>
        <w:ind w:firstLineChars="200" w:firstLine="640"/>
        <w:jc w:val="left"/>
        <w:rPr>
          <w:rFonts w:ascii="仿宋_GB2312" w:eastAsia="仿宋_GB2312" w:hAnsi="仿宋" w:hint="eastAsia"/>
          <w:color w:val="040404"/>
          <w:sz w:val="32"/>
          <w:szCs w:val="32"/>
        </w:rPr>
      </w:pPr>
      <w:r w:rsidRPr="006D339B">
        <w:rPr>
          <w:rFonts w:ascii="仿宋_GB2312" w:eastAsia="仿宋_GB2312" w:hAnsi="仿宋" w:hint="eastAsia"/>
          <w:color w:val="040404"/>
          <w:sz w:val="32"/>
          <w:szCs w:val="32"/>
        </w:rPr>
        <w:t>（三）企业如不再具备扶持条件、严重违反国家法律</w:t>
      </w:r>
    </w:p>
    <w:p w:rsidR="00085011" w:rsidRPr="00CA6B07" w:rsidRDefault="00260E9B" w:rsidP="006D339B">
      <w:pPr>
        <w:widowControl/>
        <w:spacing w:line="560" w:lineRule="exact"/>
        <w:jc w:val="left"/>
        <w:rPr>
          <w:rFonts w:ascii="仿宋_GB2312" w:eastAsia="仿宋_GB2312" w:hAnsi="仿宋" w:cs="宋体"/>
          <w:kern w:val="0"/>
          <w:sz w:val="32"/>
          <w:szCs w:val="32"/>
        </w:rPr>
      </w:pPr>
      <w:bookmarkStart w:id="3" w:name="_GoBack"/>
      <w:bookmarkEnd w:id="3"/>
      <w:r w:rsidRPr="00CA6B07">
        <w:rPr>
          <w:rFonts w:ascii="仿宋_GB2312" w:eastAsia="仿宋_GB2312" w:hAnsi="仿宋" w:cs="宋体" w:hint="eastAsia"/>
          <w:kern w:val="0"/>
          <w:sz w:val="32"/>
          <w:szCs w:val="32"/>
        </w:rPr>
        <w:lastRenderedPageBreak/>
        <w:t>法规或当年发生较大及以上生产安全事故、重大环境污染事故、大规模群体性事件的，由区投资促进工作小组会同相关职能部门核实并报区管委会批准后取消其资格，停止其享受相关优惠扶持政策；企业如违反承诺书规定，应当全额退回已获得的奖励和补助资金。</w:t>
      </w:r>
    </w:p>
    <w:p w:rsidR="00085011" w:rsidRPr="00CA6B07" w:rsidRDefault="00CA6B07" w:rsidP="00CA6B07">
      <w:pPr>
        <w:widowControl/>
        <w:spacing w:line="560" w:lineRule="exact"/>
        <w:ind w:firstLineChars="200" w:firstLine="640"/>
        <w:jc w:val="left"/>
        <w:rPr>
          <w:rFonts w:ascii="仿宋_GB2312" w:eastAsia="仿宋_GB2312" w:hAnsi="仿宋" w:cs="宋体"/>
          <w:kern w:val="0"/>
          <w:sz w:val="32"/>
          <w:szCs w:val="32"/>
        </w:rPr>
      </w:pPr>
      <w:r w:rsidRPr="00CA6B07">
        <w:rPr>
          <w:rFonts w:ascii="仿宋_GB2312" w:eastAsia="仿宋_GB2312" w:hAnsi="楷体" w:cs="楷体" w:hint="eastAsia"/>
          <w:bCs/>
          <w:kern w:val="0"/>
          <w:sz w:val="32"/>
          <w:szCs w:val="32"/>
        </w:rPr>
        <w:t>（四）</w:t>
      </w:r>
      <w:r w:rsidR="00260E9B" w:rsidRPr="00CA6B07">
        <w:rPr>
          <w:rFonts w:ascii="仿宋_GB2312" w:eastAsia="仿宋_GB2312" w:hAnsi="仿宋" w:cs="宋体" w:hint="eastAsia"/>
          <w:kern w:val="0"/>
          <w:sz w:val="32"/>
          <w:szCs w:val="32"/>
        </w:rPr>
        <w:t>企业以虚假资料骗取财政奖励和补助金以及其他优惠的，责令其全额退回已获得的奖励和补助金以及其他优惠获得的利益，并按照国务院《财政违法行为处罚处分条例》等有关法律法规的规定追究相关责任人的责任；构成犯罪的，依法追究刑事责任。</w:t>
      </w:r>
    </w:p>
    <w:p w:rsidR="00085011" w:rsidRDefault="00CA6B07" w:rsidP="00CA6B07">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五、</w:t>
      </w:r>
      <w:r w:rsidR="00260E9B">
        <w:rPr>
          <w:rFonts w:ascii="黑体" w:eastAsia="黑体" w:hAnsi="黑体" w:cs="黑体" w:hint="eastAsia"/>
          <w:b/>
          <w:sz w:val="32"/>
          <w:szCs w:val="32"/>
        </w:rPr>
        <w:t>其他</w:t>
      </w:r>
    </w:p>
    <w:p w:rsidR="00085011" w:rsidRPr="00CA6B07" w:rsidRDefault="00CA6B07">
      <w:pPr>
        <w:widowControl/>
        <w:spacing w:line="560" w:lineRule="exact"/>
        <w:ind w:firstLineChars="200" w:firstLine="640"/>
        <w:jc w:val="left"/>
        <w:rPr>
          <w:rFonts w:ascii="仿宋_GB2312" w:eastAsia="仿宋_GB2312" w:hAnsi="宋体" w:cs="宋体"/>
          <w:kern w:val="0"/>
          <w:sz w:val="32"/>
          <w:szCs w:val="32"/>
        </w:rPr>
      </w:pPr>
      <w:r w:rsidRPr="00CA6B07">
        <w:rPr>
          <w:rFonts w:ascii="仿宋_GB2312" w:eastAsia="仿宋_GB2312" w:hAnsi="楷体" w:cs="楷体" w:hint="eastAsia"/>
          <w:bCs/>
          <w:kern w:val="0"/>
          <w:sz w:val="32"/>
          <w:szCs w:val="32"/>
        </w:rPr>
        <w:t>（一）</w:t>
      </w:r>
      <w:r w:rsidR="00260E9B" w:rsidRPr="00CA6B07">
        <w:rPr>
          <w:rFonts w:ascii="仿宋_GB2312" w:eastAsia="仿宋_GB2312" w:hAnsi="宋体" w:cs="宋体" w:hint="eastAsia"/>
          <w:kern w:val="0"/>
          <w:sz w:val="32"/>
          <w:szCs w:val="32"/>
        </w:rPr>
        <w:t>本实施</w:t>
      </w:r>
      <w:r w:rsidR="00296B9E">
        <w:rPr>
          <w:rFonts w:ascii="仿宋_GB2312" w:eastAsia="仿宋_GB2312" w:hAnsi="宋体" w:cs="宋体" w:hint="eastAsia"/>
          <w:kern w:val="0"/>
          <w:sz w:val="32"/>
          <w:szCs w:val="32"/>
        </w:rPr>
        <w:t>方案</w:t>
      </w:r>
      <w:r w:rsidR="00260E9B" w:rsidRPr="00CA6B07">
        <w:rPr>
          <w:rFonts w:ascii="仿宋_GB2312" w:eastAsia="仿宋_GB2312" w:hAnsi="宋体" w:cs="宋体" w:hint="eastAsia"/>
          <w:kern w:val="0"/>
          <w:sz w:val="32"/>
          <w:szCs w:val="32"/>
        </w:rPr>
        <w:t>所称的当年指扶持年度2018年、2019年、2020年。申请奖励或补助的企业，须在扶持年度的7月31日前提出申请，逾期未申请视为自动放弃。</w:t>
      </w:r>
    </w:p>
    <w:p w:rsidR="00085011" w:rsidRPr="00CA6B07" w:rsidRDefault="00CA6B07">
      <w:pPr>
        <w:widowControl/>
        <w:spacing w:line="560" w:lineRule="exact"/>
        <w:ind w:firstLineChars="200" w:firstLine="640"/>
        <w:jc w:val="left"/>
        <w:rPr>
          <w:rFonts w:ascii="仿宋_GB2312" w:eastAsia="仿宋_GB2312" w:hAnsi="仿宋"/>
          <w:sz w:val="32"/>
          <w:szCs w:val="32"/>
        </w:rPr>
      </w:pPr>
      <w:r w:rsidRPr="00CA6B07">
        <w:rPr>
          <w:rFonts w:ascii="仿宋_GB2312" w:eastAsia="仿宋_GB2312" w:hAnsi="楷体" w:cs="楷体" w:hint="eastAsia"/>
          <w:bCs/>
          <w:kern w:val="0"/>
          <w:sz w:val="32"/>
          <w:szCs w:val="32"/>
        </w:rPr>
        <w:t>（二）</w:t>
      </w:r>
      <w:r w:rsidR="00260E9B" w:rsidRPr="00CA6B07">
        <w:rPr>
          <w:rFonts w:ascii="仿宋_GB2312" w:eastAsia="仿宋_GB2312" w:hAnsi="仿宋" w:hint="eastAsia"/>
          <w:sz w:val="32"/>
          <w:szCs w:val="32"/>
        </w:rPr>
        <w:t>符合本实施</w:t>
      </w:r>
      <w:r w:rsidR="00296B9E">
        <w:rPr>
          <w:rFonts w:ascii="仿宋_GB2312" w:eastAsia="仿宋_GB2312" w:hAnsi="仿宋" w:hint="eastAsia"/>
          <w:sz w:val="32"/>
          <w:szCs w:val="32"/>
        </w:rPr>
        <w:t>方案</w:t>
      </w:r>
      <w:r w:rsidR="00260E9B" w:rsidRPr="00CA6B07">
        <w:rPr>
          <w:rFonts w:ascii="仿宋_GB2312" w:eastAsia="仿宋_GB2312" w:hAnsi="仿宋" w:hint="eastAsia"/>
          <w:sz w:val="32"/>
          <w:szCs w:val="32"/>
        </w:rPr>
        <w:t>规定的同一项目、同一事项同时符合开发区其他扶持政策规定（含上级部门要求开发区配套或负担资金的政策规定）的，按照“从高不重复”的原则予以支持，另有规定的除外。企业享受政策补贴、获得奖励总额不得超过其当年对开发区地方财力贡献额，获得奖励的涉税支出由企业自行承担。</w:t>
      </w:r>
    </w:p>
    <w:p w:rsidR="006D339B" w:rsidRPr="00CA6B07" w:rsidRDefault="00CA6B07" w:rsidP="006D339B">
      <w:pPr>
        <w:spacing w:line="560" w:lineRule="exact"/>
        <w:ind w:firstLineChars="200" w:firstLine="640"/>
        <w:rPr>
          <w:rFonts w:ascii="仿宋_GB2312" w:eastAsia="仿宋_GB2312" w:hAnsi="仿宋" w:hint="eastAsia"/>
          <w:sz w:val="32"/>
          <w:szCs w:val="32"/>
        </w:rPr>
      </w:pPr>
      <w:r w:rsidRPr="00CA6B07">
        <w:rPr>
          <w:rFonts w:ascii="仿宋_GB2312" w:eastAsia="仿宋_GB2312" w:hAnsi="楷体" w:cs="楷体" w:hint="eastAsia"/>
          <w:bCs/>
          <w:kern w:val="0"/>
          <w:sz w:val="32"/>
          <w:szCs w:val="32"/>
        </w:rPr>
        <w:t>（三）</w:t>
      </w:r>
      <w:r w:rsidR="00260E9B" w:rsidRPr="00CA6B07">
        <w:rPr>
          <w:rFonts w:ascii="仿宋_GB2312" w:eastAsia="仿宋_GB2312" w:hAnsi="仿宋" w:hint="eastAsia"/>
          <w:sz w:val="32"/>
          <w:szCs w:val="32"/>
        </w:rPr>
        <w:t>本实施</w:t>
      </w:r>
      <w:r w:rsidR="00296B9E">
        <w:rPr>
          <w:rFonts w:ascii="仿宋_GB2312" w:eastAsia="仿宋_GB2312" w:hAnsi="仿宋" w:hint="eastAsia"/>
          <w:sz w:val="32"/>
          <w:szCs w:val="32"/>
        </w:rPr>
        <w:t>方案</w:t>
      </w:r>
      <w:r w:rsidR="00260E9B" w:rsidRPr="00CA6B07">
        <w:rPr>
          <w:rFonts w:ascii="仿宋_GB2312" w:eastAsia="仿宋_GB2312" w:hAnsi="仿宋" w:hint="eastAsia"/>
          <w:sz w:val="32"/>
          <w:szCs w:val="32"/>
        </w:rPr>
        <w:t>自颁布之日起实施，有效期3年，有效期内如遇法律、法规或有关政策调整变化的，从其规定。本实施</w:t>
      </w:r>
      <w:r w:rsidR="00296B9E">
        <w:rPr>
          <w:rFonts w:ascii="仿宋_GB2312" w:eastAsia="仿宋_GB2312" w:hAnsi="仿宋" w:hint="eastAsia"/>
          <w:sz w:val="32"/>
          <w:szCs w:val="32"/>
        </w:rPr>
        <w:t>方案</w:t>
      </w:r>
      <w:r w:rsidR="00260E9B" w:rsidRPr="00CA6B07">
        <w:rPr>
          <w:rFonts w:ascii="仿宋_GB2312" w:eastAsia="仿宋_GB2312" w:hAnsi="仿宋" w:hint="eastAsia"/>
          <w:sz w:val="32"/>
          <w:szCs w:val="32"/>
        </w:rPr>
        <w:t>有效期届满，将根据实施情况予以评估修订。</w:t>
      </w:r>
    </w:p>
    <w:p w:rsidR="00085011" w:rsidRDefault="00CA6B07" w:rsidP="00CA6B07">
      <w:pPr>
        <w:widowControl/>
        <w:spacing w:line="560" w:lineRule="exact"/>
        <w:ind w:firstLineChars="200" w:firstLine="640"/>
        <w:rPr>
          <w:rFonts w:ascii="仿宋_GB2312" w:eastAsia="仿宋_GB2312" w:hAnsi="宋体" w:cs="宋体"/>
          <w:kern w:val="0"/>
          <w:sz w:val="32"/>
          <w:szCs w:val="32"/>
        </w:rPr>
      </w:pPr>
      <w:r w:rsidRPr="00CA6B07">
        <w:rPr>
          <w:rFonts w:ascii="仿宋_GB2312" w:eastAsia="仿宋_GB2312" w:hAnsi="楷体" w:cs="楷体" w:hint="eastAsia"/>
          <w:bCs/>
          <w:kern w:val="0"/>
          <w:sz w:val="32"/>
          <w:szCs w:val="32"/>
        </w:rPr>
        <w:lastRenderedPageBreak/>
        <w:t>（四）</w:t>
      </w:r>
      <w:r w:rsidR="00260E9B" w:rsidRPr="00CA6B07">
        <w:rPr>
          <w:rFonts w:ascii="仿宋_GB2312" w:eastAsia="仿宋_GB2312" w:hAnsi="仿宋" w:cs="宋体" w:hint="eastAsia"/>
          <w:kern w:val="0"/>
          <w:sz w:val="32"/>
          <w:szCs w:val="32"/>
        </w:rPr>
        <w:t>本实施</w:t>
      </w:r>
      <w:r w:rsidR="00296B9E">
        <w:rPr>
          <w:rFonts w:ascii="仿宋_GB2312" w:eastAsia="仿宋_GB2312" w:hAnsi="仿宋" w:cs="宋体" w:hint="eastAsia"/>
          <w:kern w:val="0"/>
          <w:sz w:val="32"/>
          <w:szCs w:val="32"/>
        </w:rPr>
        <w:t>方案</w:t>
      </w:r>
      <w:r w:rsidR="00260E9B" w:rsidRPr="00CA6B07">
        <w:rPr>
          <w:rFonts w:ascii="仿宋_GB2312" w:eastAsia="仿宋_GB2312" w:hAnsi="仿宋" w:cs="宋体" w:hint="eastAsia"/>
          <w:kern w:val="0"/>
          <w:sz w:val="32"/>
          <w:szCs w:val="32"/>
        </w:rPr>
        <w:t>由湛江经济技术开发区投资促进工作小组负责解释。</w:t>
      </w:r>
    </w:p>
    <w:p w:rsidR="00085011" w:rsidRDefault="00085011"/>
    <w:sectPr w:rsidR="00085011">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3C9" w:rsidRDefault="000213C9">
      <w:r>
        <w:separator/>
      </w:r>
    </w:p>
  </w:endnote>
  <w:endnote w:type="continuationSeparator" w:id="0">
    <w:p w:rsidR="000213C9" w:rsidRDefault="0002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11" w:rsidRDefault="00260E9B">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rsidR="00085011" w:rsidRDefault="000850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11" w:rsidRDefault="00260E9B">
    <w:pPr>
      <w:pStyle w:val="a4"/>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D339B" w:rsidRPr="006D339B">
      <w:rPr>
        <w:rFonts w:ascii="宋体" w:hAnsi="宋体"/>
        <w:noProof/>
        <w:sz w:val="28"/>
        <w:szCs w:val="28"/>
        <w:lang w:val="zh-CN"/>
      </w:rPr>
      <w:t>-</w:t>
    </w:r>
    <w:r w:rsidR="006D339B">
      <w:rPr>
        <w:rFonts w:ascii="宋体" w:hAnsi="宋体"/>
        <w:noProof/>
        <w:sz w:val="28"/>
        <w:szCs w:val="28"/>
      </w:rPr>
      <w:t xml:space="preserve"> 4 -</w:t>
    </w:r>
    <w:r>
      <w:rPr>
        <w:rFonts w:ascii="宋体" w:hAnsi="宋体"/>
        <w:sz w:val="28"/>
        <w:szCs w:val="28"/>
      </w:rPr>
      <w:fldChar w:fldCharType="end"/>
    </w:r>
  </w:p>
  <w:p w:rsidR="00085011" w:rsidRDefault="000850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3C9" w:rsidRDefault="000213C9">
      <w:r>
        <w:separator/>
      </w:r>
    </w:p>
  </w:footnote>
  <w:footnote w:type="continuationSeparator" w:id="0">
    <w:p w:rsidR="000213C9" w:rsidRDefault="00021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9C"/>
    <w:rsid w:val="00013C9D"/>
    <w:rsid w:val="000213C9"/>
    <w:rsid w:val="0003002C"/>
    <w:rsid w:val="00085011"/>
    <w:rsid w:val="00260E9B"/>
    <w:rsid w:val="00296B9E"/>
    <w:rsid w:val="002B6A69"/>
    <w:rsid w:val="00365C9C"/>
    <w:rsid w:val="005B45E4"/>
    <w:rsid w:val="005E1D68"/>
    <w:rsid w:val="00633819"/>
    <w:rsid w:val="0064604D"/>
    <w:rsid w:val="00662406"/>
    <w:rsid w:val="006D339B"/>
    <w:rsid w:val="006E6F9B"/>
    <w:rsid w:val="008167CD"/>
    <w:rsid w:val="00982A41"/>
    <w:rsid w:val="009B00E3"/>
    <w:rsid w:val="00AA018D"/>
    <w:rsid w:val="00B15C0E"/>
    <w:rsid w:val="00BC1CA8"/>
    <w:rsid w:val="00C74102"/>
    <w:rsid w:val="00CA6B07"/>
    <w:rsid w:val="00D774AB"/>
    <w:rsid w:val="00D80C1A"/>
    <w:rsid w:val="00D90FAB"/>
    <w:rsid w:val="00DA3719"/>
    <w:rsid w:val="00F67E04"/>
    <w:rsid w:val="00F7244A"/>
    <w:rsid w:val="08435D98"/>
    <w:rsid w:val="1030190C"/>
    <w:rsid w:val="283039F1"/>
    <w:rsid w:val="339428E8"/>
    <w:rsid w:val="363F69A3"/>
    <w:rsid w:val="38C034BF"/>
    <w:rsid w:val="65D7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CC934-3D40-4E88-9C46-FA5E7153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nhideWhenUsed/>
    <w:pPr>
      <w:widowControl/>
      <w:jc w:val="left"/>
    </w:pPr>
    <w:rPr>
      <w:rFonts w:ascii="宋体" w:hAnsi="宋体" w:cs="宋体"/>
      <w:kern w:val="0"/>
      <w:sz w:val="24"/>
      <w:szCs w:val="24"/>
    </w:rPr>
  </w:style>
  <w:style w:type="character" w:styleId="a7">
    <w:name w:val="annotation reference"/>
    <w:uiPriority w:val="99"/>
    <w:semiHidden/>
    <w:unhideWhenUsed/>
    <w:qFormat/>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qFormat/>
    <w:rPr>
      <w:rFonts w:ascii="Calibri" w:eastAsia="宋体" w:hAnsi="Calibri" w:cs="Times New Roman"/>
    </w:rPr>
  </w:style>
  <w:style w:type="paragraph" w:styleId="a8">
    <w:name w:val="List Paragraph"/>
    <w:basedOn w:val="a"/>
    <w:uiPriority w:val="99"/>
    <w:rsid w:val="00CA6B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217</Words>
  <Characters>1239</Characters>
  <Application>Microsoft Office Word</Application>
  <DocSecurity>0</DocSecurity>
  <Lines>10</Lines>
  <Paragraphs>2</Paragraphs>
  <ScaleCrop>false</ScaleCrop>
  <Company>WWW.RePaiK.Com</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蔡鸣</dc:creator>
  <cp:lastModifiedBy>蔡鸣</cp:lastModifiedBy>
  <cp:revision>16</cp:revision>
  <dcterms:created xsi:type="dcterms:W3CDTF">2018-08-17T07:35:00Z</dcterms:created>
  <dcterms:modified xsi:type="dcterms:W3CDTF">2018-08-23T00:53:00Z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