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湛江经济技术开发区食品药品监督管理局行政处罚信息公开表</w:t>
      </w:r>
    </w:p>
    <w:p/>
    <w:tbl>
      <w:tblPr>
        <w:tblStyle w:val="6"/>
        <w:tblW w:w="15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1800"/>
        <w:gridCol w:w="1980"/>
        <w:gridCol w:w="1080"/>
        <w:gridCol w:w="970"/>
        <w:gridCol w:w="2090"/>
        <w:gridCol w:w="2340"/>
        <w:gridCol w:w="1080"/>
        <w:gridCol w:w="126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exact"/>
        </w:trPr>
        <w:tc>
          <w:tcPr>
            <w:tcW w:w="648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行政处罚决定文号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案件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违法企业名称或违法自然人姓名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违法企业营业执照注册号</w:t>
            </w:r>
          </w:p>
        </w:tc>
        <w:tc>
          <w:tcPr>
            <w:tcW w:w="97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法定代表人姓名</w:t>
            </w:r>
          </w:p>
        </w:tc>
        <w:tc>
          <w:tcPr>
            <w:tcW w:w="209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主要违法事实</w:t>
            </w:r>
          </w:p>
        </w:tc>
        <w:tc>
          <w:tcPr>
            <w:tcW w:w="234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行政处罚的种类和依据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行政处罚的履行方式和期限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作出处罚的机关名称和日期</w:t>
            </w:r>
          </w:p>
        </w:tc>
        <w:tc>
          <w:tcPr>
            <w:tcW w:w="90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（湛开）食药监食罚〔201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〕</w:t>
            </w:r>
            <w:r>
              <w:rPr>
                <w:rFonts w:hint="eastAsia"/>
                <w:sz w:val="24"/>
                <w:lang w:val="en-US" w:eastAsia="zh-CN"/>
              </w:rPr>
              <w:t>40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湛江东海岛经济开发区爱岛超市</w:t>
            </w:r>
            <w:r>
              <w:rPr>
                <w:rFonts w:hint="eastAsia"/>
                <w:sz w:val="24"/>
              </w:rPr>
              <w:t>经营标签</w:t>
            </w:r>
            <w:r>
              <w:rPr>
                <w:rFonts w:hint="eastAsia"/>
                <w:sz w:val="24"/>
                <w:lang w:eastAsia="zh-CN"/>
              </w:rPr>
              <w:t>不符合规定</w:t>
            </w:r>
            <w:r>
              <w:rPr>
                <w:rFonts w:hint="eastAsia"/>
                <w:sz w:val="24"/>
              </w:rPr>
              <w:t>的食品案</w:t>
            </w:r>
          </w:p>
        </w:tc>
        <w:tc>
          <w:tcPr>
            <w:tcW w:w="198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吴文光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92440800MA</w:t>
            </w:r>
            <w:r>
              <w:rPr>
                <w:rFonts w:hint="eastAsia"/>
                <w:sz w:val="24"/>
                <w:lang w:val="en-US" w:eastAsia="zh-CN"/>
              </w:rPr>
              <w:t>4WYCER1L</w:t>
            </w:r>
          </w:p>
        </w:tc>
        <w:tc>
          <w:tcPr>
            <w:tcW w:w="970" w:type="dxa"/>
            <w:vAlign w:val="center"/>
          </w:tcPr>
          <w:p>
            <w:pPr>
              <w:rPr>
                <w:sz w:val="24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吴文光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209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经查，当事人购进1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袋</w:t>
            </w:r>
            <w:r>
              <w:rPr>
                <w:rFonts w:hint="eastAsia"/>
                <w:sz w:val="24"/>
              </w:rPr>
              <w:t>标签</w:t>
            </w:r>
            <w:r>
              <w:rPr>
                <w:rFonts w:hint="eastAsia"/>
                <w:sz w:val="24"/>
                <w:lang w:eastAsia="zh-CN"/>
              </w:rPr>
              <w:t>含有虚假内容的预包装食品进行销售</w:t>
            </w:r>
          </w:p>
        </w:tc>
        <w:tc>
          <w:tcPr>
            <w:tcW w:w="2340" w:type="dxa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依据《中华人民共和国食品安全法》第一百二十五条</w:t>
            </w:r>
            <w:r>
              <w:rPr>
                <w:rFonts w:hint="eastAsia"/>
                <w:sz w:val="24"/>
                <w:lang w:eastAsia="zh-CN"/>
              </w:rPr>
              <w:t>第一款第（二）项</w:t>
            </w:r>
            <w:r>
              <w:rPr>
                <w:rFonts w:hint="eastAsia"/>
                <w:sz w:val="24"/>
              </w:rPr>
              <w:t>的规定　处罚以下：1.没收</w:t>
            </w:r>
            <w:r>
              <w:rPr>
                <w:rFonts w:hint="eastAsia"/>
                <w:sz w:val="24"/>
                <w:lang w:eastAsia="zh-CN"/>
              </w:rPr>
              <w:t>违法所得</w:t>
            </w:r>
            <w:r>
              <w:rPr>
                <w:rFonts w:hint="eastAsia"/>
                <w:sz w:val="24"/>
                <w:lang w:val="en-US" w:eastAsia="zh-CN"/>
              </w:rPr>
              <w:t>145元</w:t>
            </w:r>
            <w:r>
              <w:rPr>
                <w:rFonts w:hint="eastAsia"/>
                <w:sz w:val="24"/>
              </w:rPr>
              <w:t>；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  <w:lang w:eastAsia="zh-CN"/>
              </w:rPr>
              <w:t>没收标签不符合规定的预包装食品</w:t>
            </w:r>
            <w:r>
              <w:rPr>
                <w:rFonts w:hint="eastAsia"/>
                <w:sz w:val="24"/>
                <w:lang w:val="en-US" w:eastAsia="zh-CN"/>
              </w:rPr>
              <w:t>15袋；3.</w:t>
            </w:r>
            <w:r>
              <w:rPr>
                <w:rFonts w:hint="eastAsia"/>
                <w:sz w:val="24"/>
              </w:rPr>
              <w:t>罚款5000元。</w:t>
            </w:r>
          </w:p>
        </w:tc>
        <w:tc>
          <w:tcPr>
            <w:tcW w:w="10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限当事人自收到本决定书之日起十五日内携带《罚款通知书》到相关银行（详见罚款通知书）缴纳罚款。到期不缴纳罚款的，本局可以每日按罚款数额的3%加处罚款。</w:t>
            </w:r>
          </w:p>
        </w:tc>
        <w:tc>
          <w:tcPr>
            <w:tcW w:w="1260" w:type="dxa"/>
            <w:vAlign w:val="center"/>
          </w:tcPr>
          <w:p>
            <w:pPr>
              <w:tabs>
                <w:tab w:val="left" w:pos="46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湛江经济技术开发区食品药品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监督管理局2018年</w:t>
            </w:r>
            <w:r>
              <w:rPr>
                <w:rFonts w:hint="eastAsia"/>
                <w:sz w:val="24"/>
                <w:lang w:val="en-US" w:eastAsia="zh-CN"/>
              </w:rPr>
              <w:t>04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03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</w:tbl>
    <w:p>
      <w:pPr>
        <w:rPr>
          <w:sz w:val="28"/>
          <w:szCs w:val="28"/>
        </w:rPr>
      </w:pPr>
    </w:p>
    <w:sectPr>
      <w:headerReference r:id="rId3" w:type="default"/>
      <w:pgSz w:w="16838" w:h="11906" w:orient="landscape"/>
      <w:pgMar w:top="1304" w:right="1134" w:bottom="130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115C"/>
    <w:rsid w:val="00172A27"/>
    <w:rsid w:val="00282761"/>
    <w:rsid w:val="0036773B"/>
    <w:rsid w:val="003A49AA"/>
    <w:rsid w:val="003D1CCA"/>
    <w:rsid w:val="00440207"/>
    <w:rsid w:val="0047053E"/>
    <w:rsid w:val="0047186B"/>
    <w:rsid w:val="004C7405"/>
    <w:rsid w:val="00597CCB"/>
    <w:rsid w:val="005D25C8"/>
    <w:rsid w:val="006116E4"/>
    <w:rsid w:val="0061238C"/>
    <w:rsid w:val="007D2DAF"/>
    <w:rsid w:val="00941090"/>
    <w:rsid w:val="00971D71"/>
    <w:rsid w:val="00983599"/>
    <w:rsid w:val="009D5DFA"/>
    <w:rsid w:val="009E54C8"/>
    <w:rsid w:val="00B65CDB"/>
    <w:rsid w:val="00CC610B"/>
    <w:rsid w:val="00CE0567"/>
    <w:rsid w:val="00D63476"/>
    <w:rsid w:val="00D64145"/>
    <w:rsid w:val="00DB7556"/>
    <w:rsid w:val="00DC1C10"/>
    <w:rsid w:val="00DE05A8"/>
    <w:rsid w:val="00E34024"/>
    <w:rsid w:val="00E87E9E"/>
    <w:rsid w:val="00ED51E4"/>
    <w:rsid w:val="00F328E2"/>
    <w:rsid w:val="00F53826"/>
    <w:rsid w:val="00FD5168"/>
    <w:rsid w:val="02F516EA"/>
    <w:rsid w:val="0CC14613"/>
    <w:rsid w:val="150B0684"/>
    <w:rsid w:val="22E152C9"/>
    <w:rsid w:val="26847B6C"/>
    <w:rsid w:val="3F3B7932"/>
    <w:rsid w:val="406E0FA8"/>
    <w:rsid w:val="4C670469"/>
    <w:rsid w:val="4D865A76"/>
    <w:rsid w:val="5C6B03C9"/>
    <w:rsid w:val="5D162FBF"/>
    <w:rsid w:val="5D925EBA"/>
    <w:rsid w:val="611155D5"/>
    <w:rsid w:val="641E1632"/>
    <w:rsid w:val="6AAE05E6"/>
    <w:rsid w:val="790C33A8"/>
    <w:rsid w:val="7E8C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245</Words>
  <Characters>79</Characters>
  <Lines>1</Lines>
  <Paragraphs>1</Paragraphs>
  <TotalTime>6</TotalTime>
  <ScaleCrop>false</ScaleCrop>
  <LinksUpToDate>false</LinksUpToDate>
  <CharactersWithSpaces>323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2017-05-02T01:23:00Z</dcterms:created>
  <dc:creator>微软用户</dc:creator>
  <cp:lastModifiedBy>Administrator</cp:lastModifiedBy>
  <cp:lastPrinted>2018-05-15T03:05:00Z</cp:lastPrinted>
  <dcterms:modified xsi:type="dcterms:W3CDTF">2018-08-15T03:02:32Z</dcterms:modified>
  <dc:title>行政处罚信息公开表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