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湛江开发区汉丽轩自助餐厅使用清洗消毒不合格餐饮具案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胡斌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440807600064210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胡斌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eastAsia="zh-CN"/>
              </w:rPr>
              <w:t>当事人所提供给顾客使用的餐饮具经抽样检验不合格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eastAsia="zh-CN"/>
              </w:rPr>
              <w:t>第一款第（五）项</w:t>
            </w:r>
            <w:r>
              <w:rPr>
                <w:rFonts w:hint="eastAsia"/>
                <w:sz w:val="24"/>
              </w:rPr>
              <w:t>的规定　处罚以下：1.罚款5000元。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3F3B7932"/>
    <w:rsid w:val="406E0FA8"/>
    <w:rsid w:val="418B6FEA"/>
    <w:rsid w:val="461C2348"/>
    <w:rsid w:val="4C670469"/>
    <w:rsid w:val="4E8B0100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2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2018-10-25T02:25:32Z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