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Theme="majorEastAsia" w:hAnsiTheme="majorEastAsia" w:eastAsiaTheme="majorEastAsia" w:cstheme="majorEastAsia"/>
          <w:sz w:val="36"/>
          <w:szCs w:val="36"/>
          <w:lang w:eastAsia="zh-CN"/>
        </w:rPr>
      </w:pPr>
      <w:r>
        <w:rPr>
          <w:rFonts w:hint="eastAsia" w:asciiTheme="majorEastAsia" w:hAnsiTheme="majorEastAsia" w:eastAsiaTheme="majorEastAsia" w:cstheme="majorEastAsia"/>
          <w:sz w:val="36"/>
          <w:szCs w:val="36"/>
        </w:rPr>
        <w:t>201</w:t>
      </w:r>
      <w:r>
        <w:rPr>
          <w:rFonts w:hint="eastAsia" w:asciiTheme="majorEastAsia" w:hAnsiTheme="majorEastAsia" w:eastAsiaTheme="majorEastAsia" w:cstheme="majorEastAsia"/>
          <w:sz w:val="36"/>
          <w:szCs w:val="36"/>
          <w:lang w:val="en-US" w:eastAsia="zh-CN"/>
        </w:rPr>
        <w:t>7</w:t>
      </w:r>
      <w:r>
        <w:rPr>
          <w:rFonts w:hint="eastAsia" w:asciiTheme="majorEastAsia" w:hAnsiTheme="majorEastAsia" w:eastAsiaTheme="majorEastAsia" w:cstheme="majorEastAsia"/>
          <w:sz w:val="36"/>
          <w:szCs w:val="36"/>
        </w:rPr>
        <w:t>年</w:t>
      </w:r>
      <w:r>
        <w:rPr>
          <w:rFonts w:hint="eastAsia" w:asciiTheme="majorEastAsia" w:hAnsiTheme="majorEastAsia" w:eastAsiaTheme="majorEastAsia" w:cstheme="majorEastAsia"/>
          <w:sz w:val="36"/>
          <w:szCs w:val="36"/>
          <w:lang w:eastAsia="zh-CN"/>
        </w:rPr>
        <w:t>湛江经济技术开发区食品药品监督管理局</w:t>
      </w:r>
    </w:p>
    <w:p>
      <w:pPr>
        <w:spacing w:line="700" w:lineRule="exact"/>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部门预算情况说明</w:t>
      </w:r>
    </w:p>
    <w:p>
      <w:pPr>
        <w:keepNext w:val="0"/>
        <w:keepLines w:val="0"/>
        <w:widowControl/>
        <w:suppressLineNumbers w:val="0"/>
        <w:spacing w:line="285" w:lineRule="atLeast"/>
        <w:ind w:left="0" w:firstLine="0"/>
        <w:jc w:val="left"/>
        <w:rPr>
          <w:rFonts w:hint="eastAsia" w:ascii="宋体" w:hAnsi="宋体" w:eastAsia="宋体" w:cs="宋体"/>
          <w:b w:val="0"/>
          <w:i w:val="0"/>
          <w:caps w:val="0"/>
          <w:color w:val="333333"/>
          <w:spacing w:val="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5" w:lineRule="atLeast"/>
        <w:ind w:left="0" w:leftChars="0" w:right="0" w:rightChars="0" w:firstLine="600" w:firstLineChars="200"/>
        <w:jc w:val="left"/>
        <w:textAlignment w:val="auto"/>
        <w:outlineLvl w:val="9"/>
        <w:rPr>
          <w:rFonts w:hint="eastAsia" w:ascii="宋体" w:hAnsi="宋体" w:eastAsia="宋体" w:cs="宋体"/>
          <w:b w:val="0"/>
          <w:i w:val="0"/>
          <w:caps w:val="0"/>
          <w:color w:val="333333"/>
          <w:spacing w:val="0"/>
          <w:kern w:val="0"/>
          <w:sz w:val="30"/>
          <w:szCs w:val="30"/>
          <w:lang w:val="en-US" w:eastAsia="zh-CN" w:bidi="ar"/>
        </w:rPr>
      </w:pPr>
      <w:r>
        <w:rPr>
          <w:rFonts w:hint="eastAsia" w:ascii="宋体" w:hAnsi="宋体" w:eastAsia="宋体" w:cs="宋体"/>
          <w:b w:val="0"/>
          <w:i w:val="0"/>
          <w:caps w:val="0"/>
          <w:color w:val="333333"/>
          <w:spacing w:val="0"/>
          <w:kern w:val="0"/>
          <w:sz w:val="30"/>
          <w:szCs w:val="30"/>
          <w:lang w:val="en-US" w:eastAsia="zh-CN" w:bidi="ar"/>
        </w:rPr>
        <w:t xml:space="preserve"> 一、部门基本情况</w:t>
      </w:r>
    </w:p>
    <w:p>
      <w:pPr>
        <w:keepNext w:val="0"/>
        <w:keepLines w:val="0"/>
        <w:pageBreakBefore w:val="0"/>
        <w:widowControl/>
        <w:suppressLineNumbers w:val="0"/>
        <w:kinsoku/>
        <w:wordWrap/>
        <w:overflowPunct/>
        <w:topLinePunct w:val="0"/>
        <w:autoSpaceDE/>
        <w:autoSpaceDN/>
        <w:bidi w:val="0"/>
        <w:adjustRightInd/>
        <w:snapToGrid/>
        <w:spacing w:line="285" w:lineRule="atLeast"/>
        <w:ind w:left="0" w:leftChars="0" w:right="0" w:rightChars="0" w:firstLine="600" w:firstLineChars="200"/>
        <w:jc w:val="left"/>
        <w:textAlignment w:val="auto"/>
        <w:outlineLvl w:val="9"/>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kern w:val="0"/>
          <w:sz w:val="30"/>
          <w:szCs w:val="30"/>
          <w:lang w:val="en-US" w:eastAsia="zh-CN" w:bidi="ar"/>
        </w:rPr>
        <w:t>（一）部门机构设置、职能</w:t>
      </w:r>
    </w:p>
    <w:p>
      <w:pPr>
        <w:keepNext w:val="0"/>
        <w:keepLines w:val="0"/>
        <w:widowControl/>
        <w:suppressLineNumbers w:val="0"/>
        <w:spacing w:line="285" w:lineRule="atLeast"/>
        <w:ind w:left="0" w:firstLine="0"/>
        <w:jc w:val="left"/>
        <w:rPr>
          <w:rFonts w:hint="eastAsia" w:ascii="宋体" w:hAnsi="宋体" w:eastAsia="宋体" w:cs="宋体"/>
          <w:b w:val="0"/>
          <w:i w:val="0"/>
          <w:caps w:val="0"/>
          <w:color w:val="333333"/>
          <w:spacing w:val="0"/>
          <w:kern w:val="0"/>
          <w:sz w:val="30"/>
          <w:szCs w:val="30"/>
          <w:lang w:val="en-US" w:eastAsia="zh-CN" w:bidi="ar"/>
        </w:rPr>
      </w:pPr>
      <w:r>
        <w:rPr>
          <w:rFonts w:hint="eastAsia" w:ascii="宋体" w:hAnsi="宋体" w:eastAsia="宋体" w:cs="宋体"/>
          <w:b w:val="0"/>
          <w:i w:val="0"/>
          <w:caps w:val="0"/>
          <w:color w:val="333333"/>
          <w:spacing w:val="0"/>
          <w:kern w:val="0"/>
          <w:sz w:val="30"/>
          <w:szCs w:val="30"/>
          <w:lang w:val="en-US" w:eastAsia="zh-CN" w:bidi="ar"/>
        </w:rPr>
        <w:t>  湛江经济技术开发区食品药品监督管理局是根据《湛江市人民政府关于改革完善市县食品药品监督管理体制的实施意见》（湛府办〔2013〕114号）精神于2014年8月5日成立的，为区管委会工作部门。根据区编办《关于印发&lt;湛江经济技术开发区食品药品监督管理局主要职责内设机构和人员编制规定&gt;的通知》（湛开机编〔2013〕19号），我局内设6个科室：办公室、</w:t>
      </w:r>
      <w:r>
        <w:rPr>
          <w:rFonts w:hint="eastAsia" w:ascii="宋体" w:hAnsi="宋体" w:eastAsia="宋体" w:cs="宋体"/>
          <w:b w:val="0"/>
          <w:bCs/>
          <w:color w:val="333333"/>
          <w:sz w:val="30"/>
          <w:szCs w:val="30"/>
        </w:rPr>
        <w:t>食品生产市场安全监管科</w:t>
      </w:r>
      <w:r>
        <w:rPr>
          <w:rFonts w:hint="eastAsia" w:ascii="宋体" w:hAnsi="宋体" w:eastAsia="宋体" w:cs="宋体"/>
          <w:b w:val="0"/>
          <w:bCs/>
          <w:color w:val="333333"/>
          <w:sz w:val="30"/>
          <w:szCs w:val="30"/>
          <w:lang w:eastAsia="zh-CN"/>
        </w:rPr>
        <w:t>、</w:t>
      </w:r>
      <w:r>
        <w:rPr>
          <w:rFonts w:hint="eastAsia" w:ascii="宋体" w:hAnsi="宋体" w:eastAsia="宋体" w:cs="宋体"/>
          <w:b w:val="0"/>
          <w:bCs/>
          <w:color w:val="333333"/>
          <w:sz w:val="30"/>
          <w:szCs w:val="30"/>
        </w:rPr>
        <w:t>食品餐饮安全监管科</w:t>
      </w:r>
      <w:r>
        <w:rPr>
          <w:rFonts w:hint="eastAsia" w:ascii="宋体" w:hAnsi="宋体" w:eastAsia="宋体" w:cs="宋体"/>
          <w:b w:val="0"/>
          <w:bCs/>
          <w:color w:val="333333"/>
          <w:sz w:val="30"/>
          <w:szCs w:val="30"/>
          <w:lang w:eastAsia="zh-CN"/>
        </w:rPr>
        <w:t>、</w:t>
      </w:r>
      <w:r>
        <w:rPr>
          <w:rFonts w:hint="eastAsia" w:ascii="宋体" w:hAnsi="宋体" w:eastAsia="宋体" w:cs="宋体"/>
          <w:b w:val="0"/>
          <w:bCs/>
          <w:color w:val="333333"/>
          <w:sz w:val="30"/>
          <w:szCs w:val="30"/>
        </w:rPr>
        <w:t>药品生产流通安全监管科</w:t>
      </w:r>
      <w:r>
        <w:rPr>
          <w:rFonts w:hint="eastAsia" w:ascii="宋体" w:hAnsi="宋体" w:eastAsia="宋体" w:cs="宋体"/>
          <w:b w:val="0"/>
          <w:bCs/>
          <w:color w:val="333333"/>
          <w:sz w:val="30"/>
          <w:szCs w:val="30"/>
          <w:lang w:eastAsia="zh-CN"/>
        </w:rPr>
        <w:t>、</w:t>
      </w:r>
      <w:r>
        <w:rPr>
          <w:rFonts w:hint="eastAsia" w:ascii="宋体" w:hAnsi="宋体" w:eastAsia="宋体" w:cs="宋体"/>
          <w:b w:val="0"/>
          <w:bCs/>
          <w:color w:val="333333"/>
          <w:sz w:val="30"/>
          <w:szCs w:val="30"/>
        </w:rPr>
        <w:t>医疗器械安全保健品化妆品监管科</w:t>
      </w:r>
      <w:r>
        <w:rPr>
          <w:rFonts w:hint="eastAsia" w:ascii="宋体" w:hAnsi="宋体" w:eastAsia="宋体" w:cs="宋体"/>
          <w:b w:val="0"/>
          <w:bCs/>
          <w:color w:val="333333"/>
          <w:sz w:val="30"/>
          <w:szCs w:val="30"/>
          <w:lang w:eastAsia="zh-CN"/>
        </w:rPr>
        <w:t>、</w:t>
      </w:r>
      <w:r>
        <w:rPr>
          <w:rFonts w:hint="eastAsia" w:ascii="宋体" w:hAnsi="宋体" w:eastAsia="宋体" w:cs="宋体"/>
          <w:b w:val="0"/>
          <w:bCs/>
          <w:color w:val="333333"/>
          <w:sz w:val="30"/>
          <w:szCs w:val="30"/>
        </w:rPr>
        <w:t>稽查科</w:t>
      </w:r>
      <w:r>
        <w:rPr>
          <w:rFonts w:hint="eastAsia" w:ascii="宋体" w:hAnsi="宋体" w:eastAsia="宋体" w:cs="宋体"/>
          <w:b w:val="0"/>
          <w:bCs/>
          <w:color w:val="333333"/>
          <w:sz w:val="30"/>
          <w:szCs w:val="30"/>
          <w:lang w:eastAsia="zh-CN"/>
        </w:rPr>
        <w:t>，和</w:t>
      </w:r>
      <w:r>
        <w:rPr>
          <w:rFonts w:hint="eastAsia" w:ascii="宋体" w:hAnsi="宋体" w:eastAsia="宋体" w:cs="宋体"/>
          <w:b w:val="0"/>
          <w:i w:val="0"/>
          <w:caps w:val="0"/>
          <w:color w:val="333333"/>
          <w:spacing w:val="0"/>
          <w:kern w:val="0"/>
          <w:sz w:val="30"/>
          <w:szCs w:val="30"/>
          <w:lang w:val="en-US" w:eastAsia="zh-CN" w:bidi="ar"/>
        </w:rPr>
        <w:t>一个派出机构：硇洲所。</w:t>
      </w:r>
    </w:p>
    <w:p>
      <w:pPr>
        <w:keepNext w:val="0"/>
        <w:keepLines w:val="0"/>
        <w:widowControl/>
        <w:suppressLineNumbers w:val="0"/>
        <w:spacing w:line="285" w:lineRule="atLeast"/>
        <w:ind w:left="0" w:firstLine="0"/>
        <w:jc w:val="left"/>
        <w:rPr>
          <w:rFonts w:hint="eastAsia" w:ascii="宋体" w:hAnsi="宋体" w:eastAsia="宋体" w:cs="宋体"/>
          <w:color w:val="333333"/>
          <w:sz w:val="30"/>
          <w:szCs w:val="30"/>
          <w:lang w:val="en-US" w:eastAsia="zh-CN"/>
        </w:rPr>
      </w:pPr>
      <w:r>
        <w:rPr>
          <w:rFonts w:hint="eastAsia" w:ascii="宋体" w:hAnsi="宋体" w:eastAsia="宋体" w:cs="宋体"/>
          <w:b w:val="0"/>
          <w:i w:val="0"/>
          <w:caps w:val="0"/>
          <w:color w:val="333333"/>
          <w:spacing w:val="0"/>
          <w:kern w:val="0"/>
          <w:sz w:val="30"/>
          <w:szCs w:val="30"/>
          <w:lang w:val="en-US" w:eastAsia="zh-CN" w:bidi="ar"/>
        </w:rPr>
        <w:t xml:space="preserve">    主要职能：一是</w:t>
      </w:r>
      <w:r>
        <w:rPr>
          <w:rFonts w:hint="eastAsia" w:ascii="宋体" w:hAnsi="宋体" w:eastAsia="宋体" w:cs="宋体"/>
          <w:color w:val="333333"/>
          <w:sz w:val="30"/>
          <w:szCs w:val="30"/>
        </w:rPr>
        <w:t>贯彻执行国家、省和市有关食品（含食品添加剂、保健食品、酒类食品，下同）安全、药品（含中药、民族药，下同）、医疗器械、化妆品监督管理的方针政策和法律法规，研究制定相关的管理规定并组织实施。推动建立落实食品药品安全企业主体责任、政府负总责的机制，建立食品药品重大信息报告制度，并组织实施和监督检查，着力防范区域性、系统性食品药品安全风险。</w:t>
      </w:r>
      <w:r>
        <w:rPr>
          <w:rFonts w:hint="eastAsia" w:ascii="宋体" w:hAnsi="宋体" w:eastAsia="宋体" w:cs="宋体"/>
          <w:color w:val="333333"/>
          <w:sz w:val="30"/>
          <w:szCs w:val="30"/>
          <w:lang w:eastAsia="zh-CN"/>
        </w:rPr>
        <w:t>二是</w:t>
      </w:r>
      <w:r>
        <w:rPr>
          <w:rFonts w:hint="eastAsia" w:ascii="宋体" w:hAnsi="宋体" w:eastAsia="宋体" w:cs="宋体"/>
          <w:color w:val="333333"/>
          <w:sz w:val="30"/>
          <w:szCs w:val="30"/>
        </w:rPr>
        <w:t>负责食品的行政许可和监督管理，组织实施食品安全管理规范。建立食品安全隐患排查治理机制，贯彻落实省食品药品安全检查年度计划、重大整顿治理方案。指导并组织开展食品安全宣传和信息发布工作，统一发布重大食品安全信息；组织开展食品安全宣传和信息发布工作，统一发布重大食品安全信息；组织开展食品安全重大专项治理和综合检查。参与制定食品安全风险监测计划、食品安全标准，根据食品安全风险监测计划开展食品安全风险监测工作。</w:t>
      </w:r>
      <w:r>
        <w:rPr>
          <w:rFonts w:hint="eastAsia" w:ascii="宋体" w:hAnsi="宋体" w:eastAsia="宋体" w:cs="宋体"/>
          <w:color w:val="333333"/>
          <w:sz w:val="30"/>
          <w:szCs w:val="30"/>
          <w:lang w:eastAsia="zh-CN"/>
        </w:rPr>
        <w:t>三是</w:t>
      </w:r>
      <w:r>
        <w:rPr>
          <w:rFonts w:hint="eastAsia" w:ascii="宋体" w:hAnsi="宋体" w:eastAsia="宋体" w:cs="宋体"/>
          <w:color w:val="333333"/>
          <w:sz w:val="30"/>
          <w:szCs w:val="30"/>
        </w:rPr>
        <w:t>监督实施国家药典等药品和医疗器械标准、分类管理制度。监督实施药品和医疗器械研制、生产、经营、使用质量管理规范。负责医疗器械注册并监督管理。建立药品不良反应、医疗器械不良事件监测体系，并开展监测和处置工作。配合有关部门实施国家基本药物制度。负责药品、医疗器械、化妆品的行政许可和监督管理，组织实施相关质量管理规范。</w:t>
      </w:r>
      <w:r>
        <w:rPr>
          <w:rFonts w:hint="eastAsia" w:ascii="宋体" w:hAnsi="宋体" w:eastAsia="宋体" w:cs="宋体"/>
          <w:color w:val="333333"/>
          <w:sz w:val="30"/>
          <w:szCs w:val="30"/>
          <w:lang w:eastAsia="zh-CN"/>
        </w:rPr>
        <w:t>四是</w:t>
      </w:r>
      <w:r>
        <w:rPr>
          <w:rFonts w:hint="eastAsia" w:ascii="宋体" w:hAnsi="宋体" w:eastAsia="宋体" w:cs="宋体"/>
          <w:color w:val="333333"/>
          <w:sz w:val="30"/>
          <w:szCs w:val="30"/>
        </w:rPr>
        <w:t>负责制定全区食品、药品、医疗器械、化妆品监督管理的稽查制度并组织实施，组织查处跨区域或者重大违法行为。监督实施问题产品召回和处置制度。</w:t>
      </w:r>
      <w:r>
        <w:rPr>
          <w:rFonts w:hint="eastAsia" w:ascii="宋体" w:hAnsi="宋体" w:eastAsia="宋体" w:cs="宋体"/>
          <w:color w:val="333333"/>
          <w:sz w:val="30"/>
          <w:szCs w:val="30"/>
          <w:lang w:eastAsia="zh-CN"/>
        </w:rPr>
        <w:t>五是</w:t>
      </w:r>
      <w:r>
        <w:rPr>
          <w:rFonts w:hint="eastAsia" w:ascii="宋体" w:hAnsi="宋体" w:eastAsia="宋体" w:cs="宋体"/>
          <w:color w:val="333333"/>
          <w:sz w:val="30"/>
          <w:szCs w:val="30"/>
        </w:rPr>
        <w:t>负责食品药品安全事故应急体系建设，组织和指导食品药品安全事故应急处置和调查处理工作，监督事故查处落实情况。</w:t>
      </w:r>
      <w:r>
        <w:rPr>
          <w:rFonts w:hint="eastAsia" w:ascii="宋体" w:hAnsi="宋体" w:eastAsia="宋体" w:cs="宋体"/>
          <w:color w:val="333333"/>
          <w:sz w:val="30"/>
          <w:szCs w:val="30"/>
          <w:lang w:eastAsia="zh-CN"/>
        </w:rPr>
        <w:t>六是</w:t>
      </w:r>
      <w:r>
        <w:rPr>
          <w:rFonts w:hint="eastAsia" w:ascii="宋体" w:hAnsi="宋体" w:eastAsia="宋体" w:cs="宋体"/>
          <w:color w:val="333333"/>
          <w:sz w:val="30"/>
          <w:szCs w:val="30"/>
        </w:rPr>
        <w:t>负责制定全区食品药品安全科技发展规划并组织实施，推动食品药品检验检测体系、电子监管追溯体系和信息化建设。</w:t>
      </w:r>
      <w:r>
        <w:rPr>
          <w:rFonts w:hint="eastAsia" w:ascii="宋体" w:hAnsi="宋体" w:eastAsia="宋体" w:cs="宋体"/>
          <w:color w:val="333333"/>
          <w:sz w:val="30"/>
          <w:szCs w:val="30"/>
          <w:lang w:eastAsia="zh-CN"/>
        </w:rPr>
        <w:t>七是</w:t>
      </w:r>
      <w:r>
        <w:rPr>
          <w:rFonts w:hint="eastAsia" w:ascii="宋体" w:hAnsi="宋体" w:eastAsia="宋体" w:cs="宋体"/>
          <w:color w:val="333333"/>
          <w:sz w:val="30"/>
          <w:szCs w:val="30"/>
        </w:rPr>
        <w:t>负责开展食品药品安全宣传、教育培训、对外交流与合作，推进诚信体系建设。</w:t>
      </w:r>
      <w:r>
        <w:rPr>
          <w:rFonts w:hint="eastAsia" w:ascii="宋体" w:hAnsi="宋体" w:eastAsia="宋体" w:cs="宋体"/>
          <w:color w:val="333333"/>
          <w:sz w:val="30"/>
          <w:szCs w:val="30"/>
          <w:lang w:eastAsia="zh-CN"/>
        </w:rPr>
        <w:t>八是</w:t>
      </w:r>
      <w:r>
        <w:rPr>
          <w:rFonts w:hint="eastAsia" w:ascii="宋体" w:hAnsi="宋体" w:eastAsia="宋体" w:cs="宋体"/>
          <w:color w:val="333333"/>
          <w:sz w:val="30"/>
          <w:szCs w:val="30"/>
        </w:rPr>
        <w:t>指导食品、药品、医疗器械、化妆品的科研实验、临床试验和检验工作，并指导食品药品技术服务机构的相关业务工作。</w:t>
      </w:r>
      <w:r>
        <w:rPr>
          <w:rFonts w:hint="eastAsia" w:ascii="宋体" w:hAnsi="宋体" w:eastAsia="宋体" w:cs="宋体"/>
          <w:color w:val="333333"/>
          <w:sz w:val="30"/>
          <w:szCs w:val="30"/>
          <w:lang w:eastAsia="zh-CN"/>
        </w:rPr>
        <w:t>九是</w:t>
      </w:r>
      <w:r>
        <w:rPr>
          <w:rFonts w:hint="eastAsia" w:ascii="宋体" w:hAnsi="宋体" w:eastAsia="宋体" w:cs="宋体"/>
          <w:color w:val="333333"/>
          <w:sz w:val="30"/>
          <w:szCs w:val="30"/>
        </w:rPr>
        <w:t>承担区食品安全委员会日常工作，负责食品安全监督管理综合协调，推动健全协调联动机制。督促检查区有关部门履行食品药品安全监督管理职责并负责考核评价。</w:t>
      </w:r>
      <w:r>
        <w:rPr>
          <w:rFonts w:hint="eastAsia" w:ascii="宋体" w:hAnsi="宋体" w:eastAsia="宋体" w:cs="宋体"/>
          <w:color w:val="333333"/>
          <w:sz w:val="30"/>
          <w:szCs w:val="30"/>
          <w:lang w:eastAsia="zh-CN"/>
        </w:rPr>
        <w:t>十是</w:t>
      </w:r>
      <w:r>
        <w:rPr>
          <w:rFonts w:hint="eastAsia" w:ascii="宋体" w:hAnsi="宋体" w:eastAsia="宋体" w:cs="宋体"/>
          <w:color w:val="333333"/>
          <w:sz w:val="30"/>
          <w:szCs w:val="30"/>
        </w:rPr>
        <w:t>承办区管理委员会、市食品药品监督管理局以及区食品安全委员会交办的其他事项。</w:t>
      </w:r>
    </w:p>
    <w:p>
      <w:pPr>
        <w:keepNext w:val="0"/>
        <w:keepLines w:val="0"/>
        <w:pageBreakBefore w:val="0"/>
        <w:widowControl/>
        <w:suppressLineNumbers w:val="0"/>
        <w:kinsoku/>
        <w:wordWrap/>
        <w:overflowPunct/>
        <w:topLinePunct w:val="0"/>
        <w:autoSpaceDE/>
        <w:autoSpaceDN/>
        <w:bidi w:val="0"/>
        <w:adjustRightInd/>
        <w:snapToGrid/>
        <w:spacing w:line="285" w:lineRule="atLeast"/>
        <w:ind w:right="0" w:rightChars="0"/>
        <w:jc w:val="left"/>
        <w:textAlignment w:val="auto"/>
        <w:outlineLvl w:val="9"/>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kern w:val="0"/>
          <w:sz w:val="30"/>
          <w:szCs w:val="30"/>
          <w:lang w:val="en-US" w:eastAsia="zh-CN" w:bidi="ar"/>
        </w:rPr>
        <w:t xml:space="preserve">   （二）人员构成情况</w:t>
      </w:r>
    </w:p>
    <w:p>
      <w:pPr>
        <w:keepNext w:val="0"/>
        <w:keepLines w:val="0"/>
        <w:widowControl/>
        <w:suppressLineNumbers w:val="0"/>
        <w:spacing w:line="285" w:lineRule="atLeast"/>
        <w:ind w:left="0" w:firstLine="0"/>
        <w:jc w:val="left"/>
        <w:rPr>
          <w:rFonts w:hint="eastAsia" w:ascii="宋体" w:hAnsi="宋体" w:eastAsia="宋体" w:cs="宋体"/>
          <w:b w:val="0"/>
          <w:i w:val="0"/>
          <w:caps w:val="0"/>
          <w:color w:val="333333"/>
          <w:spacing w:val="0"/>
          <w:kern w:val="0"/>
          <w:sz w:val="30"/>
          <w:szCs w:val="30"/>
          <w:lang w:val="en-US" w:eastAsia="zh-CN" w:bidi="ar"/>
        </w:rPr>
      </w:pPr>
      <w:r>
        <w:rPr>
          <w:rFonts w:hint="eastAsia" w:ascii="宋体" w:hAnsi="宋体" w:eastAsia="宋体" w:cs="宋体"/>
          <w:b w:val="0"/>
          <w:i w:val="0"/>
          <w:caps w:val="0"/>
          <w:color w:val="333333"/>
          <w:spacing w:val="0"/>
          <w:kern w:val="0"/>
          <w:sz w:val="30"/>
          <w:szCs w:val="30"/>
          <w:lang w:val="en-US" w:eastAsia="zh-CN" w:bidi="ar"/>
        </w:rPr>
        <w:t>  局核定编制22名，其中行政编制1名，行政执法专项编制14名，事业编制4名 ，后勤服务人员数3名，实有在职人员20人。因工作需要，根据</w:t>
      </w:r>
      <w:r>
        <w:rPr>
          <w:rFonts w:hint="eastAsia" w:ascii="仿宋" w:hAnsi="仿宋" w:eastAsia="仿宋"/>
          <w:sz w:val="32"/>
          <w:szCs w:val="32"/>
        </w:rPr>
        <w:t>区编办《关于同意区食品药品监督管理局使用18名临时工作人员指标的批复》（湛开编办〔2014〕22号）</w:t>
      </w:r>
      <w:r>
        <w:rPr>
          <w:rFonts w:hint="eastAsia" w:ascii="仿宋" w:hAnsi="仿宋" w:eastAsia="仿宋"/>
          <w:sz w:val="32"/>
          <w:szCs w:val="32"/>
          <w:lang w:eastAsia="zh-CN"/>
        </w:rPr>
        <w:t>和《关于增加临时工作人员指标的批复》（湛开编办</w:t>
      </w:r>
      <w:r>
        <w:rPr>
          <w:rFonts w:hint="eastAsia" w:ascii="仿宋" w:hAnsi="仿宋" w:eastAsia="仿宋"/>
          <w:sz w:val="32"/>
          <w:szCs w:val="32"/>
          <w:lang w:val="en-US" w:eastAsia="zh-CN"/>
        </w:rPr>
        <w:t>[2015]18号文件精神</w:t>
      </w:r>
      <w:r>
        <w:rPr>
          <w:rFonts w:hint="eastAsia" w:ascii="仿宋" w:hAnsi="仿宋" w:eastAsia="仿宋"/>
          <w:sz w:val="32"/>
          <w:szCs w:val="32"/>
          <w:lang w:eastAsia="zh-CN"/>
        </w:rPr>
        <w:t>，聘用</w:t>
      </w:r>
      <w:r>
        <w:rPr>
          <w:rFonts w:hint="eastAsia" w:ascii="宋体" w:hAnsi="宋体" w:eastAsia="宋体" w:cs="宋体"/>
          <w:b w:val="0"/>
          <w:i w:val="0"/>
          <w:caps w:val="0"/>
          <w:color w:val="333333"/>
          <w:spacing w:val="0"/>
          <w:kern w:val="0"/>
          <w:sz w:val="30"/>
          <w:szCs w:val="30"/>
          <w:lang w:val="en-US" w:eastAsia="zh-CN" w:bidi="ar"/>
        </w:rPr>
        <w:t>临时工作人员26名。</w:t>
      </w:r>
    </w:p>
    <w:p>
      <w:pPr>
        <w:keepNext w:val="0"/>
        <w:keepLines w:val="0"/>
        <w:pageBreakBefore w:val="0"/>
        <w:widowControl/>
        <w:suppressLineNumbers w:val="0"/>
        <w:kinsoku/>
        <w:wordWrap/>
        <w:overflowPunct/>
        <w:topLinePunct w:val="0"/>
        <w:autoSpaceDE/>
        <w:autoSpaceDN/>
        <w:bidi w:val="0"/>
        <w:adjustRightInd/>
        <w:snapToGrid/>
        <w:spacing w:line="285" w:lineRule="atLeast"/>
        <w:ind w:left="0" w:leftChars="0" w:right="0" w:rightChars="0" w:firstLine="600" w:firstLineChars="200"/>
        <w:jc w:val="left"/>
        <w:textAlignment w:val="auto"/>
        <w:outlineLvl w:val="9"/>
        <w:rPr>
          <w:rFonts w:hint="eastAsia" w:ascii="宋体" w:hAnsi="宋体" w:eastAsia="宋体" w:cs="宋体"/>
          <w:b w:val="0"/>
          <w:i w:val="0"/>
          <w:caps w:val="0"/>
          <w:color w:val="333333"/>
          <w:spacing w:val="0"/>
          <w:kern w:val="0"/>
          <w:sz w:val="30"/>
          <w:szCs w:val="30"/>
          <w:lang w:val="en-US" w:eastAsia="zh-CN" w:bidi="ar"/>
        </w:rPr>
      </w:pPr>
      <w:r>
        <w:rPr>
          <w:rFonts w:hint="eastAsia" w:ascii="宋体" w:hAnsi="宋体" w:eastAsia="宋体" w:cs="宋体"/>
          <w:b w:val="0"/>
          <w:i w:val="0"/>
          <w:caps w:val="0"/>
          <w:color w:val="333333"/>
          <w:spacing w:val="0"/>
          <w:kern w:val="0"/>
          <w:sz w:val="30"/>
          <w:szCs w:val="30"/>
          <w:lang w:val="en-US" w:eastAsia="zh-CN" w:bidi="ar"/>
        </w:rPr>
        <w:t>二、收入预算说明</w:t>
      </w:r>
    </w:p>
    <w:p>
      <w:pPr>
        <w:keepNext w:val="0"/>
        <w:keepLines w:val="0"/>
        <w:widowControl/>
        <w:suppressLineNumbers w:val="0"/>
        <w:spacing w:line="285" w:lineRule="atLeast"/>
        <w:ind w:left="0" w:firstLine="0"/>
        <w:jc w:val="left"/>
        <w:rPr>
          <w:rFonts w:hint="eastAsia" w:ascii="宋体" w:hAnsi="宋体" w:eastAsia="宋体" w:cs="宋体"/>
          <w:b w:val="0"/>
          <w:i w:val="0"/>
          <w:caps w:val="0"/>
          <w:color w:val="333333"/>
          <w:spacing w:val="0"/>
          <w:kern w:val="0"/>
          <w:sz w:val="30"/>
          <w:szCs w:val="30"/>
          <w:lang w:val="en-US" w:eastAsia="zh-CN" w:bidi="ar"/>
        </w:rPr>
      </w:pPr>
      <w:r>
        <w:rPr>
          <w:rFonts w:hint="eastAsia" w:ascii="宋体" w:hAnsi="宋体" w:eastAsia="宋体" w:cs="宋体"/>
          <w:b w:val="0"/>
          <w:i w:val="0"/>
          <w:caps w:val="0"/>
          <w:color w:val="333333"/>
          <w:spacing w:val="0"/>
          <w:kern w:val="0"/>
          <w:sz w:val="30"/>
          <w:szCs w:val="30"/>
          <w:lang w:val="en-US" w:eastAsia="zh-CN" w:bidi="ar"/>
        </w:rPr>
        <w:t xml:space="preserve">    2017年部门预算收入数为541.66万元，其中：一般公共预算拨款541.66万元，基金预算拨款0万元，国有资本经营预算拨款0万元，财政专户拨款0万元，其他资金0万元。</w:t>
      </w:r>
    </w:p>
    <w:p>
      <w:pPr>
        <w:keepNext w:val="0"/>
        <w:keepLines w:val="0"/>
        <w:pageBreakBefore w:val="0"/>
        <w:widowControl/>
        <w:suppressLineNumbers w:val="0"/>
        <w:kinsoku/>
        <w:wordWrap/>
        <w:overflowPunct/>
        <w:topLinePunct w:val="0"/>
        <w:autoSpaceDE/>
        <w:autoSpaceDN/>
        <w:bidi w:val="0"/>
        <w:adjustRightInd/>
        <w:snapToGrid/>
        <w:spacing w:line="285" w:lineRule="atLeast"/>
        <w:ind w:left="0" w:leftChars="0" w:right="0" w:rightChars="0" w:firstLine="600" w:firstLineChars="200"/>
        <w:jc w:val="left"/>
        <w:textAlignment w:val="auto"/>
        <w:outlineLvl w:val="9"/>
        <w:rPr>
          <w:rFonts w:hint="eastAsia" w:ascii="宋体" w:hAnsi="宋体" w:eastAsia="宋体" w:cs="宋体"/>
          <w:b w:val="0"/>
          <w:i w:val="0"/>
          <w:caps w:val="0"/>
          <w:color w:val="333333"/>
          <w:spacing w:val="0"/>
          <w:kern w:val="0"/>
          <w:sz w:val="30"/>
          <w:szCs w:val="30"/>
          <w:lang w:val="en-US" w:eastAsia="zh-CN" w:bidi="ar"/>
        </w:rPr>
      </w:pPr>
      <w:r>
        <w:rPr>
          <w:rFonts w:hint="eastAsia" w:ascii="宋体" w:hAnsi="宋体" w:eastAsia="宋体" w:cs="宋体"/>
          <w:b w:val="0"/>
          <w:i w:val="0"/>
          <w:caps w:val="0"/>
          <w:color w:val="333333"/>
          <w:spacing w:val="0"/>
          <w:kern w:val="0"/>
          <w:sz w:val="30"/>
          <w:szCs w:val="30"/>
          <w:lang w:val="en-US" w:eastAsia="zh-CN" w:bidi="ar"/>
        </w:rPr>
        <w:t>三、支出预算说明</w:t>
      </w:r>
    </w:p>
    <w:p>
      <w:pPr>
        <w:keepNext w:val="0"/>
        <w:keepLines w:val="0"/>
        <w:pageBreakBefore w:val="0"/>
        <w:widowControl/>
        <w:suppressLineNumbers w:val="0"/>
        <w:kinsoku/>
        <w:wordWrap/>
        <w:overflowPunct/>
        <w:topLinePunct w:val="0"/>
        <w:autoSpaceDE/>
        <w:autoSpaceDN/>
        <w:bidi w:val="0"/>
        <w:adjustRightInd/>
        <w:snapToGrid/>
        <w:spacing w:line="285" w:lineRule="atLeast"/>
        <w:ind w:left="0" w:leftChars="0" w:right="0" w:rightChars="0" w:firstLine="600" w:firstLineChars="200"/>
        <w:jc w:val="left"/>
        <w:textAlignment w:val="auto"/>
        <w:outlineLvl w:val="9"/>
        <w:rPr>
          <w:rFonts w:hint="eastAsia" w:ascii="宋体" w:hAnsi="宋体" w:eastAsia="宋体" w:cs="宋体"/>
          <w:b w:val="0"/>
          <w:i w:val="0"/>
          <w:caps w:val="0"/>
          <w:color w:val="333333"/>
          <w:spacing w:val="0"/>
          <w:kern w:val="0"/>
          <w:sz w:val="30"/>
          <w:szCs w:val="30"/>
          <w:lang w:val="en-US" w:eastAsia="zh-CN" w:bidi="ar"/>
        </w:rPr>
      </w:pPr>
      <w:r>
        <w:rPr>
          <w:rFonts w:hint="eastAsia" w:ascii="宋体" w:hAnsi="宋体" w:eastAsia="宋体" w:cs="宋体"/>
          <w:b w:val="0"/>
          <w:i w:val="0"/>
          <w:caps w:val="0"/>
          <w:color w:val="333333"/>
          <w:spacing w:val="0"/>
          <w:kern w:val="0"/>
          <w:sz w:val="30"/>
          <w:szCs w:val="30"/>
          <w:lang w:val="en-US" w:eastAsia="zh-CN" w:bidi="ar"/>
        </w:rPr>
        <w:t>2017年部门预算支出数为541.66万元，按用途划分：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5" w:lineRule="atLeast"/>
        <w:ind w:left="0" w:leftChars="0" w:right="0" w:rightChars="0" w:firstLine="600" w:firstLineChars="200"/>
        <w:jc w:val="left"/>
        <w:textAlignment w:val="auto"/>
        <w:outlineLvl w:val="9"/>
        <w:rPr>
          <w:rFonts w:hint="eastAsia" w:ascii="宋体" w:hAnsi="宋体" w:eastAsia="宋体" w:cs="宋体"/>
          <w:b w:val="0"/>
          <w:i w:val="0"/>
          <w:caps w:val="0"/>
          <w:color w:val="333333"/>
          <w:spacing w:val="0"/>
          <w:kern w:val="0"/>
          <w:sz w:val="30"/>
          <w:szCs w:val="30"/>
          <w:lang w:val="en-US" w:eastAsia="zh-CN" w:bidi="ar"/>
        </w:rPr>
      </w:pPr>
      <w:r>
        <w:rPr>
          <w:rFonts w:hint="eastAsia" w:ascii="宋体" w:hAnsi="宋体" w:eastAsia="宋体" w:cs="宋体"/>
          <w:b w:val="0"/>
          <w:i w:val="0"/>
          <w:caps w:val="0"/>
          <w:color w:val="333333"/>
          <w:spacing w:val="0"/>
          <w:kern w:val="0"/>
          <w:sz w:val="30"/>
          <w:szCs w:val="30"/>
          <w:lang w:val="en-US" w:eastAsia="zh-CN" w:bidi="ar"/>
        </w:rPr>
        <w:t>基本支出预算541.66万元，占总支出的100%，其中：工资福利支出411.47万元，商品和服务支出54.28万元，对个人和家庭的补助支出75.91万元。基本支出预算较上年增加130.03万元，增长31.59%，增长原因主要是：一是人员增加；二是增加在职人员住房改革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5" w:lineRule="atLeast"/>
        <w:ind w:leftChars="200" w:right="0" w:rightChars="0"/>
        <w:jc w:val="left"/>
        <w:textAlignment w:val="auto"/>
        <w:outlineLvl w:val="9"/>
        <w:rPr>
          <w:rFonts w:hint="eastAsia" w:ascii="宋体" w:hAnsi="宋体" w:eastAsia="宋体" w:cs="宋体"/>
          <w:b w:val="0"/>
          <w:i w:val="0"/>
          <w:caps w:val="0"/>
          <w:color w:val="333333"/>
          <w:spacing w:val="0"/>
          <w:kern w:val="0"/>
          <w:sz w:val="30"/>
          <w:szCs w:val="30"/>
          <w:lang w:val="en-US" w:eastAsia="zh-CN" w:bidi="ar"/>
        </w:rPr>
      </w:pPr>
      <w:r>
        <w:rPr>
          <w:rFonts w:hint="eastAsia" w:ascii="宋体" w:hAnsi="宋体" w:eastAsia="宋体" w:cs="宋体"/>
          <w:b w:val="0"/>
          <w:i w:val="0"/>
          <w:caps w:val="0"/>
          <w:color w:val="333333"/>
          <w:spacing w:val="0"/>
          <w:kern w:val="0"/>
          <w:sz w:val="30"/>
          <w:szCs w:val="30"/>
          <w:lang w:val="en-US" w:eastAsia="zh-CN" w:bidi="ar"/>
        </w:rPr>
        <w:t>（二）今年财政预算没有安排项目支出资金。</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康简标题宋">
    <w:altName w:val="宋体"/>
    <w:panose1 w:val="0201060900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康简标题宋">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87EF9"/>
    <w:multiLevelType w:val="singleLevel"/>
    <w:tmpl w:val="58F87EF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56B1E"/>
    <w:rsid w:val="086E194E"/>
    <w:rsid w:val="0955649F"/>
    <w:rsid w:val="0A041304"/>
    <w:rsid w:val="0C572F44"/>
    <w:rsid w:val="17091B25"/>
    <w:rsid w:val="1F9E2D11"/>
    <w:rsid w:val="1FA620E8"/>
    <w:rsid w:val="21B85DC3"/>
    <w:rsid w:val="31902315"/>
    <w:rsid w:val="37310E98"/>
    <w:rsid w:val="37FB154D"/>
    <w:rsid w:val="3AFF36B0"/>
    <w:rsid w:val="3E3C476F"/>
    <w:rsid w:val="3EBC0CBB"/>
    <w:rsid w:val="3FE27FD4"/>
    <w:rsid w:val="40236410"/>
    <w:rsid w:val="41797F20"/>
    <w:rsid w:val="42EC7481"/>
    <w:rsid w:val="44237F8B"/>
    <w:rsid w:val="45AE3EA8"/>
    <w:rsid w:val="489A6DC0"/>
    <w:rsid w:val="49062636"/>
    <w:rsid w:val="4F6E79A0"/>
    <w:rsid w:val="54986699"/>
    <w:rsid w:val="54D2015C"/>
    <w:rsid w:val="55135FE3"/>
    <w:rsid w:val="567F23E2"/>
    <w:rsid w:val="5B396753"/>
    <w:rsid w:val="5C5A0C1D"/>
    <w:rsid w:val="5CA67E41"/>
    <w:rsid w:val="5E017F84"/>
    <w:rsid w:val="62810722"/>
    <w:rsid w:val="63750C7B"/>
    <w:rsid w:val="672D32D5"/>
    <w:rsid w:val="6D5E4A3F"/>
    <w:rsid w:val="743E196E"/>
    <w:rsid w:val="7A2753B7"/>
    <w:rsid w:val="7C2163EA"/>
    <w:rsid w:val="7C692B8D"/>
    <w:rsid w:val="7CED39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2017-04-20T10:02:00Z</cp:lastPrinted>
  <dcterms:modified xsi:type="dcterms:W3CDTF">2017-11-17T01:20:01Z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