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A8D" w:rsidRDefault="00DF2A8D" w:rsidP="00DC05DD">
      <w:pPr>
        <w:spacing w:beforeLines="50"/>
        <w:jc w:val="center"/>
        <w:rPr>
          <w:rFonts w:asciiTheme="majorEastAsia" w:eastAsiaTheme="majorEastAsia" w:hAnsiTheme="majorEastAsia" w:cstheme="majorEastAsia"/>
          <w:b/>
          <w:bCs/>
          <w:color w:val="000000"/>
          <w:sz w:val="44"/>
          <w:szCs w:val="44"/>
          <w:shd w:val="clear" w:color="auto" w:fill="FFFFFF"/>
        </w:rPr>
      </w:pPr>
    </w:p>
    <w:p w:rsidR="00DF2A8D" w:rsidRPr="00DF2A8D" w:rsidRDefault="00DF2A8D" w:rsidP="00DC05DD">
      <w:pPr>
        <w:spacing w:beforeLines="50"/>
        <w:jc w:val="center"/>
        <w:rPr>
          <w:rFonts w:asciiTheme="majorEastAsia" w:eastAsiaTheme="majorEastAsia" w:hAnsiTheme="majorEastAsia" w:cstheme="majorEastAsia"/>
          <w:b/>
          <w:bCs/>
          <w:color w:val="000000"/>
          <w:sz w:val="30"/>
          <w:szCs w:val="30"/>
          <w:shd w:val="clear" w:color="auto" w:fill="FFFFFF"/>
        </w:rPr>
      </w:pPr>
    </w:p>
    <w:p w:rsidR="00171883" w:rsidRDefault="00872628" w:rsidP="00DC05DD">
      <w:pPr>
        <w:spacing w:beforeLines="50"/>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color w:val="000000"/>
          <w:sz w:val="44"/>
          <w:szCs w:val="44"/>
          <w:shd w:val="clear" w:color="auto" w:fill="FFFFFF"/>
        </w:rPr>
        <w:t>开发区食品药品监督管理局</w:t>
      </w:r>
      <w:r w:rsidR="00FB48DF">
        <w:rPr>
          <w:rFonts w:asciiTheme="majorEastAsia" w:eastAsiaTheme="majorEastAsia" w:hAnsiTheme="majorEastAsia" w:cstheme="majorEastAsia" w:hint="eastAsia"/>
          <w:b/>
          <w:bCs/>
          <w:color w:val="000000"/>
          <w:sz w:val="44"/>
          <w:szCs w:val="44"/>
          <w:shd w:val="clear" w:color="auto" w:fill="FFFFFF"/>
        </w:rPr>
        <w:t>2017</w:t>
      </w:r>
      <w:r>
        <w:rPr>
          <w:rFonts w:asciiTheme="majorEastAsia" w:eastAsiaTheme="majorEastAsia" w:hAnsiTheme="majorEastAsia" w:cstheme="majorEastAsia" w:hint="eastAsia"/>
          <w:b/>
          <w:bCs/>
          <w:color w:val="000000"/>
          <w:sz w:val="44"/>
          <w:szCs w:val="44"/>
          <w:shd w:val="clear" w:color="auto" w:fill="FFFFFF"/>
        </w:rPr>
        <w:t>年</w:t>
      </w:r>
      <w:r>
        <w:rPr>
          <w:rFonts w:asciiTheme="majorEastAsia" w:eastAsiaTheme="majorEastAsia" w:hAnsiTheme="majorEastAsia" w:cstheme="majorEastAsia" w:hint="eastAsia"/>
          <w:b/>
          <w:bCs/>
          <w:sz w:val="44"/>
          <w:szCs w:val="44"/>
        </w:rPr>
        <w:t>打击制售假冒伪劣工作</w:t>
      </w:r>
      <w:r w:rsidR="00FB48DF">
        <w:rPr>
          <w:rFonts w:asciiTheme="majorEastAsia" w:eastAsiaTheme="majorEastAsia" w:hAnsiTheme="majorEastAsia" w:cstheme="majorEastAsia" w:hint="eastAsia"/>
          <w:b/>
          <w:bCs/>
          <w:sz w:val="44"/>
          <w:szCs w:val="44"/>
        </w:rPr>
        <w:t>总结</w:t>
      </w:r>
    </w:p>
    <w:p w:rsidR="00171883" w:rsidRDefault="00872628" w:rsidP="00DC05DD">
      <w:pPr>
        <w:spacing w:beforeLines="50"/>
        <w:rPr>
          <w:rFonts w:ascii="黑体" w:eastAsia="黑体" w:hAnsi="黑体" w:cs="黑体"/>
          <w:b/>
          <w:bCs/>
          <w:color w:val="000000"/>
          <w:sz w:val="32"/>
          <w:szCs w:val="32"/>
          <w:shd w:val="clear" w:color="auto" w:fill="FFFFFF"/>
        </w:rPr>
      </w:pPr>
      <w:r>
        <w:rPr>
          <w:rFonts w:ascii="仿宋" w:eastAsia="仿宋" w:hAnsi="仿宋" w:cs="仿宋" w:hint="eastAsia"/>
          <w:color w:val="000000"/>
          <w:sz w:val="32"/>
          <w:szCs w:val="32"/>
          <w:shd w:val="clear" w:color="auto" w:fill="FFFFFF"/>
        </w:rPr>
        <w:t xml:space="preserve">    </w:t>
      </w:r>
    </w:p>
    <w:p w:rsidR="00171883" w:rsidRPr="00D20C65" w:rsidRDefault="00872628" w:rsidP="00BD3E0D">
      <w:pPr>
        <w:spacing w:line="500" w:lineRule="exact"/>
        <w:jc w:val="left"/>
        <w:rPr>
          <w:rFonts w:ascii="仿宋" w:eastAsia="仿宋" w:hAnsi="仿宋" w:cs="仿宋"/>
          <w:sz w:val="32"/>
          <w:szCs w:val="32"/>
        </w:rPr>
      </w:pPr>
      <w:r>
        <w:rPr>
          <w:rFonts w:ascii="仿宋" w:eastAsia="仿宋" w:hAnsi="仿宋" w:cs="仿宋" w:hint="eastAsia"/>
          <w:color w:val="000000"/>
          <w:sz w:val="32"/>
          <w:szCs w:val="32"/>
          <w:shd w:val="clear" w:color="auto" w:fill="FFFFFF"/>
        </w:rPr>
        <w:t xml:space="preserve">    </w:t>
      </w:r>
      <w:r w:rsidR="00D20C65">
        <w:rPr>
          <w:rFonts w:ascii="仿宋" w:eastAsia="仿宋" w:hAnsi="仿宋" w:cs="仿宋" w:hint="eastAsia"/>
          <w:sz w:val="32"/>
          <w:szCs w:val="32"/>
        </w:rPr>
        <w:t>为认真贯彻落实省市区打假工作会议精神，有效遏制制售假冒伪劣食品药品化妆品等违法行为，深化“两法衔接”和行政处罚信息公开制度建设，坚决打击侵权假冒违法行为，有力维护消费者合法权益。结合实际情况，我局制定了今年打假工作方案，组织实施了打假专项行动，对辖区内的制售假冒伪劣食品药品化妆品等违法行为进行全面的清查、打击，</w:t>
      </w:r>
      <w:r w:rsidR="00D20C65" w:rsidRPr="004469DC">
        <w:rPr>
          <w:rFonts w:ascii="仿宋" w:eastAsia="仿宋" w:hAnsi="仿宋" w:hint="eastAsia"/>
          <w:sz w:val="32"/>
          <w:szCs w:val="32"/>
        </w:rPr>
        <w:t>引导经营者守法经营食品药品，要求广大经营者进行自查自纠，共同抵制经营假冒伪劣食品药品的行为</w:t>
      </w:r>
      <w:r w:rsidR="00D20C65">
        <w:rPr>
          <w:rFonts w:ascii="仿宋" w:eastAsia="仿宋" w:hAnsi="仿宋" w:hint="eastAsia"/>
          <w:sz w:val="32"/>
          <w:szCs w:val="32"/>
        </w:rPr>
        <w:t>，并取得了良好的效果，现将今年打假工作情况汇报如下：</w:t>
      </w:r>
    </w:p>
    <w:p w:rsidR="00171883" w:rsidRDefault="00D20C65" w:rsidP="00BD3E0D">
      <w:pPr>
        <w:spacing w:line="500" w:lineRule="exact"/>
        <w:ind w:firstLine="640"/>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一</w:t>
      </w:r>
      <w:r w:rsidR="00872628">
        <w:rPr>
          <w:rFonts w:ascii="黑体" w:eastAsia="黑体" w:hAnsi="黑体" w:cs="黑体" w:hint="eastAsia"/>
          <w:b/>
          <w:bCs/>
          <w:color w:val="000000"/>
          <w:sz w:val="32"/>
          <w:szCs w:val="32"/>
          <w:shd w:val="clear" w:color="auto" w:fill="FFFFFF"/>
        </w:rPr>
        <w:t>、机制建设</w:t>
      </w:r>
    </w:p>
    <w:p w:rsidR="0040243A" w:rsidRDefault="0040243A" w:rsidP="00BD3E0D">
      <w:pPr>
        <w:spacing w:line="500" w:lineRule="exact"/>
        <w:ind w:firstLineChars="200" w:firstLine="640"/>
        <w:jc w:val="left"/>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为切实开展</w:t>
      </w:r>
      <w:r w:rsidRPr="004469DC">
        <w:rPr>
          <w:rFonts w:ascii="仿宋" w:eastAsia="仿宋" w:hAnsi="仿宋" w:cs="仿宋" w:hint="eastAsia"/>
          <w:bCs/>
          <w:sz w:val="32"/>
          <w:szCs w:val="32"/>
        </w:rPr>
        <w:t>打击制售假冒伪劣食品药品</w:t>
      </w:r>
      <w:r>
        <w:rPr>
          <w:rFonts w:ascii="仿宋" w:eastAsia="仿宋" w:hAnsi="仿宋" w:cs="仿宋" w:hint="eastAsia"/>
          <w:bCs/>
          <w:sz w:val="32"/>
          <w:szCs w:val="32"/>
        </w:rPr>
        <w:t>工作</w:t>
      </w:r>
      <w:r w:rsidR="00872628">
        <w:rPr>
          <w:rFonts w:ascii="仿宋" w:eastAsia="仿宋" w:hAnsi="仿宋" w:cs="仿宋" w:hint="eastAsia"/>
          <w:color w:val="000000"/>
          <w:sz w:val="32"/>
          <w:szCs w:val="32"/>
          <w:shd w:val="clear" w:color="auto" w:fill="FFFFFF"/>
        </w:rPr>
        <w:t>，我局</w:t>
      </w:r>
      <w:r>
        <w:rPr>
          <w:rFonts w:ascii="仿宋" w:eastAsia="仿宋" w:hAnsi="仿宋" w:cs="仿宋" w:hint="eastAsia"/>
          <w:color w:val="000000"/>
          <w:sz w:val="32"/>
          <w:szCs w:val="32"/>
          <w:shd w:val="clear" w:color="auto" w:fill="FFFFFF"/>
        </w:rPr>
        <w:t>制定了</w:t>
      </w:r>
      <w:r w:rsidR="001E4030">
        <w:rPr>
          <w:rFonts w:ascii="仿宋" w:eastAsia="仿宋" w:hAnsi="仿宋" w:cs="仿宋" w:hint="eastAsia"/>
          <w:color w:val="000000"/>
          <w:sz w:val="32"/>
          <w:szCs w:val="32"/>
          <w:shd w:val="clear" w:color="auto" w:fill="FFFFFF"/>
        </w:rPr>
        <w:t>《</w:t>
      </w:r>
      <w:r w:rsidR="001E4030" w:rsidRPr="001E4030">
        <w:rPr>
          <w:rFonts w:ascii="仿宋" w:eastAsia="仿宋" w:hAnsi="仿宋" w:cs="仿宋" w:hint="eastAsia"/>
          <w:bCs/>
          <w:sz w:val="32"/>
          <w:szCs w:val="32"/>
        </w:rPr>
        <w:t>湛江经济技术开发区食品药品监督管理局2017年打击制售假冒伪劣食品药品化妆品专项整治实施方案</w:t>
      </w:r>
      <w:r w:rsidR="001E4030">
        <w:rPr>
          <w:rFonts w:ascii="仿宋" w:eastAsia="仿宋" w:hAnsi="仿宋" w:cs="仿宋" w:hint="eastAsia"/>
          <w:color w:val="000000"/>
          <w:sz w:val="32"/>
          <w:szCs w:val="32"/>
          <w:shd w:val="clear" w:color="auto" w:fill="FFFFFF"/>
        </w:rPr>
        <w:t>》、</w:t>
      </w:r>
      <w:r>
        <w:rPr>
          <w:rFonts w:ascii="仿宋" w:eastAsia="仿宋" w:hAnsi="仿宋" w:cs="仿宋" w:hint="eastAsia"/>
          <w:color w:val="000000"/>
          <w:sz w:val="32"/>
          <w:szCs w:val="32"/>
          <w:shd w:val="clear" w:color="auto" w:fill="FFFFFF"/>
        </w:rPr>
        <w:t>《</w:t>
      </w:r>
      <w:r w:rsidR="004C545D">
        <w:rPr>
          <w:rFonts w:ascii="仿宋" w:eastAsia="仿宋" w:hAnsi="仿宋" w:cs="仿宋" w:hint="eastAsia"/>
          <w:color w:val="000000"/>
          <w:sz w:val="32"/>
          <w:szCs w:val="32"/>
          <w:shd w:val="clear" w:color="auto" w:fill="FFFFFF"/>
        </w:rPr>
        <w:t>重点案件领导包案制度</w:t>
      </w:r>
      <w:r>
        <w:rPr>
          <w:rFonts w:ascii="仿宋" w:eastAsia="仿宋" w:hAnsi="仿宋" w:cs="仿宋" w:hint="eastAsia"/>
          <w:color w:val="000000"/>
          <w:sz w:val="32"/>
          <w:szCs w:val="32"/>
          <w:shd w:val="clear" w:color="auto" w:fill="FFFFFF"/>
        </w:rPr>
        <w:t>》</w:t>
      </w:r>
      <w:r w:rsidR="004C545D">
        <w:rPr>
          <w:rFonts w:ascii="仿宋" w:eastAsia="仿宋" w:hAnsi="仿宋" w:cs="仿宋" w:hint="eastAsia"/>
          <w:color w:val="000000"/>
          <w:sz w:val="32"/>
          <w:szCs w:val="32"/>
          <w:shd w:val="clear" w:color="auto" w:fill="FFFFFF"/>
        </w:rPr>
        <w:t>及《</w:t>
      </w:r>
      <w:r w:rsidR="004C545D">
        <w:rPr>
          <w:rFonts w:ascii="仿宋" w:eastAsia="仿宋" w:hAnsi="仿宋" w:cs="仿宋" w:hint="eastAsia"/>
          <w:color w:val="000000"/>
          <w:spacing w:val="-10"/>
          <w:sz w:val="32"/>
          <w:szCs w:val="32"/>
        </w:rPr>
        <w:t>投诉举报管理制度</w:t>
      </w:r>
      <w:r w:rsidR="004C545D">
        <w:rPr>
          <w:rFonts w:ascii="仿宋" w:eastAsia="仿宋" w:hAnsi="仿宋" w:cs="仿宋" w:hint="eastAsia"/>
          <w:color w:val="000000"/>
          <w:sz w:val="32"/>
          <w:szCs w:val="32"/>
          <w:shd w:val="clear" w:color="auto" w:fill="FFFFFF"/>
        </w:rPr>
        <w:t>》。在打假工作过程中，严格按照制度要求，向群众拓宽投诉举报渠道，按时、高效处理投诉情况，并</w:t>
      </w:r>
      <w:r w:rsidR="001568B9">
        <w:rPr>
          <w:rFonts w:ascii="仿宋" w:eastAsia="仿宋" w:hAnsi="仿宋" w:cs="仿宋" w:hint="eastAsia"/>
          <w:color w:val="000000"/>
          <w:sz w:val="32"/>
          <w:szCs w:val="32"/>
          <w:shd w:val="clear" w:color="auto" w:fill="FFFFFF"/>
        </w:rPr>
        <w:t>按照《重点案件领导包案制度》要求，</w:t>
      </w:r>
      <w:r w:rsidR="004C545D">
        <w:rPr>
          <w:rFonts w:ascii="仿宋" w:eastAsia="仿宋" w:hAnsi="仿宋" w:cs="仿宋" w:hint="eastAsia"/>
          <w:color w:val="000000"/>
          <w:sz w:val="32"/>
          <w:szCs w:val="32"/>
          <w:shd w:val="clear" w:color="auto" w:fill="FFFFFF"/>
        </w:rPr>
        <w:t>做到</w:t>
      </w:r>
      <w:r w:rsidR="001568B9">
        <w:rPr>
          <w:rFonts w:ascii="仿宋" w:eastAsia="仿宋" w:hAnsi="仿宋" w:cs="仿宋" w:hint="eastAsia"/>
          <w:color w:val="000000"/>
          <w:sz w:val="32"/>
          <w:szCs w:val="32"/>
          <w:shd w:val="clear" w:color="auto" w:fill="FFFFFF"/>
        </w:rPr>
        <w:t>“一个案件、一名领导、一包到底”。</w:t>
      </w:r>
    </w:p>
    <w:p w:rsidR="00D20C65" w:rsidRDefault="00D20C65" w:rsidP="00BD3E0D">
      <w:pPr>
        <w:spacing w:line="500" w:lineRule="exact"/>
        <w:ind w:firstLineChars="200" w:firstLine="643"/>
        <w:jc w:val="left"/>
        <w:rPr>
          <w:rFonts w:ascii="黑体" w:eastAsia="黑体" w:hAnsi="黑体" w:cs="黑体"/>
          <w:b/>
          <w:bCs/>
          <w:color w:val="000000"/>
          <w:sz w:val="32"/>
          <w:szCs w:val="32"/>
          <w:shd w:val="clear" w:color="auto" w:fill="FFFFFF"/>
        </w:rPr>
      </w:pPr>
      <w:r>
        <w:rPr>
          <w:rFonts w:ascii="黑体" w:eastAsia="黑体" w:hAnsi="黑体" w:cs="黑体" w:hint="eastAsia"/>
          <w:b/>
          <w:bCs/>
          <w:color w:val="000000"/>
          <w:sz w:val="32"/>
          <w:szCs w:val="32"/>
          <w:shd w:val="clear" w:color="auto" w:fill="FFFFFF"/>
        </w:rPr>
        <w:t>二、</w:t>
      </w:r>
      <w:r w:rsidR="001E4030">
        <w:rPr>
          <w:rFonts w:ascii="黑体" w:eastAsia="黑体" w:hAnsi="黑体" w:cs="黑体" w:hint="eastAsia"/>
          <w:b/>
          <w:bCs/>
          <w:color w:val="000000"/>
          <w:sz w:val="32"/>
          <w:szCs w:val="32"/>
          <w:shd w:val="clear" w:color="auto" w:fill="FFFFFF"/>
        </w:rPr>
        <w:t>工作开展</w:t>
      </w:r>
      <w:r>
        <w:rPr>
          <w:rFonts w:ascii="黑体" w:eastAsia="黑体" w:hAnsi="黑体" w:cs="黑体" w:hint="eastAsia"/>
          <w:b/>
          <w:bCs/>
          <w:color w:val="000000"/>
          <w:sz w:val="32"/>
          <w:szCs w:val="32"/>
          <w:shd w:val="clear" w:color="auto" w:fill="FFFFFF"/>
        </w:rPr>
        <w:t>情况</w:t>
      </w:r>
    </w:p>
    <w:p w:rsidR="001E4030" w:rsidRPr="001E4030" w:rsidRDefault="001E4030" w:rsidP="00BD3E0D">
      <w:pPr>
        <w:spacing w:line="500" w:lineRule="exact"/>
        <w:ind w:firstLineChars="200" w:firstLine="640"/>
        <w:jc w:val="left"/>
        <w:rPr>
          <w:rFonts w:ascii="仿宋" w:eastAsia="仿宋" w:hAnsi="仿宋" w:cs="仿宋"/>
          <w:bCs/>
          <w:sz w:val="32"/>
          <w:szCs w:val="32"/>
        </w:rPr>
      </w:pPr>
      <w:r w:rsidRPr="001E4030">
        <w:rPr>
          <w:rFonts w:ascii="仿宋" w:eastAsia="仿宋" w:hAnsi="仿宋" w:cs="仿宋" w:hint="eastAsia"/>
          <w:bCs/>
          <w:sz w:val="32"/>
          <w:szCs w:val="32"/>
        </w:rPr>
        <w:t>今年打假工作过程中，我局重点对以下几方面进行清查、打击：</w:t>
      </w:r>
    </w:p>
    <w:p w:rsidR="001E4030" w:rsidRPr="001E4030" w:rsidRDefault="001E4030" w:rsidP="00BD3E0D">
      <w:pPr>
        <w:spacing w:line="500" w:lineRule="exact"/>
        <w:ind w:firstLineChars="150" w:firstLine="482"/>
        <w:rPr>
          <w:rFonts w:ascii="仿宋" w:eastAsia="仿宋" w:hAnsi="仿宋" w:cs="仿宋"/>
          <w:bCs/>
          <w:sz w:val="32"/>
          <w:szCs w:val="32"/>
        </w:rPr>
      </w:pPr>
      <w:r w:rsidRPr="001E4030">
        <w:rPr>
          <w:rFonts w:ascii="仿宋" w:eastAsia="仿宋" w:hAnsi="仿宋" w:cs="仿宋" w:hint="eastAsia"/>
          <w:b/>
          <w:bCs/>
          <w:sz w:val="32"/>
          <w:szCs w:val="32"/>
        </w:rPr>
        <w:lastRenderedPageBreak/>
        <w:t>（一）重点商品的专项整治</w:t>
      </w:r>
      <w:r>
        <w:rPr>
          <w:rFonts w:ascii="仿宋" w:eastAsia="仿宋" w:hAnsi="仿宋" w:cs="仿宋" w:hint="eastAsia"/>
          <w:bCs/>
          <w:sz w:val="32"/>
          <w:szCs w:val="32"/>
        </w:rPr>
        <w:t>。以</w:t>
      </w:r>
      <w:r w:rsidRPr="001E4030">
        <w:rPr>
          <w:rFonts w:ascii="仿宋" w:eastAsia="仿宋" w:hAnsi="仿宋" w:cs="仿宋" w:hint="eastAsia"/>
          <w:bCs/>
          <w:sz w:val="32"/>
          <w:szCs w:val="32"/>
        </w:rPr>
        <w:t>学校、医院、食堂、餐饮单位、药店等公共场所为重点区域，以群众日常大宗消费的面、油、肉、调味品以及药品、保健食品等为重点品种的各项专项整治，针对各类食品、药品集中销售地区、市场以及周边地区、假冒案件高发地,集中开展执法检查,严肃查处假冒违法犯罪行为。</w:t>
      </w:r>
    </w:p>
    <w:p w:rsidR="001E4030" w:rsidRPr="001E4030" w:rsidRDefault="001E4030" w:rsidP="00BD3E0D">
      <w:pPr>
        <w:spacing w:line="500" w:lineRule="exact"/>
        <w:ind w:firstLineChars="147" w:firstLine="472"/>
        <w:rPr>
          <w:rFonts w:ascii="仿宋" w:eastAsia="仿宋" w:hAnsi="仿宋" w:cs="仿宋"/>
          <w:bCs/>
          <w:sz w:val="32"/>
          <w:szCs w:val="32"/>
        </w:rPr>
      </w:pPr>
      <w:r w:rsidRPr="001E4030">
        <w:rPr>
          <w:rFonts w:ascii="仿宋" w:eastAsia="仿宋" w:hAnsi="仿宋" w:cs="仿宋" w:hint="eastAsia"/>
          <w:b/>
          <w:bCs/>
          <w:sz w:val="32"/>
          <w:szCs w:val="32"/>
        </w:rPr>
        <w:t>（</w:t>
      </w:r>
      <w:r w:rsidR="00BD3E0D">
        <w:rPr>
          <w:rFonts w:ascii="仿宋" w:eastAsia="仿宋" w:hAnsi="仿宋" w:cs="仿宋" w:hint="eastAsia"/>
          <w:b/>
          <w:bCs/>
          <w:sz w:val="32"/>
          <w:szCs w:val="32"/>
        </w:rPr>
        <w:t>二</w:t>
      </w:r>
      <w:r w:rsidRPr="001E4030">
        <w:rPr>
          <w:rFonts w:ascii="仿宋" w:eastAsia="仿宋" w:hAnsi="仿宋" w:cs="仿宋" w:hint="eastAsia"/>
          <w:b/>
          <w:bCs/>
          <w:sz w:val="32"/>
          <w:szCs w:val="32"/>
        </w:rPr>
        <w:t>）严厉打击销售、使用无合法来源的食品药品化妆品违法行为</w:t>
      </w:r>
      <w:r w:rsidRPr="001E4030">
        <w:rPr>
          <w:rFonts w:ascii="仿宋" w:eastAsia="仿宋" w:hAnsi="仿宋" w:cs="仿宋" w:hint="eastAsia"/>
          <w:bCs/>
          <w:sz w:val="32"/>
          <w:szCs w:val="32"/>
        </w:rPr>
        <w:t>。要严格实施食品、药品、化妆品进</w:t>
      </w:r>
      <w:proofErr w:type="gramStart"/>
      <w:r w:rsidRPr="001E4030">
        <w:rPr>
          <w:rFonts w:ascii="仿宋" w:eastAsia="仿宋" w:hAnsi="仿宋" w:cs="仿宋" w:hint="eastAsia"/>
          <w:bCs/>
          <w:sz w:val="32"/>
          <w:szCs w:val="32"/>
        </w:rPr>
        <w:t>销货台</w:t>
      </w:r>
      <w:proofErr w:type="gramEnd"/>
      <w:r w:rsidRPr="001E4030">
        <w:rPr>
          <w:rFonts w:ascii="仿宋" w:eastAsia="仿宋" w:hAnsi="仿宋" w:cs="仿宋" w:hint="eastAsia"/>
          <w:bCs/>
          <w:sz w:val="32"/>
          <w:szCs w:val="32"/>
        </w:rPr>
        <w:t>账和索证索票制度，防止来路不明的食品、药品、化妆品进入流通领域和群众手中。严厉打击非法批发、采购、零售和使用无合法来源的食品、药品、化妆品或原料行为。对从合法渠道采购但不按规定落实进货查验和查验记录制度、未索证索票或票证不全的，责令限期整改；对从非正规渠道采购原料的食品药品化妆品生产经营主体要依法从严从快查处，涉及其他地区或监管部门的，要依法及时通报或移送有管辖权限的监管部门。</w:t>
      </w:r>
    </w:p>
    <w:p w:rsidR="001E4030" w:rsidRDefault="001E4030" w:rsidP="00BD3E0D">
      <w:pPr>
        <w:spacing w:line="500" w:lineRule="exact"/>
        <w:ind w:firstLineChars="200" w:firstLine="643"/>
        <w:jc w:val="left"/>
        <w:rPr>
          <w:rFonts w:ascii="仿宋" w:eastAsia="仿宋" w:hAnsi="仿宋" w:cs="仿宋"/>
          <w:bCs/>
          <w:sz w:val="32"/>
          <w:szCs w:val="32"/>
        </w:rPr>
      </w:pPr>
      <w:r w:rsidRPr="001E4030">
        <w:rPr>
          <w:rFonts w:ascii="仿宋" w:eastAsia="仿宋" w:hAnsi="仿宋" w:cs="仿宋" w:hint="eastAsia"/>
          <w:b/>
          <w:bCs/>
          <w:sz w:val="32"/>
          <w:szCs w:val="32"/>
        </w:rPr>
        <w:t>（</w:t>
      </w:r>
      <w:r w:rsidR="00BD3E0D">
        <w:rPr>
          <w:rFonts w:ascii="仿宋" w:eastAsia="仿宋" w:hAnsi="仿宋" w:cs="仿宋" w:hint="eastAsia"/>
          <w:b/>
          <w:bCs/>
          <w:sz w:val="32"/>
          <w:szCs w:val="32"/>
        </w:rPr>
        <w:t>三</w:t>
      </w:r>
      <w:r w:rsidRPr="001E4030">
        <w:rPr>
          <w:rFonts w:ascii="仿宋" w:eastAsia="仿宋" w:hAnsi="仿宋" w:cs="仿宋" w:hint="eastAsia"/>
          <w:b/>
          <w:bCs/>
          <w:sz w:val="32"/>
          <w:szCs w:val="32"/>
        </w:rPr>
        <w:t>）严厉打击侵权仿冒和发布虚假违法广告行为</w:t>
      </w:r>
      <w:r w:rsidRPr="001E4030">
        <w:rPr>
          <w:rFonts w:ascii="仿宋" w:eastAsia="仿宋" w:hAnsi="仿宋" w:cs="仿宋" w:hint="eastAsia"/>
          <w:bCs/>
          <w:sz w:val="32"/>
          <w:szCs w:val="32"/>
        </w:rPr>
        <w:t>。加大面向农村市场的食品药品</w:t>
      </w:r>
      <w:proofErr w:type="gramStart"/>
      <w:r w:rsidRPr="001E4030">
        <w:rPr>
          <w:rFonts w:ascii="仿宋" w:eastAsia="仿宋" w:hAnsi="仿宋" w:cs="仿宋" w:hint="eastAsia"/>
          <w:bCs/>
          <w:sz w:val="32"/>
          <w:szCs w:val="32"/>
        </w:rPr>
        <w:t>品</w:t>
      </w:r>
      <w:proofErr w:type="gramEnd"/>
      <w:r w:rsidRPr="001E4030">
        <w:rPr>
          <w:rFonts w:ascii="仿宋" w:eastAsia="仿宋" w:hAnsi="仿宋" w:cs="仿宋" w:hint="eastAsia"/>
          <w:bCs/>
          <w:sz w:val="32"/>
          <w:szCs w:val="32"/>
        </w:rPr>
        <w:t>批发市场、集散地及个体经营户的检查力度，严厉查处以展销会、义诊、讲座等形式销售假冒伪劣食品药品化妆品违法行为；严格药品、保健食品广告审查和备案，加强违法广告监测，对监测发现的违法广告及时移交有关部门依法查处；对发现的假冒伪劣食品药品化</w:t>
      </w:r>
      <w:proofErr w:type="gramStart"/>
      <w:r w:rsidRPr="001E4030">
        <w:rPr>
          <w:rFonts w:ascii="仿宋" w:eastAsia="仿宋" w:hAnsi="仿宋" w:cs="仿宋" w:hint="eastAsia"/>
          <w:bCs/>
          <w:sz w:val="32"/>
          <w:szCs w:val="32"/>
        </w:rPr>
        <w:t>妆品线索</w:t>
      </w:r>
      <w:proofErr w:type="gramEnd"/>
      <w:r w:rsidRPr="001E4030">
        <w:rPr>
          <w:rFonts w:ascii="仿宋" w:eastAsia="仿宋" w:hAnsi="仿宋" w:cs="仿宋" w:hint="eastAsia"/>
          <w:bCs/>
          <w:sz w:val="32"/>
          <w:szCs w:val="32"/>
        </w:rPr>
        <w:t>，要追根溯源，深挖生产源头和销售网络，依法追究生产经营者的主体责任。</w:t>
      </w:r>
    </w:p>
    <w:p w:rsidR="001E4030" w:rsidRDefault="001E4030" w:rsidP="00BD3E0D">
      <w:pPr>
        <w:spacing w:line="500" w:lineRule="exact"/>
        <w:ind w:firstLineChars="200" w:firstLine="643"/>
        <w:jc w:val="left"/>
        <w:rPr>
          <w:rFonts w:ascii="黑体" w:eastAsia="黑体" w:hAnsi="黑体" w:cs="黑体"/>
          <w:b/>
          <w:color w:val="000000"/>
          <w:sz w:val="32"/>
          <w:szCs w:val="32"/>
        </w:rPr>
      </w:pPr>
      <w:r w:rsidRPr="001E4030">
        <w:rPr>
          <w:rFonts w:ascii="黑体" w:eastAsia="黑体" w:hAnsi="黑体" w:cs="黑体" w:hint="eastAsia"/>
          <w:b/>
          <w:color w:val="000000"/>
          <w:sz w:val="32"/>
          <w:szCs w:val="32"/>
        </w:rPr>
        <w:t>三、取得的成效</w:t>
      </w:r>
    </w:p>
    <w:p w:rsidR="001E4030" w:rsidRPr="00BD3E0D" w:rsidRDefault="00D723A4" w:rsidP="00BD3E0D">
      <w:pPr>
        <w:spacing w:line="500" w:lineRule="exact"/>
        <w:ind w:firstLineChars="200" w:firstLine="640"/>
        <w:jc w:val="left"/>
        <w:rPr>
          <w:rFonts w:ascii="仿宋" w:eastAsia="仿宋" w:hAnsi="仿宋" w:cs="仿宋"/>
          <w:sz w:val="32"/>
          <w:szCs w:val="32"/>
        </w:rPr>
      </w:pPr>
      <w:r w:rsidRPr="00BD3E0D">
        <w:rPr>
          <w:rFonts w:ascii="仿宋" w:eastAsia="仿宋" w:hAnsi="仿宋" w:cs="仿宋" w:hint="eastAsia"/>
          <w:sz w:val="32"/>
          <w:szCs w:val="32"/>
        </w:rPr>
        <w:t>今年我局出动执法人员共576人次，出动执法车辆144辆次，对辖区内“四品</w:t>
      </w:r>
      <w:proofErr w:type="gramStart"/>
      <w:r w:rsidRPr="00BD3E0D">
        <w:rPr>
          <w:rFonts w:ascii="仿宋" w:eastAsia="仿宋" w:hAnsi="仿宋" w:cs="仿宋" w:hint="eastAsia"/>
          <w:sz w:val="32"/>
          <w:szCs w:val="32"/>
        </w:rPr>
        <w:t>一</w:t>
      </w:r>
      <w:proofErr w:type="gramEnd"/>
      <w:r w:rsidRPr="00BD3E0D">
        <w:rPr>
          <w:rFonts w:ascii="仿宋" w:eastAsia="仿宋" w:hAnsi="仿宋" w:cs="仿宋" w:hint="eastAsia"/>
          <w:sz w:val="32"/>
          <w:szCs w:val="32"/>
        </w:rPr>
        <w:t>械”的生产、经营者进行排查，严</w:t>
      </w:r>
      <w:r w:rsidRPr="00BD3E0D">
        <w:rPr>
          <w:rFonts w:ascii="仿宋" w:eastAsia="仿宋" w:hAnsi="仿宋" w:cs="仿宋" w:hint="eastAsia"/>
          <w:sz w:val="32"/>
          <w:szCs w:val="32"/>
        </w:rPr>
        <w:lastRenderedPageBreak/>
        <w:t>厉打击</w:t>
      </w:r>
      <w:r>
        <w:rPr>
          <w:rFonts w:ascii="仿宋" w:eastAsia="仿宋" w:hAnsi="仿宋" w:cs="仿宋" w:hint="eastAsia"/>
          <w:sz w:val="32"/>
          <w:szCs w:val="32"/>
        </w:rPr>
        <w:t>制售假冒伪劣食品药品化妆品等违法行为。今年共接收到制售假冒伪劣商品线索共7条，检查了辖区内的企业74家，发出监督意见书31份，立案查处5宗，</w:t>
      </w:r>
      <w:r w:rsidR="00BD3E0D">
        <w:rPr>
          <w:rFonts w:ascii="仿宋" w:eastAsia="仿宋" w:hAnsi="仿宋" w:cs="仿宋" w:hint="eastAsia"/>
          <w:sz w:val="32"/>
          <w:szCs w:val="32"/>
        </w:rPr>
        <w:t>责令并引导21家无证照经营者办理经营许可，并在检查过程中向经营者、消费者宣传相关法律法规，普及打假常识、</w:t>
      </w:r>
      <w:r w:rsidR="00BD3E0D" w:rsidRPr="00BD3E0D">
        <w:rPr>
          <w:rFonts w:ascii="仿宋" w:eastAsia="仿宋" w:hAnsi="仿宋" w:cs="仿宋"/>
          <w:sz w:val="32"/>
          <w:szCs w:val="32"/>
        </w:rPr>
        <w:t>分析制假售假典型案例、剖析犯罪伎俩，同时对知识产权法律保护和打假相关政策进行了广泛宣传</w:t>
      </w:r>
      <w:r w:rsidR="00BD3E0D" w:rsidRPr="00BD3E0D">
        <w:rPr>
          <w:rFonts w:ascii="仿宋" w:eastAsia="仿宋" w:hAnsi="仿宋" w:cs="仿宋" w:hint="eastAsia"/>
          <w:sz w:val="32"/>
          <w:szCs w:val="32"/>
        </w:rPr>
        <w:t>。</w:t>
      </w:r>
    </w:p>
    <w:p w:rsidR="00171883" w:rsidRPr="001568B9" w:rsidRDefault="001E4030" w:rsidP="00BD3E0D">
      <w:pPr>
        <w:spacing w:line="500" w:lineRule="exact"/>
        <w:ind w:firstLineChars="200" w:firstLine="643"/>
        <w:jc w:val="left"/>
        <w:rPr>
          <w:rFonts w:ascii="黑体" w:eastAsia="黑体" w:hAnsi="黑体" w:cs="黑体"/>
          <w:b/>
          <w:color w:val="000000"/>
          <w:sz w:val="32"/>
          <w:szCs w:val="32"/>
        </w:rPr>
      </w:pPr>
      <w:r>
        <w:rPr>
          <w:rFonts w:ascii="黑体" w:eastAsia="黑体" w:hAnsi="黑体" w:cs="黑体" w:hint="eastAsia"/>
          <w:b/>
          <w:color w:val="000000"/>
          <w:sz w:val="32"/>
          <w:szCs w:val="32"/>
        </w:rPr>
        <w:t>四</w:t>
      </w:r>
      <w:r w:rsidR="001568B9" w:rsidRPr="001568B9">
        <w:rPr>
          <w:rFonts w:ascii="黑体" w:eastAsia="黑体" w:hAnsi="黑体" w:cs="黑体" w:hint="eastAsia"/>
          <w:b/>
          <w:color w:val="000000"/>
          <w:sz w:val="32"/>
          <w:szCs w:val="32"/>
        </w:rPr>
        <w:t>、下一步工作安排</w:t>
      </w:r>
    </w:p>
    <w:p w:rsidR="001568B9" w:rsidRDefault="001568B9" w:rsidP="00BD3E0D">
      <w:pPr>
        <w:spacing w:line="500" w:lineRule="exact"/>
        <w:ind w:firstLine="640"/>
        <w:rPr>
          <w:rFonts w:ascii="仿宋" w:eastAsia="仿宋" w:hAnsi="仿宋"/>
          <w:sz w:val="32"/>
          <w:szCs w:val="32"/>
        </w:rPr>
      </w:pPr>
      <w:r>
        <w:rPr>
          <w:rFonts w:ascii="仿宋" w:eastAsia="仿宋" w:hAnsi="仿宋" w:cs="仿宋" w:hint="eastAsia"/>
          <w:color w:val="000000"/>
          <w:sz w:val="32"/>
          <w:szCs w:val="32"/>
          <w:shd w:val="clear" w:color="auto" w:fill="FFFFFF"/>
        </w:rPr>
        <w:t>在下一步</w:t>
      </w:r>
      <w:r w:rsidR="00BD3E0D">
        <w:rPr>
          <w:rFonts w:ascii="仿宋" w:eastAsia="仿宋" w:hAnsi="仿宋" w:cs="仿宋" w:hint="eastAsia"/>
          <w:color w:val="000000"/>
          <w:sz w:val="32"/>
          <w:szCs w:val="32"/>
          <w:shd w:val="clear" w:color="auto" w:fill="FFFFFF"/>
        </w:rPr>
        <w:t>打假</w:t>
      </w:r>
      <w:r>
        <w:rPr>
          <w:rFonts w:ascii="仿宋" w:eastAsia="仿宋" w:hAnsi="仿宋" w:cs="仿宋" w:hint="eastAsia"/>
          <w:color w:val="000000"/>
          <w:sz w:val="32"/>
          <w:szCs w:val="32"/>
          <w:shd w:val="clear" w:color="auto" w:fill="FFFFFF"/>
        </w:rPr>
        <w:t>工作中，我局将</w:t>
      </w:r>
      <w:r>
        <w:rPr>
          <w:rFonts w:ascii="仿宋" w:eastAsia="仿宋" w:hAnsi="仿宋" w:hint="eastAsia"/>
          <w:sz w:val="32"/>
          <w:szCs w:val="32"/>
        </w:rPr>
        <w:t>在确保区巩卫创文工作顺利推进的基础上，继续加强打假工作力度，</w:t>
      </w:r>
      <w:r w:rsidRPr="004469DC">
        <w:rPr>
          <w:rFonts w:ascii="仿宋" w:eastAsia="仿宋" w:hAnsi="仿宋" w:hint="eastAsia"/>
          <w:sz w:val="32"/>
          <w:szCs w:val="32"/>
        </w:rPr>
        <w:t>坚持治标与治本相结合、专项整治与日常监管相结合，突出重点与综合治理相结合的方针，深入开展打假整治活动。并在平时监督检查过程中</w:t>
      </w:r>
      <w:r w:rsidR="00BD3E0D">
        <w:rPr>
          <w:rFonts w:ascii="仿宋" w:eastAsia="仿宋" w:hAnsi="仿宋" w:hint="eastAsia"/>
          <w:sz w:val="32"/>
          <w:szCs w:val="32"/>
        </w:rPr>
        <w:t>继续</w:t>
      </w:r>
      <w:r w:rsidRPr="004469DC">
        <w:rPr>
          <w:rFonts w:ascii="仿宋" w:eastAsia="仿宋" w:hAnsi="仿宋" w:hint="eastAsia"/>
          <w:sz w:val="32"/>
          <w:szCs w:val="32"/>
        </w:rPr>
        <w:t>加强打假工作宣传力度</w:t>
      </w:r>
      <w:r>
        <w:rPr>
          <w:rFonts w:ascii="仿宋" w:eastAsia="仿宋" w:hAnsi="仿宋" w:hint="eastAsia"/>
          <w:sz w:val="32"/>
          <w:szCs w:val="32"/>
        </w:rPr>
        <w:t>，向消费者</w:t>
      </w:r>
      <w:r w:rsidR="00BD3E0D">
        <w:rPr>
          <w:rFonts w:ascii="仿宋" w:eastAsia="仿宋" w:hAnsi="仿宋" w:hint="eastAsia"/>
          <w:sz w:val="32"/>
          <w:szCs w:val="32"/>
        </w:rPr>
        <w:t>发放</w:t>
      </w:r>
      <w:r w:rsidR="00BD3E0D" w:rsidRPr="00BD3E0D">
        <w:rPr>
          <w:rFonts w:ascii="仿宋" w:eastAsia="仿宋" w:hAnsi="仿宋"/>
          <w:sz w:val="32"/>
          <w:szCs w:val="32"/>
        </w:rPr>
        <w:t>打假宣传单和法律读本等资料</w:t>
      </w:r>
      <w:r>
        <w:rPr>
          <w:rFonts w:ascii="仿宋" w:eastAsia="仿宋" w:hAnsi="仿宋" w:hint="eastAsia"/>
          <w:sz w:val="32"/>
          <w:szCs w:val="32"/>
        </w:rPr>
        <w:t>宣传防假辨假小知识，提高消费者对假冒伪劣食品药品的分辨能力。</w:t>
      </w:r>
    </w:p>
    <w:p w:rsidR="00BD3E0D" w:rsidRDefault="00BD3E0D" w:rsidP="00BD3E0D">
      <w:pPr>
        <w:spacing w:line="500" w:lineRule="exact"/>
        <w:ind w:firstLine="640"/>
        <w:rPr>
          <w:rFonts w:ascii="仿宋" w:eastAsia="仿宋" w:hAnsi="仿宋"/>
          <w:sz w:val="32"/>
          <w:szCs w:val="32"/>
        </w:rPr>
      </w:pPr>
    </w:p>
    <w:p w:rsidR="00BD3E0D" w:rsidRDefault="00BD3E0D" w:rsidP="00BD3E0D">
      <w:pPr>
        <w:spacing w:line="500" w:lineRule="exact"/>
        <w:ind w:firstLine="640"/>
        <w:rPr>
          <w:rFonts w:ascii="仿宋" w:eastAsia="仿宋" w:hAnsi="仿宋"/>
          <w:sz w:val="32"/>
          <w:szCs w:val="32"/>
        </w:rPr>
      </w:pPr>
    </w:p>
    <w:p w:rsidR="00BD3E0D" w:rsidRDefault="00BD3E0D" w:rsidP="00BD3E0D">
      <w:pPr>
        <w:spacing w:line="500" w:lineRule="exact"/>
        <w:ind w:firstLine="640"/>
        <w:rPr>
          <w:rFonts w:ascii="仿宋" w:eastAsia="仿宋" w:hAnsi="仿宋"/>
          <w:sz w:val="32"/>
          <w:szCs w:val="32"/>
        </w:rPr>
      </w:pPr>
    </w:p>
    <w:p w:rsidR="00BD3E0D" w:rsidRDefault="00BD3E0D" w:rsidP="00BD3E0D">
      <w:pPr>
        <w:spacing w:line="500" w:lineRule="exact"/>
        <w:ind w:firstLine="640"/>
        <w:rPr>
          <w:rFonts w:ascii="仿宋" w:eastAsia="仿宋" w:hAnsi="仿宋" w:cs="仿宋"/>
          <w:color w:val="000000"/>
          <w:sz w:val="32"/>
          <w:szCs w:val="32"/>
          <w:shd w:val="clear" w:color="auto" w:fill="FFFFFF"/>
        </w:rPr>
      </w:pPr>
    </w:p>
    <w:p w:rsidR="001568B9" w:rsidRDefault="001568B9" w:rsidP="001568B9">
      <w:pPr>
        <w:ind w:firstLineChars="750" w:firstLine="240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湛江经济技术开发区食品药品监督管理局</w:t>
      </w:r>
    </w:p>
    <w:p w:rsidR="00171883" w:rsidRDefault="001568B9">
      <w:pPr>
        <w:ind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                      </w:t>
      </w:r>
      <w:r w:rsidR="00872628">
        <w:rPr>
          <w:rFonts w:ascii="仿宋" w:eastAsia="仿宋" w:hAnsi="仿宋" w:cs="仿宋" w:hint="eastAsia"/>
          <w:color w:val="000000"/>
          <w:sz w:val="32"/>
          <w:szCs w:val="32"/>
        </w:rPr>
        <w:t xml:space="preserve"> </w:t>
      </w:r>
      <w:bookmarkStart w:id="0" w:name="_GoBack"/>
      <w:bookmarkEnd w:id="0"/>
      <w:r w:rsidR="00872628">
        <w:rPr>
          <w:rFonts w:ascii="仿宋" w:eastAsia="仿宋" w:hAnsi="仿宋" w:cs="仿宋" w:hint="eastAsia"/>
          <w:color w:val="000000"/>
          <w:sz w:val="32"/>
          <w:szCs w:val="32"/>
        </w:rPr>
        <w:t>201</w:t>
      </w:r>
      <w:r>
        <w:rPr>
          <w:rFonts w:ascii="仿宋" w:eastAsia="仿宋" w:hAnsi="仿宋" w:cs="仿宋" w:hint="eastAsia"/>
          <w:color w:val="000000"/>
          <w:sz w:val="32"/>
          <w:szCs w:val="32"/>
        </w:rPr>
        <w:t>7</w:t>
      </w:r>
      <w:r w:rsidR="00872628">
        <w:rPr>
          <w:rFonts w:ascii="仿宋" w:eastAsia="仿宋" w:hAnsi="仿宋" w:cs="仿宋" w:hint="eastAsia"/>
          <w:color w:val="000000"/>
          <w:sz w:val="32"/>
          <w:szCs w:val="32"/>
        </w:rPr>
        <w:t>年</w:t>
      </w:r>
      <w:r w:rsidR="00BD3E0D">
        <w:rPr>
          <w:rFonts w:ascii="仿宋" w:eastAsia="仿宋" w:hAnsi="仿宋" w:cs="仿宋" w:hint="eastAsia"/>
          <w:color w:val="000000"/>
          <w:sz w:val="32"/>
          <w:szCs w:val="32"/>
        </w:rPr>
        <w:t>12</w:t>
      </w:r>
      <w:r w:rsidR="00872628">
        <w:rPr>
          <w:rFonts w:ascii="仿宋" w:eastAsia="仿宋" w:hAnsi="仿宋" w:cs="仿宋" w:hint="eastAsia"/>
          <w:color w:val="000000"/>
          <w:sz w:val="32"/>
          <w:szCs w:val="32"/>
        </w:rPr>
        <w:t>月1</w:t>
      </w:r>
      <w:r w:rsidR="00BD3E0D">
        <w:rPr>
          <w:rFonts w:ascii="仿宋" w:eastAsia="仿宋" w:hAnsi="仿宋" w:cs="仿宋" w:hint="eastAsia"/>
          <w:color w:val="000000"/>
          <w:sz w:val="32"/>
          <w:szCs w:val="32"/>
        </w:rPr>
        <w:t>8</w:t>
      </w:r>
      <w:r w:rsidR="00872628">
        <w:rPr>
          <w:rFonts w:ascii="仿宋" w:eastAsia="仿宋" w:hAnsi="仿宋" w:cs="仿宋" w:hint="eastAsia"/>
          <w:color w:val="000000"/>
          <w:sz w:val="32"/>
          <w:szCs w:val="32"/>
        </w:rPr>
        <w:t>日</w:t>
      </w:r>
    </w:p>
    <w:sectPr w:rsidR="00171883" w:rsidSect="001718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9EA" w:rsidRDefault="00DB29EA" w:rsidP="00FB48DF">
      <w:r>
        <w:separator/>
      </w:r>
    </w:p>
  </w:endnote>
  <w:endnote w:type="continuationSeparator" w:id="0">
    <w:p w:rsidR="00DB29EA" w:rsidRDefault="00DB29EA" w:rsidP="00FB48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9EA" w:rsidRDefault="00DB29EA" w:rsidP="00FB48DF">
      <w:r>
        <w:separator/>
      </w:r>
    </w:p>
  </w:footnote>
  <w:footnote w:type="continuationSeparator" w:id="0">
    <w:p w:rsidR="00DB29EA" w:rsidRDefault="00DB29EA" w:rsidP="00FB48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98726F7"/>
    <w:rsid w:val="00092C35"/>
    <w:rsid w:val="001568B9"/>
    <w:rsid w:val="00171883"/>
    <w:rsid w:val="001E4030"/>
    <w:rsid w:val="0024354E"/>
    <w:rsid w:val="002E6D45"/>
    <w:rsid w:val="002F6C70"/>
    <w:rsid w:val="0040243A"/>
    <w:rsid w:val="004C545D"/>
    <w:rsid w:val="005E3A59"/>
    <w:rsid w:val="00872628"/>
    <w:rsid w:val="00A20A94"/>
    <w:rsid w:val="00BD3E0D"/>
    <w:rsid w:val="00D20C65"/>
    <w:rsid w:val="00D723A4"/>
    <w:rsid w:val="00DB29EA"/>
    <w:rsid w:val="00DC05DD"/>
    <w:rsid w:val="00DF2A8D"/>
    <w:rsid w:val="00E34A88"/>
    <w:rsid w:val="00FB48DF"/>
    <w:rsid w:val="198726F7"/>
    <w:rsid w:val="28734527"/>
    <w:rsid w:val="29263AB2"/>
    <w:rsid w:val="3CAD13A7"/>
    <w:rsid w:val="6C4551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18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B4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B48DF"/>
    <w:rPr>
      <w:kern w:val="2"/>
      <w:sz w:val="18"/>
      <w:szCs w:val="18"/>
    </w:rPr>
  </w:style>
  <w:style w:type="paragraph" w:styleId="a4">
    <w:name w:val="footer"/>
    <w:basedOn w:val="a"/>
    <w:link w:val="Char0"/>
    <w:rsid w:val="00FB48DF"/>
    <w:pPr>
      <w:tabs>
        <w:tab w:val="center" w:pos="4153"/>
        <w:tab w:val="right" w:pos="8306"/>
      </w:tabs>
      <w:snapToGrid w:val="0"/>
      <w:jc w:val="left"/>
    </w:pPr>
    <w:rPr>
      <w:sz w:val="18"/>
      <w:szCs w:val="18"/>
    </w:rPr>
  </w:style>
  <w:style w:type="character" w:customStyle="1" w:styleId="Char0">
    <w:name w:val="页脚 Char"/>
    <w:basedOn w:val="a0"/>
    <w:link w:val="a4"/>
    <w:rsid w:val="00FB48D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liang</dc:creator>
  <cp:lastModifiedBy>陈连锋</cp:lastModifiedBy>
  <cp:revision>5</cp:revision>
  <dcterms:created xsi:type="dcterms:W3CDTF">2017-12-18T00:51:00Z</dcterms:created>
  <dcterms:modified xsi:type="dcterms:W3CDTF">2018-01-10T06:51:00Z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