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356"/>
        <w:tblW w:w="10665" w:type="dxa"/>
        <w:tblBorders>
          <w:insideH w:val="single" w:sz="4" w:space="0" w:color="auto"/>
          <w:insideV w:val="single" w:sz="4" w:space="0" w:color="auto"/>
        </w:tblBorders>
        <w:tblLayout w:type="fixed"/>
        <w:tblLook w:val="04A0"/>
      </w:tblPr>
      <w:tblGrid>
        <w:gridCol w:w="10665"/>
      </w:tblGrid>
      <w:tr w:rsidR="00C47C60">
        <w:trPr>
          <w:trHeight w:val="1295"/>
        </w:trPr>
        <w:tc>
          <w:tcPr>
            <w:tcW w:w="10665" w:type="dxa"/>
          </w:tcPr>
          <w:p w:rsidR="00C47C60" w:rsidRDefault="000630CF" w:rsidP="000630CF">
            <w:pPr>
              <w:ind w:firstLineChars="100" w:firstLine="464"/>
              <w:rPr>
                <w:rFonts w:ascii="方正大标宋简体" w:eastAsia="方正大标宋简体"/>
                <w:color w:val="FF0000"/>
                <w:spacing w:val="-34"/>
                <w:w w:val="46"/>
                <w:sz w:val="116"/>
                <w:szCs w:val="116"/>
              </w:rPr>
            </w:pPr>
            <w:r>
              <w:rPr>
                <w:rFonts w:ascii="方正大标宋简体" w:eastAsia="方正大标宋简体" w:hint="eastAsia"/>
                <w:color w:val="FF0000"/>
                <w:spacing w:val="-34"/>
                <w:w w:val="46"/>
                <w:sz w:val="116"/>
                <w:szCs w:val="116"/>
              </w:rPr>
              <w:t>湛江经济技术开发区食品</w:t>
            </w:r>
            <w:r>
              <w:rPr>
                <w:rFonts w:ascii="方正大标宋简体" w:eastAsia="方正大标宋简体" w:hint="eastAsia"/>
                <w:color w:val="FF0000"/>
                <w:spacing w:val="-34"/>
                <w:w w:val="46"/>
                <w:sz w:val="116"/>
                <w:szCs w:val="116"/>
              </w:rPr>
              <w:t>药品监督管理局</w:t>
            </w:r>
            <w:r>
              <w:rPr>
                <w:rFonts w:ascii="方正大标宋简体" w:eastAsia="方正大标宋简体" w:hint="eastAsia"/>
                <w:color w:val="FF0000"/>
                <w:spacing w:val="-34"/>
                <w:w w:val="46"/>
                <w:sz w:val="116"/>
                <w:szCs w:val="116"/>
              </w:rPr>
              <w:t>文件</w:t>
            </w:r>
          </w:p>
        </w:tc>
      </w:tr>
    </w:tbl>
    <w:p w:rsidR="00C47C60" w:rsidRDefault="00C47C60">
      <w:pPr>
        <w:jc w:val="right"/>
      </w:pPr>
    </w:p>
    <w:p w:rsidR="00C47C60" w:rsidRDefault="00C47C60">
      <w:pPr>
        <w:jc w:val="right"/>
      </w:pPr>
    </w:p>
    <w:p w:rsidR="00C47C60" w:rsidRDefault="000630CF">
      <w:bookmarkStart w:id="0" w:name="FileCode"/>
      <w:bookmarkEnd w:id="0"/>
      <w:r>
        <w:rPr>
          <w:rFonts w:hint="eastAsia"/>
        </w:rPr>
        <w:t xml:space="preserve">            </w:t>
      </w:r>
      <w:r>
        <w:rPr>
          <w:rFonts w:hint="eastAsia"/>
        </w:rPr>
        <w:t xml:space="preserve">   </w:t>
      </w:r>
    </w:p>
    <w:p w:rsidR="00C47C60" w:rsidRDefault="00C47C60">
      <w:pPr>
        <w:spacing w:line="400" w:lineRule="exact"/>
        <w:jc w:val="center"/>
        <w:rPr>
          <w:rFonts w:eastAsiaTheme="minorEastAsia"/>
        </w:rPr>
      </w:pPr>
    </w:p>
    <w:p w:rsidR="00C47C60" w:rsidRDefault="000630CF">
      <w:pPr>
        <w:jc w:val="center"/>
      </w:pPr>
      <w:proofErr w:type="gramStart"/>
      <w:r>
        <w:rPr>
          <w:rFonts w:eastAsiaTheme="minorEastAsia" w:hint="eastAsia"/>
        </w:rPr>
        <w:t>湛开食药</w:t>
      </w:r>
      <w:proofErr w:type="gramEnd"/>
      <w:r>
        <w:rPr>
          <w:rFonts w:eastAsiaTheme="minorEastAsia" w:hint="eastAsia"/>
        </w:rPr>
        <w:t>监〔</w:t>
      </w:r>
      <w:r>
        <w:rPr>
          <w:rFonts w:eastAsiaTheme="minorEastAsia" w:hint="eastAsia"/>
        </w:rPr>
        <w:t>2018</w:t>
      </w:r>
      <w:r>
        <w:rPr>
          <w:rFonts w:eastAsiaTheme="minorEastAsia" w:hint="eastAsia"/>
        </w:rPr>
        <w:t>〕</w:t>
      </w:r>
      <w:r>
        <w:rPr>
          <w:rFonts w:hint="eastAsia"/>
        </w:rPr>
        <w:t>20</w:t>
      </w:r>
      <w:r>
        <w:rPr>
          <w:rFonts w:eastAsiaTheme="minorEastAsia" w:hint="eastAsia"/>
        </w:rPr>
        <w:t>号</w:t>
      </w:r>
      <w:r w:rsidR="00C47C60" w:rsidRPr="00C47C60">
        <w:rPr>
          <w:rFonts w:ascii="仿宋_GB2312"/>
        </w:rPr>
        <w:pict>
          <v:line id="_x0000_s1026" style="position:absolute;left:0;text-align:left;z-index:251658240;mso-position-horizontal-relative:text;mso-position-vertical-relative:text" from="-22.9pt,30.5pt" to="444.8pt,30.5pt" o:gfxdata="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BamNLYAAAACQEA&#10;AA8AAAAAAAAAAQAgAAAAIgAAAGRycy9kb3ducmV2LnhtbFBLAQIUABQAAAAIAIdO4kDWM3xs4QEA&#10;AKUDAAAOAAAAAAAAAAEAIAAAACcBAABkcnMvZTJvRG9jLnhtbFBLBQYAAAAABgAGAFkBAAB6BQAA&#10;AAA=&#10;" strokecolor="red" strokeweight="1.5pt"/>
        </w:pict>
      </w:r>
    </w:p>
    <w:p w:rsidR="00C47C60" w:rsidRDefault="00C47C60">
      <w:pPr>
        <w:spacing w:line="500" w:lineRule="exact"/>
        <w:jc w:val="center"/>
        <w:rPr>
          <w:rFonts w:ascii="方正小标宋简体" w:eastAsia="方正小标宋简体" w:hAnsi="方正小标宋简体" w:cs="方正小标宋简体"/>
          <w:spacing w:val="-17"/>
          <w:sz w:val="44"/>
          <w:szCs w:val="44"/>
        </w:rPr>
      </w:pPr>
    </w:p>
    <w:p w:rsidR="00C47C60" w:rsidRDefault="000630CF">
      <w:pPr>
        <w:spacing w:line="500" w:lineRule="exact"/>
        <w:jc w:val="center"/>
        <w:rPr>
          <w:rFonts w:ascii="方正小标宋简体" w:eastAsia="方正小标宋简体" w:hAnsi="方正小标宋简体" w:cs="方正小标宋简体"/>
          <w:spacing w:val="-17"/>
          <w:sz w:val="44"/>
          <w:szCs w:val="44"/>
        </w:rPr>
      </w:pPr>
      <w:r>
        <w:rPr>
          <w:rFonts w:ascii="方正小标宋简体" w:eastAsia="方正小标宋简体" w:hAnsi="方正小标宋简体" w:cs="方正小标宋简体" w:hint="eastAsia"/>
          <w:spacing w:val="-17"/>
          <w:sz w:val="44"/>
          <w:szCs w:val="44"/>
        </w:rPr>
        <w:t>关于印发</w:t>
      </w:r>
      <w:proofErr w:type="gramStart"/>
      <w:r>
        <w:rPr>
          <w:rFonts w:ascii="方正小标宋简体" w:eastAsia="方正小标宋简体" w:hAnsi="方正小标宋简体" w:cs="方正小标宋简体" w:hint="eastAsia"/>
          <w:spacing w:val="-17"/>
          <w:sz w:val="44"/>
          <w:szCs w:val="44"/>
        </w:rPr>
        <w:t>《</w:t>
      </w:r>
      <w:proofErr w:type="gramEnd"/>
      <w:r>
        <w:rPr>
          <w:rFonts w:ascii="方正小标宋简体" w:eastAsia="方正小标宋简体" w:hAnsi="方正小标宋简体" w:cs="方正小标宋简体" w:hint="eastAsia"/>
          <w:spacing w:val="-17"/>
          <w:sz w:val="44"/>
          <w:szCs w:val="44"/>
        </w:rPr>
        <w:t>意识形态工作责任落实</w:t>
      </w:r>
    </w:p>
    <w:p w:rsidR="00C47C60" w:rsidRDefault="000630CF">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7"/>
          <w:sz w:val="44"/>
          <w:szCs w:val="44"/>
        </w:rPr>
        <w:t>制度</w:t>
      </w:r>
      <w:proofErr w:type="gramStart"/>
      <w:r>
        <w:rPr>
          <w:rFonts w:ascii="方正小标宋简体" w:eastAsia="方正小标宋简体" w:hAnsi="方正小标宋简体" w:cs="方正小标宋简体" w:hint="eastAsia"/>
          <w:spacing w:val="-17"/>
          <w:sz w:val="44"/>
          <w:szCs w:val="44"/>
        </w:rPr>
        <w:t>》</w:t>
      </w:r>
      <w:proofErr w:type="gramEnd"/>
      <w:r>
        <w:rPr>
          <w:rFonts w:ascii="方正小标宋简体" w:eastAsia="方正小标宋简体" w:hAnsi="方正小标宋简体" w:cs="方正小标宋简体" w:hint="eastAsia"/>
          <w:sz w:val="44"/>
          <w:szCs w:val="44"/>
        </w:rPr>
        <w:t>等五项制度的通知</w:t>
      </w:r>
    </w:p>
    <w:p w:rsidR="00C47C60" w:rsidRDefault="00C47C60">
      <w:pPr>
        <w:rPr>
          <w:rFonts w:eastAsiaTheme="minorEastAsia"/>
        </w:rPr>
      </w:pPr>
    </w:p>
    <w:p w:rsidR="00C47C60" w:rsidRDefault="000630CF">
      <w:pPr>
        <w:spacing w:line="560" w:lineRule="exact"/>
        <w:rPr>
          <w:rFonts w:eastAsiaTheme="minorEastAsia"/>
        </w:rPr>
      </w:pPr>
      <w:r>
        <w:rPr>
          <w:rFonts w:eastAsiaTheme="minorEastAsia" w:hint="eastAsia"/>
        </w:rPr>
        <w:t>局各科室（所）：</w:t>
      </w:r>
    </w:p>
    <w:p w:rsidR="00C47C60" w:rsidRDefault="000630CF">
      <w:pPr>
        <w:spacing w:line="560" w:lineRule="exact"/>
        <w:ind w:firstLineChars="200" w:firstLine="640"/>
        <w:rPr>
          <w:rFonts w:eastAsiaTheme="minorEastAsia"/>
        </w:rPr>
      </w:pPr>
      <w:r>
        <w:rPr>
          <w:rFonts w:eastAsiaTheme="minorEastAsia" w:hint="eastAsia"/>
        </w:rPr>
        <w:t>为进一步加强和改进我局意识形态工作，贯彻落实区党委、管委会意识形态工作责任制，我局特建立了《意识形态工作责任落实制度》《意识形态工作报告制度》、《意识形态工作分析研判制度》、《意识形态工作检查考核制度》、《意识形态工作联席会议制度》等五项制度，现印发给你们，请结合实际，认真贯彻执行。</w:t>
      </w:r>
    </w:p>
    <w:p w:rsidR="00C47C60" w:rsidRDefault="00C47C60">
      <w:pPr>
        <w:spacing w:line="560" w:lineRule="exact"/>
        <w:rPr>
          <w:rFonts w:eastAsiaTheme="minorEastAsia"/>
        </w:rPr>
      </w:pPr>
    </w:p>
    <w:p w:rsidR="00C47C60" w:rsidRDefault="000630CF">
      <w:pPr>
        <w:spacing w:line="500" w:lineRule="exact"/>
        <w:ind w:firstLineChars="200" w:firstLine="640"/>
      </w:pPr>
      <w:r>
        <w:rPr>
          <w:rFonts w:hint="eastAsia"/>
        </w:rPr>
        <w:t>附件：</w:t>
      </w:r>
    </w:p>
    <w:p w:rsidR="00C47C60" w:rsidRDefault="000630CF">
      <w:pPr>
        <w:spacing w:line="500" w:lineRule="exact"/>
        <w:ind w:firstLineChars="200" w:firstLine="640"/>
      </w:pPr>
      <w:r>
        <w:rPr>
          <w:rFonts w:hint="eastAsia"/>
        </w:rPr>
        <w:t>1.</w:t>
      </w:r>
      <w:r>
        <w:rPr>
          <w:rFonts w:hint="eastAsia"/>
        </w:rPr>
        <w:t>意识形态工作责任落实制度</w:t>
      </w:r>
    </w:p>
    <w:p w:rsidR="00C47C60" w:rsidRDefault="000630CF">
      <w:pPr>
        <w:spacing w:line="500" w:lineRule="exact"/>
        <w:ind w:firstLineChars="200" w:firstLine="640"/>
      </w:pPr>
      <w:r>
        <w:rPr>
          <w:rFonts w:hint="eastAsia"/>
        </w:rPr>
        <w:t>2.</w:t>
      </w:r>
      <w:r>
        <w:rPr>
          <w:rFonts w:hint="eastAsia"/>
        </w:rPr>
        <w:t>意识形态工作报告制</w:t>
      </w:r>
      <w:r>
        <w:rPr>
          <w:rFonts w:hint="eastAsia"/>
        </w:rPr>
        <w:t>度</w:t>
      </w:r>
    </w:p>
    <w:p w:rsidR="00C47C60" w:rsidRDefault="000630CF">
      <w:pPr>
        <w:spacing w:line="500" w:lineRule="exact"/>
        <w:ind w:firstLineChars="200" w:firstLine="640"/>
      </w:pPr>
      <w:r>
        <w:rPr>
          <w:rFonts w:hint="eastAsia"/>
        </w:rPr>
        <w:t>3.</w:t>
      </w:r>
      <w:r>
        <w:rPr>
          <w:rFonts w:hint="eastAsia"/>
        </w:rPr>
        <w:t>意识形态工作分析</w:t>
      </w:r>
      <w:proofErr w:type="gramStart"/>
      <w:r>
        <w:rPr>
          <w:rFonts w:hint="eastAsia"/>
        </w:rPr>
        <w:t>研</w:t>
      </w:r>
      <w:proofErr w:type="gramEnd"/>
      <w:r>
        <w:rPr>
          <w:rFonts w:hint="eastAsia"/>
        </w:rPr>
        <w:t>判制度</w:t>
      </w:r>
    </w:p>
    <w:p w:rsidR="00C47C60" w:rsidRDefault="000630CF">
      <w:pPr>
        <w:ind w:firstLineChars="200" w:firstLine="640"/>
      </w:pPr>
      <w:r>
        <w:rPr>
          <w:rFonts w:hint="eastAsia"/>
        </w:rPr>
        <w:lastRenderedPageBreak/>
        <w:t>4.</w:t>
      </w:r>
      <w:r>
        <w:rPr>
          <w:rFonts w:hint="eastAsia"/>
        </w:rPr>
        <w:t>意识形态工作检查考核制度</w:t>
      </w:r>
    </w:p>
    <w:p w:rsidR="00C47C60" w:rsidRDefault="000630CF">
      <w:pPr>
        <w:ind w:firstLineChars="200" w:firstLine="640"/>
      </w:pPr>
      <w:r>
        <w:rPr>
          <w:rFonts w:hint="eastAsia"/>
        </w:rPr>
        <w:t>5.</w:t>
      </w:r>
      <w:r>
        <w:rPr>
          <w:rFonts w:hint="eastAsia"/>
        </w:rPr>
        <w:t>意识形态工作联席会议制度</w:t>
      </w:r>
    </w:p>
    <w:p w:rsidR="00C47C60" w:rsidRDefault="00C47C60">
      <w:pPr>
        <w:rPr>
          <w:rFonts w:eastAsiaTheme="minorEastAsia"/>
        </w:rPr>
      </w:pPr>
    </w:p>
    <w:p w:rsidR="00C47C60" w:rsidRDefault="00C47C60">
      <w:pPr>
        <w:rPr>
          <w:rFonts w:eastAsiaTheme="minorEastAsia"/>
        </w:rPr>
      </w:pPr>
    </w:p>
    <w:p w:rsidR="00C47C60" w:rsidRDefault="000630CF">
      <w:pPr>
        <w:jc w:val="right"/>
        <w:rPr>
          <w:rFonts w:eastAsiaTheme="minorEastAsia"/>
        </w:rPr>
      </w:pPr>
      <w:r>
        <w:rPr>
          <w:rFonts w:eastAsiaTheme="minorEastAsia" w:hint="eastAsia"/>
        </w:rPr>
        <w:t> </w:t>
      </w:r>
      <w:r>
        <w:rPr>
          <w:rFonts w:eastAsiaTheme="minorEastAsia" w:hint="eastAsia"/>
        </w:rPr>
        <w:t>湛江经济技术开发区食品药品监督管理局</w:t>
      </w:r>
    </w:p>
    <w:p w:rsidR="00C47C60" w:rsidRDefault="000630CF">
      <w:pPr>
        <w:jc w:val="center"/>
        <w:rPr>
          <w:rFonts w:eastAsiaTheme="minorEastAsia"/>
        </w:rPr>
      </w:pPr>
      <w:r>
        <w:rPr>
          <w:rFonts w:hint="eastAsia"/>
        </w:rPr>
        <w:t xml:space="preserve">                </w:t>
      </w:r>
      <w:r>
        <w:rPr>
          <w:rFonts w:eastAsiaTheme="minorEastAsia" w:hint="eastAsia"/>
        </w:rPr>
        <w:t>2018</w:t>
      </w:r>
      <w:r>
        <w:rPr>
          <w:rFonts w:eastAsiaTheme="minorEastAsia" w:hint="eastAsia"/>
        </w:rPr>
        <w:t>年</w:t>
      </w:r>
      <w:r>
        <w:rPr>
          <w:rFonts w:hint="eastAsia"/>
        </w:rPr>
        <w:t>9</w:t>
      </w:r>
      <w:r>
        <w:rPr>
          <w:rFonts w:eastAsiaTheme="minorEastAsia" w:hint="eastAsia"/>
        </w:rPr>
        <w:t>月</w:t>
      </w:r>
      <w:r>
        <w:rPr>
          <w:rFonts w:eastAsiaTheme="minorEastAsia" w:hint="eastAsia"/>
        </w:rPr>
        <w:t>2</w:t>
      </w:r>
      <w:r>
        <w:rPr>
          <w:rFonts w:hint="eastAsia"/>
        </w:rPr>
        <w:t>1</w:t>
      </w:r>
      <w:r>
        <w:rPr>
          <w:rFonts w:eastAsiaTheme="minorEastAsia" w:hint="eastAsia"/>
        </w:rPr>
        <w:t>日</w:t>
      </w:r>
    </w:p>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C47C60"/>
    <w:p w:rsidR="00C47C60" w:rsidRDefault="000630CF">
      <w:pPr>
        <w:rPr>
          <w:rFonts w:eastAsiaTheme="minorEastAsia"/>
        </w:rPr>
      </w:pPr>
      <w:r>
        <w:rPr>
          <w:rFonts w:hint="eastAsia"/>
        </w:rPr>
        <w:lastRenderedPageBreak/>
        <w:t>附件</w:t>
      </w:r>
      <w:r>
        <w:rPr>
          <w:rFonts w:hint="eastAsia"/>
        </w:rPr>
        <w:t>1</w:t>
      </w:r>
    </w:p>
    <w:p w:rsidR="00C47C60" w:rsidRDefault="000630CF">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意识形态工作责任落实制度</w:t>
      </w:r>
    </w:p>
    <w:p w:rsidR="00C47C60" w:rsidRDefault="000630CF">
      <w:pPr>
        <w:rPr>
          <w:rFonts w:eastAsiaTheme="minorEastAsia"/>
        </w:rPr>
      </w:pPr>
      <w:r>
        <w:rPr>
          <w:rFonts w:eastAsiaTheme="minorEastAsia" w:hint="eastAsia"/>
        </w:rPr>
        <w:t>    </w:t>
      </w:r>
    </w:p>
    <w:p w:rsidR="00C47C60" w:rsidRDefault="000630CF">
      <w:pPr>
        <w:ind w:firstLineChars="200" w:firstLine="640"/>
        <w:rPr>
          <w:rFonts w:eastAsiaTheme="minorEastAsia"/>
        </w:rPr>
      </w:pPr>
      <w:r>
        <w:rPr>
          <w:rFonts w:eastAsiaTheme="minorEastAsia" w:hint="eastAsia"/>
        </w:rPr>
        <w:t>一、落实意识形态工作责任制，必须坚持党管意识形态原则，坚持属地管理、分级负责和谁主管谁负责的原则。</w:t>
      </w:r>
    </w:p>
    <w:p w:rsidR="00C47C60" w:rsidRDefault="000630CF">
      <w:pPr>
        <w:ind w:firstLineChars="200" w:firstLine="640"/>
        <w:rPr>
          <w:rFonts w:eastAsiaTheme="minorEastAsia"/>
        </w:rPr>
      </w:pPr>
      <w:r>
        <w:rPr>
          <w:rFonts w:eastAsiaTheme="minorEastAsia" w:hint="eastAsia"/>
        </w:rPr>
        <w:t>二、党组领导班子对本单位意识形态工作</w:t>
      </w:r>
      <w:proofErr w:type="gramStart"/>
      <w:r>
        <w:rPr>
          <w:rFonts w:eastAsiaTheme="minorEastAsia" w:hint="eastAsia"/>
        </w:rPr>
        <w:t>负主体</w:t>
      </w:r>
      <w:proofErr w:type="gramEnd"/>
      <w:r>
        <w:rPr>
          <w:rFonts w:eastAsiaTheme="minorEastAsia" w:hint="eastAsia"/>
        </w:rPr>
        <w:t>责任，党组书记是第一责任人，带头抓意识形态工作。每年至少两次专题研究本部门的意识形态重点工作和责任制，对重要的意识形态工作要及时过问、亲自处理，对网络意识形态安全要亲自抓。</w:t>
      </w:r>
    </w:p>
    <w:p w:rsidR="00C47C60" w:rsidRDefault="000630CF">
      <w:pPr>
        <w:ind w:firstLineChars="200" w:firstLine="640"/>
        <w:rPr>
          <w:rFonts w:eastAsiaTheme="minorEastAsia"/>
        </w:rPr>
      </w:pPr>
      <w:r>
        <w:rPr>
          <w:rFonts w:eastAsiaTheme="minorEastAsia" w:hint="eastAsia"/>
        </w:rPr>
        <w:t>三、抓好干部理论学习，每年对意识形态工作相关内容的学习不少于</w:t>
      </w:r>
      <w:r>
        <w:rPr>
          <w:rFonts w:eastAsiaTheme="minorEastAsia" w:hint="eastAsia"/>
        </w:rPr>
        <w:t>6</w:t>
      </w:r>
      <w:r>
        <w:rPr>
          <w:rFonts w:eastAsiaTheme="minorEastAsia" w:hint="eastAsia"/>
        </w:rPr>
        <w:t>次。</w:t>
      </w:r>
    </w:p>
    <w:p w:rsidR="00C47C60" w:rsidRDefault="000630CF">
      <w:pPr>
        <w:ind w:firstLineChars="200" w:firstLine="640"/>
        <w:rPr>
          <w:rFonts w:eastAsiaTheme="minorEastAsia"/>
        </w:rPr>
      </w:pPr>
      <w:r>
        <w:rPr>
          <w:rFonts w:eastAsiaTheme="minorEastAsia" w:hint="eastAsia"/>
        </w:rPr>
        <w:t>四、对意识形态工作的统一领导，形成党组统一领导，党政齐抓共管、办公室组织协调、各科室（所）分工负责的工作格局。</w:t>
      </w:r>
    </w:p>
    <w:p w:rsidR="00C47C60" w:rsidRDefault="000630CF">
      <w:pPr>
        <w:ind w:firstLineChars="200" w:firstLine="640"/>
        <w:rPr>
          <w:rFonts w:eastAsiaTheme="minorEastAsia"/>
        </w:rPr>
      </w:pPr>
      <w:r>
        <w:rPr>
          <w:rFonts w:eastAsiaTheme="minorEastAsia" w:hint="eastAsia"/>
        </w:rPr>
        <w:t>五、加强反邪教工作，防范邪教在意识形态领域的渗透。</w:t>
      </w:r>
    </w:p>
    <w:p w:rsidR="00C47C60" w:rsidRDefault="000630CF">
      <w:pPr>
        <w:ind w:firstLineChars="200" w:firstLine="640"/>
        <w:rPr>
          <w:rFonts w:eastAsiaTheme="minorEastAsia"/>
        </w:rPr>
      </w:pPr>
      <w:r>
        <w:rPr>
          <w:rFonts w:eastAsiaTheme="minorEastAsia" w:hint="eastAsia"/>
        </w:rPr>
        <w:t>六、积极同社科理论界、经济界、科学界知识分子交流，做好学术带头人</w:t>
      </w:r>
      <w:r>
        <w:rPr>
          <w:rFonts w:eastAsiaTheme="minorEastAsia" w:hint="eastAsia"/>
        </w:rPr>
        <w:t>、领军人物的工作，通过开展经常性走访、建立联系制度、参加学术活动、邀请座谈等形式，不断拓展同知识分子沟通的渠道。</w:t>
      </w:r>
    </w:p>
    <w:p w:rsidR="00C47C60" w:rsidRDefault="000630CF">
      <w:pPr>
        <w:ind w:firstLineChars="200" w:firstLine="640"/>
        <w:rPr>
          <w:rFonts w:eastAsiaTheme="minorEastAsia"/>
        </w:rPr>
      </w:pPr>
      <w:r>
        <w:rPr>
          <w:rFonts w:eastAsiaTheme="minorEastAsia" w:hint="eastAsia"/>
        </w:rPr>
        <w:t> </w:t>
      </w:r>
    </w:p>
    <w:p w:rsidR="00C47C60" w:rsidRDefault="000630CF">
      <w:pPr>
        <w:ind w:firstLineChars="200" w:firstLine="640"/>
        <w:rPr>
          <w:rFonts w:eastAsiaTheme="minorEastAsia"/>
        </w:rPr>
      </w:pPr>
      <w:r>
        <w:rPr>
          <w:rFonts w:eastAsiaTheme="minorEastAsia" w:hint="eastAsia"/>
        </w:rPr>
        <w:t> </w:t>
      </w:r>
    </w:p>
    <w:p w:rsidR="00C47C60" w:rsidRDefault="000630CF">
      <w:pPr>
        <w:rPr>
          <w:rFonts w:eastAsiaTheme="minorEastAsia"/>
        </w:rPr>
      </w:pPr>
      <w:r>
        <w:rPr>
          <w:rFonts w:hint="eastAsia"/>
        </w:rPr>
        <w:lastRenderedPageBreak/>
        <w:t>附件</w:t>
      </w:r>
      <w:r>
        <w:rPr>
          <w:rFonts w:hint="eastAsia"/>
        </w:rPr>
        <w:t>2</w:t>
      </w:r>
    </w:p>
    <w:p w:rsidR="00C47C60" w:rsidRDefault="000630C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意识形态工作报告制度</w:t>
      </w:r>
    </w:p>
    <w:p w:rsidR="00C47C60" w:rsidRDefault="000630CF">
      <w:pPr>
        <w:rPr>
          <w:rFonts w:eastAsiaTheme="minorEastAsia"/>
        </w:rPr>
      </w:pPr>
      <w:r>
        <w:rPr>
          <w:rFonts w:eastAsiaTheme="minorEastAsia" w:hint="eastAsia"/>
        </w:rPr>
        <w:t>   </w:t>
      </w:r>
    </w:p>
    <w:p w:rsidR="00C47C60" w:rsidRDefault="000630CF">
      <w:pPr>
        <w:ind w:firstLineChars="200" w:firstLine="640"/>
        <w:rPr>
          <w:rFonts w:eastAsiaTheme="minorEastAsia"/>
        </w:rPr>
      </w:pPr>
      <w:r>
        <w:rPr>
          <w:rFonts w:eastAsiaTheme="minorEastAsia" w:hint="eastAsia"/>
        </w:rPr>
        <w:t>一、实行意识形态报告工作责任制，局属党支部书记为第一责任人，对向局党组报告意识形态工作负总责。</w:t>
      </w:r>
    </w:p>
    <w:p w:rsidR="00C47C60" w:rsidRDefault="000630CF">
      <w:pPr>
        <w:ind w:firstLineChars="200" w:firstLine="640"/>
        <w:rPr>
          <w:rFonts w:eastAsiaTheme="minorEastAsia"/>
        </w:rPr>
      </w:pPr>
      <w:r>
        <w:rPr>
          <w:rFonts w:eastAsiaTheme="minorEastAsia" w:hint="eastAsia"/>
        </w:rPr>
        <w:t> </w:t>
      </w:r>
      <w:r>
        <w:rPr>
          <w:rFonts w:eastAsiaTheme="minorEastAsia" w:hint="eastAsia"/>
        </w:rPr>
        <w:t>二、党支部每半年向局党组专题报告一次意识形态工作，分别在</w:t>
      </w:r>
      <w:r>
        <w:rPr>
          <w:rFonts w:eastAsiaTheme="minorEastAsia" w:hint="eastAsia"/>
        </w:rPr>
        <w:t>6</w:t>
      </w:r>
      <w:r>
        <w:rPr>
          <w:rFonts w:eastAsiaTheme="minorEastAsia" w:hint="eastAsia"/>
        </w:rPr>
        <w:t>月</w:t>
      </w:r>
      <w:r>
        <w:rPr>
          <w:rFonts w:eastAsiaTheme="minorEastAsia" w:hint="eastAsia"/>
        </w:rPr>
        <w:t>20</w:t>
      </w:r>
      <w:r>
        <w:rPr>
          <w:rFonts w:eastAsiaTheme="minorEastAsia" w:hint="eastAsia"/>
        </w:rPr>
        <w:t>日前和</w:t>
      </w:r>
      <w:r>
        <w:rPr>
          <w:rFonts w:eastAsiaTheme="minorEastAsia" w:hint="eastAsia"/>
        </w:rPr>
        <w:t>12</w:t>
      </w:r>
      <w:r>
        <w:rPr>
          <w:rFonts w:eastAsiaTheme="minorEastAsia" w:hint="eastAsia"/>
        </w:rPr>
        <w:t>月</w:t>
      </w:r>
      <w:r>
        <w:rPr>
          <w:rFonts w:eastAsiaTheme="minorEastAsia" w:hint="eastAsia"/>
        </w:rPr>
        <w:t>20</w:t>
      </w:r>
      <w:r>
        <w:rPr>
          <w:rFonts w:eastAsiaTheme="minorEastAsia" w:hint="eastAsia"/>
        </w:rPr>
        <w:t>日前落实。</w:t>
      </w:r>
    </w:p>
    <w:p w:rsidR="00C47C60" w:rsidRDefault="000630CF">
      <w:pPr>
        <w:ind w:firstLineChars="200" w:firstLine="640"/>
        <w:rPr>
          <w:rFonts w:eastAsiaTheme="minorEastAsia"/>
        </w:rPr>
      </w:pPr>
      <w:r>
        <w:rPr>
          <w:rFonts w:eastAsiaTheme="minorEastAsia" w:hint="eastAsia"/>
        </w:rPr>
        <w:t> </w:t>
      </w:r>
      <w:r>
        <w:rPr>
          <w:rFonts w:eastAsiaTheme="minorEastAsia" w:hint="eastAsia"/>
        </w:rPr>
        <w:t>三、遇到有意识形态领域重大问题或特殊情况，党支部随时向局党组报告并提出建设性意见。</w:t>
      </w:r>
    </w:p>
    <w:p w:rsidR="00C47C60" w:rsidRDefault="000630CF">
      <w:pPr>
        <w:ind w:firstLineChars="200" w:firstLine="640"/>
        <w:rPr>
          <w:rFonts w:eastAsiaTheme="minorEastAsia"/>
        </w:rPr>
      </w:pPr>
      <w:r>
        <w:rPr>
          <w:rFonts w:eastAsiaTheme="minorEastAsia" w:hint="eastAsia"/>
        </w:rPr>
        <w:t>四、党组成员及党支部应当把意识形态工作履职尽责情况作为民主生活会和述职</w:t>
      </w:r>
      <w:proofErr w:type="gramStart"/>
      <w:r>
        <w:rPr>
          <w:rFonts w:eastAsiaTheme="minorEastAsia" w:hint="eastAsia"/>
        </w:rPr>
        <w:t>述廉述</w:t>
      </w:r>
      <w:r>
        <w:rPr>
          <w:rFonts w:eastAsiaTheme="minorEastAsia" w:hint="eastAsia"/>
        </w:rPr>
        <w:t>学</w:t>
      </w:r>
      <w:proofErr w:type="gramEnd"/>
      <w:r>
        <w:rPr>
          <w:rFonts w:eastAsiaTheme="minorEastAsia" w:hint="eastAsia"/>
        </w:rPr>
        <w:t>报告的重要内容，接受监督和评议。</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C47C60">
      <w:pPr>
        <w:rPr>
          <w:rFonts w:eastAsiaTheme="minorEastAsia"/>
        </w:rPr>
      </w:pPr>
    </w:p>
    <w:p w:rsidR="00C47C60" w:rsidRDefault="00C47C60">
      <w:pPr>
        <w:rPr>
          <w:rFonts w:eastAsiaTheme="minorEastAsia"/>
        </w:rPr>
      </w:pPr>
    </w:p>
    <w:p w:rsidR="00C47C60" w:rsidRDefault="00C47C60">
      <w:pPr>
        <w:rPr>
          <w:rFonts w:eastAsiaTheme="minorEastAsia"/>
        </w:rPr>
      </w:pPr>
    </w:p>
    <w:p w:rsidR="00C47C60" w:rsidRDefault="000630CF">
      <w:pPr>
        <w:rPr>
          <w:rFonts w:eastAsiaTheme="minorEastAsia"/>
        </w:rPr>
      </w:pPr>
      <w:r>
        <w:rPr>
          <w:rFonts w:hint="eastAsia"/>
        </w:rPr>
        <w:lastRenderedPageBreak/>
        <w:t>附件</w:t>
      </w:r>
      <w:r>
        <w:rPr>
          <w:rFonts w:hint="eastAsia"/>
        </w:rPr>
        <w:t>3</w:t>
      </w:r>
    </w:p>
    <w:p w:rsidR="00C47C60" w:rsidRDefault="000630C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意识形态工作分析</w:t>
      </w:r>
      <w:proofErr w:type="gramStart"/>
      <w:r>
        <w:rPr>
          <w:rFonts w:ascii="方正小标宋简体" w:eastAsia="方正小标宋简体" w:hAnsi="方正小标宋简体" w:cs="方正小标宋简体" w:hint="eastAsia"/>
          <w:sz w:val="44"/>
          <w:szCs w:val="44"/>
        </w:rPr>
        <w:t>研</w:t>
      </w:r>
      <w:proofErr w:type="gramEnd"/>
      <w:r>
        <w:rPr>
          <w:rFonts w:ascii="方正小标宋简体" w:eastAsia="方正小标宋简体" w:hAnsi="方正小标宋简体" w:cs="方正小标宋简体" w:hint="eastAsia"/>
          <w:sz w:val="44"/>
          <w:szCs w:val="44"/>
        </w:rPr>
        <w:t>判制度</w:t>
      </w:r>
    </w:p>
    <w:p w:rsidR="00C47C60" w:rsidRDefault="000630CF">
      <w:pPr>
        <w:rPr>
          <w:rFonts w:eastAsiaTheme="minorEastAsia"/>
        </w:rPr>
      </w:pPr>
      <w:r>
        <w:rPr>
          <w:rFonts w:eastAsiaTheme="minorEastAsia" w:hint="eastAsia"/>
        </w:rPr>
        <w:t>   </w:t>
      </w:r>
    </w:p>
    <w:p w:rsidR="00C47C60" w:rsidRDefault="000630CF">
      <w:pPr>
        <w:ind w:firstLineChars="200" w:firstLine="640"/>
        <w:rPr>
          <w:rFonts w:eastAsiaTheme="minorEastAsia"/>
        </w:rPr>
      </w:pPr>
      <w:r>
        <w:rPr>
          <w:rFonts w:eastAsiaTheme="minorEastAsia" w:hint="eastAsia"/>
        </w:rPr>
        <w:t>一、建立分析</w:t>
      </w:r>
      <w:proofErr w:type="gramStart"/>
      <w:r>
        <w:rPr>
          <w:rFonts w:eastAsiaTheme="minorEastAsia" w:hint="eastAsia"/>
        </w:rPr>
        <w:t>研</w:t>
      </w:r>
      <w:proofErr w:type="gramEnd"/>
      <w:r>
        <w:rPr>
          <w:rFonts w:eastAsiaTheme="minorEastAsia" w:hint="eastAsia"/>
        </w:rPr>
        <w:t>判机构。成立湛江经济技术开发区食品药品监督管理局意识形态工作分析</w:t>
      </w:r>
      <w:proofErr w:type="gramStart"/>
      <w:r>
        <w:rPr>
          <w:rFonts w:eastAsiaTheme="minorEastAsia" w:hint="eastAsia"/>
        </w:rPr>
        <w:t>研判工作</w:t>
      </w:r>
      <w:proofErr w:type="gramEnd"/>
      <w:r>
        <w:rPr>
          <w:rFonts w:eastAsiaTheme="minorEastAsia" w:hint="eastAsia"/>
        </w:rPr>
        <w:t>领导小组，组长由局党组书记担任，副组长由党组成员担任，成员由各科室（所）负责人担任。</w:t>
      </w:r>
    </w:p>
    <w:p w:rsidR="00C47C60" w:rsidRDefault="000630CF">
      <w:pPr>
        <w:ind w:firstLineChars="200" w:firstLine="640"/>
        <w:rPr>
          <w:rFonts w:eastAsiaTheme="minorEastAsia"/>
        </w:rPr>
      </w:pPr>
      <w:r>
        <w:rPr>
          <w:rFonts w:eastAsiaTheme="minorEastAsia" w:hint="eastAsia"/>
        </w:rPr>
        <w:t> </w:t>
      </w:r>
      <w:r>
        <w:rPr>
          <w:rFonts w:eastAsiaTheme="minorEastAsia" w:hint="eastAsia"/>
        </w:rPr>
        <w:t>二、分析</w:t>
      </w:r>
      <w:proofErr w:type="gramStart"/>
      <w:r>
        <w:rPr>
          <w:rFonts w:eastAsiaTheme="minorEastAsia" w:hint="eastAsia"/>
        </w:rPr>
        <w:t>研</w:t>
      </w:r>
      <w:proofErr w:type="gramEnd"/>
      <w:r>
        <w:rPr>
          <w:rFonts w:eastAsiaTheme="minorEastAsia" w:hint="eastAsia"/>
        </w:rPr>
        <w:t>判时间。常规性</w:t>
      </w:r>
      <w:proofErr w:type="gramStart"/>
      <w:r>
        <w:rPr>
          <w:rFonts w:eastAsiaTheme="minorEastAsia" w:hint="eastAsia"/>
        </w:rPr>
        <w:t>研判每年</w:t>
      </w:r>
      <w:proofErr w:type="gramEnd"/>
      <w:r>
        <w:rPr>
          <w:rFonts w:eastAsiaTheme="minorEastAsia" w:hint="eastAsia"/>
        </w:rPr>
        <w:t>不少于</w:t>
      </w:r>
      <w:r>
        <w:rPr>
          <w:rFonts w:eastAsiaTheme="minorEastAsia" w:hint="eastAsia"/>
        </w:rPr>
        <w:t>2</w:t>
      </w:r>
      <w:r>
        <w:rPr>
          <w:rFonts w:eastAsiaTheme="minorEastAsia" w:hint="eastAsia"/>
        </w:rPr>
        <w:t>次，原则上安排在每年的上、下半年各进行一次，特殊情况及时</w:t>
      </w:r>
      <w:proofErr w:type="gramStart"/>
      <w:r>
        <w:rPr>
          <w:rFonts w:eastAsiaTheme="minorEastAsia" w:hint="eastAsia"/>
        </w:rPr>
        <w:t>研</w:t>
      </w:r>
      <w:proofErr w:type="gramEnd"/>
      <w:r>
        <w:rPr>
          <w:rFonts w:eastAsiaTheme="minorEastAsia" w:hint="eastAsia"/>
        </w:rPr>
        <w:t>判。</w:t>
      </w:r>
    </w:p>
    <w:p w:rsidR="00C47C60" w:rsidRDefault="000630CF">
      <w:pPr>
        <w:ind w:firstLineChars="200" w:firstLine="640"/>
        <w:rPr>
          <w:rFonts w:eastAsiaTheme="minorEastAsia"/>
        </w:rPr>
      </w:pPr>
      <w:r>
        <w:rPr>
          <w:rFonts w:eastAsiaTheme="minorEastAsia" w:hint="eastAsia"/>
        </w:rPr>
        <w:t>  </w:t>
      </w:r>
      <w:r>
        <w:rPr>
          <w:rFonts w:eastAsiaTheme="minorEastAsia" w:hint="eastAsia"/>
        </w:rPr>
        <w:t>三、分析</w:t>
      </w:r>
      <w:proofErr w:type="gramStart"/>
      <w:r>
        <w:rPr>
          <w:rFonts w:eastAsiaTheme="minorEastAsia" w:hint="eastAsia"/>
        </w:rPr>
        <w:t>研</w:t>
      </w:r>
      <w:proofErr w:type="gramEnd"/>
      <w:r>
        <w:rPr>
          <w:rFonts w:eastAsiaTheme="minorEastAsia" w:hint="eastAsia"/>
        </w:rPr>
        <w:t>判内容。重点分析</w:t>
      </w:r>
      <w:proofErr w:type="gramStart"/>
      <w:r>
        <w:rPr>
          <w:rFonts w:eastAsiaTheme="minorEastAsia" w:hint="eastAsia"/>
        </w:rPr>
        <w:t>研判当前</w:t>
      </w:r>
      <w:proofErr w:type="gramEnd"/>
      <w:r>
        <w:rPr>
          <w:rFonts w:eastAsiaTheme="minorEastAsia" w:hint="eastAsia"/>
        </w:rPr>
        <w:t>的意识形态工作形势、存在的重大舆情和重大问题、今后的应对策略等。</w:t>
      </w:r>
      <w:proofErr w:type="gramStart"/>
      <w:r>
        <w:rPr>
          <w:rFonts w:eastAsiaTheme="minorEastAsia" w:hint="eastAsia"/>
        </w:rPr>
        <w:t>研判结果</w:t>
      </w:r>
      <w:proofErr w:type="gramEnd"/>
      <w:r>
        <w:rPr>
          <w:rFonts w:eastAsiaTheme="minorEastAsia" w:hint="eastAsia"/>
        </w:rPr>
        <w:t>以《意识形态工作信息》形式编发舆情专报公开在局信息公开栏。</w:t>
      </w:r>
    </w:p>
    <w:p w:rsidR="00C47C60" w:rsidRDefault="000630CF">
      <w:pPr>
        <w:ind w:firstLineChars="200" w:firstLine="640"/>
        <w:rPr>
          <w:rFonts w:eastAsiaTheme="minorEastAsia"/>
        </w:rPr>
      </w:pPr>
      <w:r>
        <w:rPr>
          <w:rFonts w:eastAsiaTheme="minorEastAsia" w:hint="eastAsia"/>
        </w:rPr>
        <w:t>四、定期通报结果。局党组每年在全局系统通报一次意识形态领域情况。</w:t>
      </w:r>
    </w:p>
    <w:p w:rsidR="00C47C60" w:rsidRDefault="000630CF">
      <w:pPr>
        <w:ind w:firstLineChars="200" w:firstLine="640"/>
        <w:rPr>
          <w:rFonts w:eastAsiaTheme="minorEastAsia"/>
        </w:rPr>
      </w:pPr>
      <w:r>
        <w:rPr>
          <w:rFonts w:eastAsiaTheme="minorEastAsia" w:hint="eastAsia"/>
        </w:rPr>
        <w:t> </w:t>
      </w:r>
    </w:p>
    <w:p w:rsidR="00C47C60" w:rsidRDefault="000630CF">
      <w:pPr>
        <w:ind w:firstLineChars="200" w:firstLine="640"/>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C47C60">
      <w:pPr>
        <w:rPr>
          <w:rFonts w:eastAsiaTheme="minorEastAsia"/>
        </w:rPr>
      </w:pPr>
    </w:p>
    <w:p w:rsidR="00C47C60" w:rsidRDefault="00C47C60">
      <w:pPr>
        <w:rPr>
          <w:rFonts w:eastAsiaTheme="minorEastAsia"/>
        </w:rPr>
      </w:pPr>
    </w:p>
    <w:p w:rsidR="00C47C60" w:rsidRDefault="000630CF">
      <w:pPr>
        <w:rPr>
          <w:rFonts w:eastAsiaTheme="minorEastAsia"/>
        </w:rPr>
      </w:pPr>
      <w:r>
        <w:rPr>
          <w:rFonts w:hint="eastAsia"/>
        </w:rPr>
        <w:lastRenderedPageBreak/>
        <w:t>附件</w:t>
      </w:r>
      <w:r>
        <w:rPr>
          <w:rFonts w:hint="eastAsia"/>
        </w:rPr>
        <w:t>4</w:t>
      </w:r>
    </w:p>
    <w:p w:rsidR="00C47C60" w:rsidRDefault="000630C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意识形态工作检查考核制度</w:t>
      </w:r>
    </w:p>
    <w:p w:rsidR="00C47C60" w:rsidRDefault="000630CF">
      <w:pPr>
        <w:rPr>
          <w:rFonts w:eastAsiaTheme="minorEastAsia"/>
        </w:rPr>
      </w:pPr>
      <w:r>
        <w:rPr>
          <w:rFonts w:eastAsiaTheme="minorEastAsia" w:hint="eastAsia"/>
        </w:rPr>
        <w:t>  </w:t>
      </w:r>
    </w:p>
    <w:p w:rsidR="00C47C60" w:rsidRDefault="000630CF">
      <w:pPr>
        <w:ind w:firstLineChars="200" w:firstLine="640"/>
        <w:rPr>
          <w:rFonts w:eastAsiaTheme="minorEastAsia"/>
        </w:rPr>
      </w:pPr>
      <w:r>
        <w:rPr>
          <w:rFonts w:eastAsiaTheme="minorEastAsia" w:hint="eastAsia"/>
        </w:rPr>
        <w:t>一、局党组负责组织检查考核本单位意识形态工作。</w:t>
      </w:r>
    </w:p>
    <w:p w:rsidR="00C47C60" w:rsidRDefault="000630CF">
      <w:pPr>
        <w:ind w:firstLineChars="200" w:firstLine="640"/>
        <w:rPr>
          <w:rFonts w:eastAsiaTheme="minorEastAsia"/>
        </w:rPr>
      </w:pPr>
      <w:r>
        <w:rPr>
          <w:rFonts w:eastAsiaTheme="minorEastAsia" w:hint="eastAsia"/>
        </w:rPr>
        <w:t> </w:t>
      </w:r>
      <w:r>
        <w:rPr>
          <w:rFonts w:eastAsiaTheme="minorEastAsia" w:hint="eastAsia"/>
        </w:rPr>
        <w:t>二、检查考核每年至少一次，纳入全局年度目标综合考评，</w:t>
      </w:r>
      <w:proofErr w:type="gramStart"/>
      <w:r>
        <w:rPr>
          <w:rFonts w:eastAsiaTheme="minorEastAsia" w:hint="eastAsia"/>
        </w:rPr>
        <w:t>与述学</w:t>
      </w:r>
      <w:proofErr w:type="gramEnd"/>
      <w:r>
        <w:rPr>
          <w:rFonts w:eastAsiaTheme="minorEastAsia" w:hint="eastAsia"/>
        </w:rPr>
        <w:t>述职</w:t>
      </w:r>
      <w:proofErr w:type="gramStart"/>
      <w:r>
        <w:rPr>
          <w:rFonts w:eastAsiaTheme="minorEastAsia" w:hint="eastAsia"/>
        </w:rPr>
        <w:t>述廉相结合</w:t>
      </w:r>
      <w:proofErr w:type="gramEnd"/>
      <w:r>
        <w:rPr>
          <w:rFonts w:eastAsiaTheme="minorEastAsia" w:hint="eastAsia"/>
        </w:rPr>
        <w:t>，统筹安排部署。</w:t>
      </w:r>
    </w:p>
    <w:p w:rsidR="00C47C60" w:rsidRDefault="000630CF">
      <w:pPr>
        <w:ind w:firstLineChars="200" w:firstLine="640"/>
        <w:rPr>
          <w:rFonts w:eastAsiaTheme="minorEastAsia"/>
        </w:rPr>
      </w:pPr>
      <w:r>
        <w:rPr>
          <w:rFonts w:eastAsiaTheme="minorEastAsia" w:hint="eastAsia"/>
        </w:rPr>
        <w:t>三、检查考核内容为区党委印发的《党委（党组）意识形态工作责任制实施细则</w:t>
      </w:r>
      <w:r>
        <w:rPr>
          <w:rFonts w:eastAsiaTheme="minorEastAsia" w:hint="eastAsia"/>
        </w:rPr>
        <w:t>》中规定的内容。检查按照区党委制定的测评体系标准实行百分制量化考核。</w:t>
      </w:r>
    </w:p>
    <w:p w:rsidR="00C47C60" w:rsidRDefault="000630CF">
      <w:pPr>
        <w:ind w:firstLineChars="200" w:firstLine="640"/>
        <w:rPr>
          <w:rFonts w:eastAsiaTheme="minorEastAsia"/>
        </w:rPr>
      </w:pPr>
      <w:r>
        <w:rPr>
          <w:rFonts w:eastAsiaTheme="minorEastAsia" w:hint="eastAsia"/>
        </w:rPr>
        <w:t>四、检查考核结束后要形成书面报告向上级党组织汇报，同时向被检查考核对象反馈。</w:t>
      </w:r>
    </w:p>
    <w:p w:rsidR="00C47C60" w:rsidRDefault="000630CF">
      <w:pPr>
        <w:ind w:firstLineChars="200" w:firstLine="640"/>
        <w:rPr>
          <w:rFonts w:eastAsiaTheme="minorEastAsia"/>
        </w:rPr>
      </w:pPr>
      <w:r>
        <w:rPr>
          <w:rFonts w:eastAsiaTheme="minorEastAsia" w:hint="eastAsia"/>
        </w:rPr>
        <w:t>五、检查考核情况要在全局进行通报。</w:t>
      </w:r>
    </w:p>
    <w:p w:rsidR="00C47C60" w:rsidRDefault="000630CF">
      <w:pPr>
        <w:ind w:firstLineChars="200" w:firstLine="640"/>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0630CF">
      <w:pPr>
        <w:rPr>
          <w:rFonts w:eastAsiaTheme="minorEastAsia"/>
        </w:rPr>
      </w:pPr>
      <w:r>
        <w:rPr>
          <w:rFonts w:eastAsiaTheme="minorEastAsia" w:hint="eastAsia"/>
        </w:rPr>
        <w:t> </w:t>
      </w:r>
    </w:p>
    <w:p w:rsidR="00C47C60" w:rsidRDefault="00C47C60">
      <w:pPr>
        <w:rPr>
          <w:rFonts w:eastAsiaTheme="minorEastAsia"/>
        </w:rPr>
      </w:pPr>
    </w:p>
    <w:p w:rsidR="00C47C60" w:rsidRDefault="00C47C60">
      <w:pPr>
        <w:rPr>
          <w:rFonts w:eastAsiaTheme="minorEastAsia"/>
        </w:rPr>
      </w:pPr>
    </w:p>
    <w:p w:rsidR="00C47C60" w:rsidRDefault="00C47C60"/>
    <w:p w:rsidR="00C47C60" w:rsidRDefault="00C47C60"/>
    <w:p w:rsidR="00C47C60" w:rsidRDefault="000630CF">
      <w:pPr>
        <w:rPr>
          <w:rFonts w:eastAsiaTheme="minorEastAsia"/>
        </w:rPr>
      </w:pPr>
      <w:r>
        <w:rPr>
          <w:rFonts w:hint="eastAsia"/>
        </w:rPr>
        <w:lastRenderedPageBreak/>
        <w:t>附件</w:t>
      </w:r>
      <w:r>
        <w:rPr>
          <w:rFonts w:hint="eastAsia"/>
        </w:rPr>
        <w:t>5</w:t>
      </w:r>
    </w:p>
    <w:p w:rsidR="00C47C60" w:rsidRDefault="000630C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意识形态工作联席会议制度</w:t>
      </w:r>
    </w:p>
    <w:p w:rsidR="00C47C60" w:rsidRDefault="000630CF">
      <w:pPr>
        <w:rPr>
          <w:rFonts w:eastAsiaTheme="minorEastAsia"/>
        </w:rPr>
      </w:pPr>
      <w:r>
        <w:rPr>
          <w:rFonts w:eastAsiaTheme="minorEastAsia" w:hint="eastAsia"/>
        </w:rPr>
        <w:t> </w:t>
      </w:r>
    </w:p>
    <w:p w:rsidR="00C47C60" w:rsidRDefault="000630CF">
      <w:pPr>
        <w:numPr>
          <w:ilvl w:val="0"/>
          <w:numId w:val="1"/>
        </w:numPr>
        <w:ind w:firstLineChars="200" w:firstLine="640"/>
        <w:rPr>
          <w:rFonts w:eastAsiaTheme="minorEastAsia"/>
        </w:rPr>
      </w:pPr>
      <w:r>
        <w:rPr>
          <w:rFonts w:eastAsiaTheme="minorEastAsia" w:hint="eastAsia"/>
        </w:rPr>
        <w:t>联席会议的主要职责是研究工作、</w:t>
      </w:r>
      <w:proofErr w:type="gramStart"/>
      <w:r>
        <w:rPr>
          <w:rFonts w:eastAsiaTheme="minorEastAsia" w:hint="eastAsia"/>
        </w:rPr>
        <w:t>研</w:t>
      </w:r>
      <w:proofErr w:type="gramEnd"/>
      <w:r>
        <w:rPr>
          <w:rFonts w:eastAsiaTheme="minorEastAsia" w:hint="eastAsia"/>
        </w:rPr>
        <w:t>判形势、互通情报、交流经验，实现信息共享。</w:t>
      </w:r>
    </w:p>
    <w:p w:rsidR="00C47C60" w:rsidRDefault="000630CF">
      <w:pPr>
        <w:numPr>
          <w:ilvl w:val="0"/>
          <w:numId w:val="1"/>
        </w:numPr>
        <w:ind w:firstLineChars="200" w:firstLine="640"/>
        <w:rPr>
          <w:rFonts w:eastAsiaTheme="minorEastAsia"/>
        </w:rPr>
      </w:pPr>
      <w:r>
        <w:rPr>
          <w:rFonts w:eastAsiaTheme="minorEastAsia" w:hint="eastAsia"/>
        </w:rPr>
        <w:t>成立联席会议协调领导小组。组长由局分管领导担任，成员由局各科室（所）负责人组成。</w:t>
      </w:r>
    </w:p>
    <w:p w:rsidR="00C47C60" w:rsidRDefault="000630CF">
      <w:pPr>
        <w:numPr>
          <w:ilvl w:val="0"/>
          <w:numId w:val="1"/>
        </w:numPr>
        <w:ind w:firstLineChars="200" w:firstLine="640"/>
        <w:rPr>
          <w:rFonts w:eastAsiaTheme="minorEastAsia"/>
        </w:rPr>
      </w:pPr>
      <w:r>
        <w:rPr>
          <w:rFonts w:eastAsiaTheme="minorEastAsia" w:hint="eastAsia"/>
        </w:rPr>
        <w:t>职责分工</w:t>
      </w:r>
    </w:p>
    <w:p w:rsidR="00C47C60" w:rsidRDefault="000630CF">
      <w:pPr>
        <w:ind w:firstLineChars="200" w:firstLine="640"/>
        <w:rPr>
          <w:rFonts w:eastAsiaTheme="minorEastAsia"/>
        </w:rPr>
      </w:pPr>
      <w:r>
        <w:rPr>
          <w:rFonts w:eastAsiaTheme="minorEastAsia" w:hint="eastAsia"/>
        </w:rPr>
        <w:t>1.</w:t>
      </w:r>
      <w:r>
        <w:rPr>
          <w:rFonts w:eastAsiaTheme="minorEastAsia" w:hint="eastAsia"/>
        </w:rPr>
        <w:t>局办公室负责综合协调工作。</w:t>
      </w:r>
    </w:p>
    <w:p w:rsidR="00C47C60" w:rsidRDefault="000630CF">
      <w:pPr>
        <w:ind w:firstLineChars="200" w:firstLine="640"/>
        <w:rPr>
          <w:rFonts w:eastAsiaTheme="minorEastAsia"/>
        </w:rPr>
      </w:pPr>
      <w:r>
        <w:rPr>
          <w:rFonts w:eastAsiaTheme="minorEastAsia" w:hint="eastAsia"/>
        </w:rPr>
        <w:t>2.</w:t>
      </w:r>
      <w:r>
        <w:rPr>
          <w:rFonts w:eastAsiaTheme="minorEastAsia" w:hint="eastAsia"/>
        </w:rPr>
        <w:t>局党支部应当在局党组的统一领导下，履行好指导、组织、协调、督导和抓好落实的职责。</w:t>
      </w:r>
    </w:p>
    <w:p w:rsidR="00C47C60" w:rsidRDefault="000630CF">
      <w:pPr>
        <w:ind w:firstLineChars="200" w:firstLine="640"/>
        <w:rPr>
          <w:rFonts w:eastAsiaTheme="minorEastAsia"/>
        </w:rPr>
      </w:pPr>
      <w:r>
        <w:rPr>
          <w:rFonts w:eastAsiaTheme="minorEastAsia" w:hint="eastAsia"/>
        </w:rPr>
        <w:t>3.</w:t>
      </w:r>
      <w:r>
        <w:rPr>
          <w:rFonts w:eastAsiaTheme="minorEastAsia" w:hint="eastAsia"/>
        </w:rPr>
        <w:t>局党组要把落实中央、省党委、市委、区委关于意识形态工作决策部署情况，纳入执行党的纪律尤其是政治纪律和政治规矩的监督检查范围。对意识形态领域出现严重错误倾向、造成不良影响的行为，要严肃追究相关责任人责任。</w:t>
      </w:r>
    </w:p>
    <w:p w:rsidR="00C47C60" w:rsidRDefault="000630CF">
      <w:pPr>
        <w:ind w:firstLineChars="200" w:firstLine="640"/>
        <w:rPr>
          <w:rFonts w:eastAsiaTheme="minorEastAsia"/>
        </w:rPr>
      </w:pPr>
      <w:r>
        <w:rPr>
          <w:rFonts w:eastAsiaTheme="minorEastAsia" w:hint="eastAsia"/>
        </w:rPr>
        <w:t>4.</w:t>
      </w:r>
      <w:r>
        <w:rPr>
          <w:rFonts w:eastAsiaTheme="minorEastAsia" w:hint="eastAsia"/>
        </w:rPr>
        <w:t>局党组要把意识形态工作情况纳入局领导班子和领导干部年度考核，作为领导班子总体评价及领导干部选拔任用和奖惩的重要依据。</w:t>
      </w:r>
    </w:p>
    <w:p w:rsidR="00C47C60" w:rsidRDefault="000630CF" w:rsidP="000630CF">
      <w:pPr>
        <w:ind w:firstLineChars="200" w:firstLine="640"/>
      </w:pPr>
      <w:r>
        <w:rPr>
          <w:rFonts w:eastAsiaTheme="minorEastAsia" w:hint="eastAsia"/>
        </w:rPr>
        <w:t>四、联席会议每年至少召开</w:t>
      </w:r>
      <w:r>
        <w:rPr>
          <w:rFonts w:eastAsiaTheme="minorEastAsia" w:hint="eastAsia"/>
        </w:rPr>
        <w:t>2</w:t>
      </w:r>
      <w:r>
        <w:rPr>
          <w:rFonts w:eastAsiaTheme="minorEastAsia" w:hint="eastAsia"/>
        </w:rPr>
        <w:t>次，原则上安排在上、下半年进行，特殊情况随时召开，形成联系顺畅、反应灵</w:t>
      </w:r>
      <w:r>
        <w:rPr>
          <w:rFonts w:eastAsiaTheme="minorEastAsia" w:hint="eastAsia"/>
        </w:rPr>
        <w:t>敏、配合有力的工作秩序。</w:t>
      </w:r>
      <w:bookmarkStart w:id="1" w:name="_GoBack"/>
      <w:bookmarkEnd w:id="1"/>
    </w:p>
    <w:sectPr w:rsidR="00C47C60" w:rsidSect="00C47C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34F6"/>
    <w:multiLevelType w:val="singleLevel"/>
    <w:tmpl w:val="1B9234F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AE30C62"/>
    <w:rsid w:val="000630CF"/>
    <w:rsid w:val="00C47C60"/>
    <w:rsid w:val="3AE30C62"/>
    <w:rsid w:val="4C463068"/>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C60"/>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7</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冯翠霞</dc:creator>
  <cp:lastModifiedBy>陈连锋</cp:lastModifiedBy>
  <cp:revision>2</cp:revision>
  <dcterms:created xsi:type="dcterms:W3CDTF">2018-10-30T02:19:00Z</dcterms:created>
  <dcterms:modified xsi:type="dcterms:W3CDTF">2018-10-30T02:27:00Z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