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color="auto"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19"/>
          <w:szCs w:val="19"/>
          <w:shd w:val="clear" w:color="auto"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rFonts w:hint="eastAsia" w:ascii="宋体" w:hAnsi="宋体" w:eastAsia="宋体" w:cs="宋体"/>
          <w:i w:val="0"/>
          <w:caps w:val="0"/>
          <w:color w:val="000000"/>
          <w:spacing w:val="0"/>
          <w:sz w:val="44"/>
          <w:szCs w:val="44"/>
        </w:rPr>
      </w:pPr>
      <w:r>
        <w:rPr>
          <w:color w:val="000000" w:themeColor="text1"/>
          <w:sz w:val="44"/>
          <w:szCs w:val="44"/>
          <w:shd w:val="clear" w:fill="FEFEFE"/>
          <w14:textFill>
            <w14:solidFill>
              <w14:schemeClr w14:val="tx1"/>
            </w14:solidFill>
          </w14:textFill>
        </w:rPr>
        <w:t>药品零售企业《药品经营质量管理规范认证证书》</w:t>
      </w:r>
      <w:r>
        <w:rPr>
          <w:rFonts w:hint="eastAsia"/>
          <w:color w:val="000000" w:themeColor="text1"/>
          <w:sz w:val="44"/>
          <w:szCs w:val="44"/>
          <w:shd w:val="clear" w:fill="FEFEFE"/>
          <w:lang w:eastAsia="zh-CN"/>
          <w14:textFill>
            <w14:solidFill>
              <w14:schemeClr w14:val="tx1"/>
            </w14:solidFill>
          </w14:textFill>
        </w:rPr>
        <w:t>补发</w:t>
      </w:r>
      <w:r>
        <w:rPr>
          <w:rFonts w:hint="eastAsia" w:ascii="宋体" w:hAnsi="宋体" w:eastAsia="宋体" w:cs="宋体"/>
          <w:i w:val="0"/>
          <w:caps w:val="0"/>
          <w:color w:val="000000"/>
          <w:spacing w:val="0"/>
          <w:sz w:val="44"/>
          <w:szCs w:val="44"/>
        </w:rPr>
        <w:t>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黑体" w:eastAsia="黑体" w:cs="黑体"/>
          <w:b w:val="0"/>
          <w:i w:val="0"/>
          <w:caps w:val="0"/>
          <w:color w:val="000000"/>
          <w:spacing w:val="0"/>
          <w:sz w:val="21"/>
          <w:szCs w:val="21"/>
        </w:rPr>
      </w:pPr>
      <w:r>
        <w:rPr>
          <w:rFonts w:hint="eastAsia" w:ascii="黑体" w:hAnsi="宋体" w:eastAsia="黑体" w:cs="黑体"/>
          <w:b w:val="0"/>
          <w:i w:val="0"/>
          <w:caps w:val="0"/>
          <w:color w:val="000000"/>
          <w:spacing w:val="0"/>
          <w:kern w:val="0"/>
          <w:sz w:val="21"/>
          <w:szCs w:val="21"/>
          <w:lang w:val="en-US" w:eastAsia="zh-CN" w:bidi="ar"/>
        </w:rPr>
        <w:t>开发区食品药品监督管理局      2015－2－1 发布      2015－2－1</w:t>
      </w:r>
      <w:bookmarkStart w:id="0" w:name="_GoBack"/>
      <w:bookmarkEnd w:id="0"/>
      <w:r>
        <w:rPr>
          <w:rFonts w:hint="eastAsia" w:ascii="黑体" w:hAnsi="宋体" w:eastAsia="黑体" w:cs="黑体"/>
          <w:b w:val="0"/>
          <w:i w:val="0"/>
          <w:caps w:val="0"/>
          <w:color w:val="000000"/>
          <w:spacing w:val="0"/>
          <w:kern w:val="0"/>
          <w:sz w:val="21"/>
          <w:szCs w:val="21"/>
          <w:lang w:val="en-US" w:eastAsia="zh-CN" w:bidi="ar"/>
        </w:rPr>
        <w:t xml:space="preserve"> 实施</w:t>
      </w:r>
    </w:p>
    <w:p>
      <w:pPr>
        <w:keepNext w:val="0"/>
        <w:keepLines w:val="0"/>
        <w:widowControl/>
        <w:suppressLineNumbers w:val="0"/>
        <w:pBdr>
          <w:top w:val="none" w:color="auto" w:sz="0" w:space="0"/>
          <w:left w:val="none" w:color="auto" w:sz="0" w:space="0"/>
          <w:bottom w:val="single" w:color="800008" w:sz="12" w:space="0"/>
          <w:right w:val="none" w:color="auto" w:sz="0" w:space="0"/>
        </w:pBdr>
        <w:spacing w:before="0" w:beforeAutospacing="0" w:after="300" w:afterAutospacing="0" w:line="450" w:lineRule="atLeast"/>
        <w:ind w:left="0" w:right="0" w:firstLine="0"/>
        <w:rPr>
          <w:rFonts w:hint="eastAsia" w:ascii="宋体" w:hAnsi="宋体" w:eastAsia="宋体" w:cs="宋体"/>
          <w:b w:val="0"/>
          <w:i w:val="0"/>
          <w:caps w:val="0"/>
          <w:color w:val="000000"/>
          <w:spacing w:val="0"/>
          <w:sz w:val="24"/>
          <w:szCs w:val="24"/>
        </w:rPr>
      </w:pPr>
      <w:r>
        <w:rPr>
          <w:rFonts w:ascii="黑体" w:eastAsia="黑体" w:cs="黑体"/>
          <w:b w:val="0"/>
          <w:i w:val="0"/>
          <w:caps w:val="0"/>
          <w:color w:val="000000"/>
          <w:spacing w:val="0"/>
          <w:sz w:val="21"/>
          <w:szCs w:val="21"/>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符合《药品经营质量管理规范》及认证管理办法的要求，申请人在登载遗失声明之日起满25日后向</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食品药品监督管理局提出补发认证证书的申请。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（1）《药品经营许可证》、《药品经营质量管理规范认证证书》补发申请表一式2份；</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（2）《湛江日报》登载的遗失声明原件（遗失声明应包括企业名称、《GSP认证证书》编号、发证日期、遗失原因及声明作废等内容）；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（3）《药品经营许可证》正本、副本原件及副本复印件（原件核对确认后退回）；</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（4）《营业执照》副本原件及复印件（原件核对确认后退回）；</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（5）遗失许可证正、副本中其中一本，需提交另一本的原件；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（6）凡申请企业申报材料时，办理人员不是法定代表人或负责人本人，企业应当提交《授权委托书》。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6688CC"/>
          <w:sz w:val="27"/>
          <w:szCs w:val="27"/>
          <w:u w:val="none"/>
          <w:shd w:val="clear" w:fill="F5F5FE"/>
        </w:rPr>
        <w:fldChar w:fldCharType="begin"/>
      </w:r>
      <w:r>
        <w:rPr>
          <w:rFonts w:hint="eastAsia" w:ascii="宋体" w:hAnsi="宋体" w:eastAsia="宋体" w:cs="宋体"/>
          <w:color w:val="6688CC"/>
          <w:sz w:val="27"/>
          <w:szCs w:val="27"/>
          <w:u w:val="none"/>
          <w:shd w:val="clear" w:fill="F5F5FE"/>
        </w:rPr>
        <w:instrText xml:space="preserve"> HYPERLINK "http://www.zjwsbs.gov.cn/wsdt/A6F9D13E04E54C209EF0AB9E4EC2E92F/2570B7797023423C8480C55584E0393D/ea00651063524b20b97de6b19d5f674d.jpg" \t "http://www.zjwsbs.gov.cn/portal/blank" </w:instrText>
      </w:r>
      <w:r>
        <w:rPr>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fldChar w:fldCharType="begin"/>
      </w:r>
      <w:r>
        <w:rPr>
          <w:rStyle w:val="9"/>
          <w:rFonts w:hint="eastAsia" w:ascii="宋体" w:hAnsi="宋体" w:eastAsia="宋体" w:cs="宋体"/>
          <w:color w:val="6688CC"/>
          <w:sz w:val="27"/>
          <w:szCs w:val="27"/>
          <w:u w:val="none"/>
          <w:shd w:val="clear" w:fill="F5F5FE"/>
        </w:rPr>
        <w:instrText xml:space="preserve">INCLUDEPICTURE \d "http://www.zjwsbs.gov.cn/portal/view/common/images/lct.png" \* MERGEFORMATINET </w:instrText>
      </w:r>
      <w:r>
        <w:rPr>
          <w:rStyle w:val="9"/>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drawing>
          <wp:inline distT="0" distB="0" distL="114300" distR="114300">
            <wp:extent cx="9906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Style w:val="9"/>
          <w:rFonts w:hint="eastAsia" w:ascii="宋体" w:hAnsi="宋体" w:eastAsia="宋体" w:cs="宋体"/>
          <w:color w:val="6688CC"/>
          <w:sz w:val="27"/>
          <w:szCs w:val="27"/>
          <w:u w:val="none"/>
          <w:shd w:val="clear" w:fill="F5F5FE"/>
        </w:rPr>
        <w:fldChar w:fldCharType="end"/>
      </w:r>
      <w:r>
        <w:rPr>
          <w:rFonts w:hint="eastAsia" w:ascii="宋体" w:hAnsi="宋体" w:eastAsia="宋体" w:cs="宋体"/>
          <w:color w:val="6688CC"/>
          <w:sz w:val="27"/>
          <w:szCs w:val="27"/>
          <w:u w:val="none"/>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办结：申请人到</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color w:val="008000"/>
          <w:sz w:val="27"/>
          <w:szCs w:val="27"/>
        </w:rPr>
      </w:pPr>
      <w:r>
        <w:rPr>
          <w:rFonts w:hint="eastAsia" w:ascii="宋体" w:hAnsi="宋体" w:eastAsia="宋体" w:cs="宋体"/>
          <w:sz w:val="24"/>
          <w:szCs w:val="24"/>
          <w:shd w:val="clear" w:fill="F5F5FE"/>
        </w:rPr>
        <w:t xml:space="preserve"> </w:t>
      </w: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按有关部门标准收费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"http://www.zjwsbs.gov.cn/portal/view/common/images/ckcjwt.png"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"http://www.zjwsbs.gov.cn/portal/serviceAttachmentAction.action?method=downFile&amp;attachmentId=37591326c6d042aca1bbae257165b4dd"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-《GSP认证证书》补发申请表.doc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"http://www.zjwsbs.gov.cn/portal/serviceAttachmentAction.action?method=downFile&amp;attachmentId=e2b9c27fcbda4c1abe7269bb0e282339"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-《GSP认证证书》补发申请表.doc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"http://www.zjwsbs.gov.cn/portal/serviceAttachmentAction.action?method=downFile&amp;attachmentId=7DDBDA2D2C544235BCFD82B7B9ADEC87"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中华人民共和国药品管理法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》及其《实施条例》；</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"http://www.zjwsbs.gov.cn/portal/serviceAttachmentAction.action?method=downFile&amp;attachmentId=5A1547EE50B440639117BEC294688873"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》及其《实施细则》；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"http://www.zjwsbs.gov.cn/portal/serviceAttachmentAction.action?method=downFile&amp;attachmentId=5A1547EE50B440639117BEC294688873"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（GSP）认证管理办法（试行）（国药管市[2000]527号）；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"http://www.zjwsbs.gov.cn/portal/serviceAttachmentAction.action?method=downFile&amp;attachmentId=5A1547EE50B440639117BEC294688873"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（GSP）认证管理办法（试行）（粤药监办[2003]27号）；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（5）关于开展药品零售企业GSP认证工作的通知（粤药监通[2003]275号）；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（6）关于开展药品零售企业GSP认证工作的补充通知（粤药监通[2003]350号）及其附件“广东省药品零售企业GSP认证程序”；</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"http://www.zjwsbs.gov.cn/portal/serviceAttachmentAction.action?method=downFile&amp;attachmentId=3C3468D54A3B4F1CB11AA49754E3FF33"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"http://www.zjwsbs.gov.cn/portal/serviceAttachmentAction.action?method=downFile&amp;attachmentId=800C5A56FC764A73940D80003CC2B176"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"http://www.zjwsbs.gov.cn/portal/serviceAttachmentAction.action?method=downFile&amp;attachmentId=99A5B8FE51AD43D69AC0AEFF1A6AF4BA"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"http://www.zjwsbs.gov.cn/portal/serviceAttachmentAction.action?method=downFile&amp;attachmentId=B27743B9B1134859B8FDD838B8238BCA"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"http://www.zjwsbs.gov.cn/portal/serviceAttachmentAction.action?method=downFile&amp;attachmentId=EFBE0507D4CE4BB1B43DDA35C7880B7B"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关于做好广东省药学技术人员管理工作的通知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》（粤食药监人〔2009〕119号）；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"http://www.zjwsbs.gov.cn/portal/serviceAttachmentAction.action?method=downFile&amp;attachmentId=7447282276AA4FC29244FA9332B68811"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国务院关于第六批取消和调整行政审批项目的决定</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》（国发〔2012〕52号）；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"http://www.zjwsbs.gov.cn/portal/serviceAttachmentAction.action?method=downFile&amp;attachmentId=05FFD67F05424B0F969FA7830AC1FE7D"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国家食品药品监督管理局关于落实国务院决定做好第六批取消调整行政审批项目后续监管和衔接工作的通知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》（国食药监法〔2012〕323号）；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（10）省局《</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"http://www.zjwsbs.gov.cn/portal/serviceAttachmentAction.action?method=downFile&amp;attachmentId=5BC4CDE06563479CB121EF23ED6A043E"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关于做好药品零售企业〈</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"http://www.zjwsbs.gov.cn/portal/serviceAttachmentAction.action?method=downFile&amp;attachmentId=5A1547EE50B440639117BEC294688873"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t>〉认证管理工作的通知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》(食药监办〔2013〕81号)。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7699C"/>
    <w:rsid w:val="0EAC3F1D"/>
    <w:rsid w:val="110B5DF8"/>
    <w:rsid w:val="1B5D2584"/>
    <w:rsid w:val="1B715E90"/>
    <w:rsid w:val="23CF6C49"/>
    <w:rsid w:val="309517D8"/>
    <w:rsid w:val="47F703C7"/>
    <w:rsid w:val="5C7B5477"/>
    <w:rsid w:val="5ED55B9F"/>
    <w:rsid w:val="606D243D"/>
    <w:rsid w:val="643B6452"/>
    <w:rsid w:val="6D2E59AA"/>
    <w:rsid w:val="785027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6688CC"/>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6688CC"/>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2017-03-23T03:27:40Z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