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华文中宋" w:hAnsi="华文中宋" w:eastAsia="华文中宋"/>
          <w:color w:val="000000"/>
          <w:szCs w:val="32"/>
        </w:rPr>
      </w:pPr>
      <w:r>
        <w:rPr>
          <w:rFonts w:hint="eastAsia" w:ascii="华文中宋" w:hAnsi="华文中宋" w:eastAsia="华文中宋"/>
          <w:color w:val="000000"/>
          <w:szCs w:val="32"/>
        </w:rPr>
        <w:t>附件</w:t>
      </w:r>
      <w:r>
        <w:rPr>
          <w:rFonts w:ascii="华文中宋" w:hAnsi="华文中宋" w:eastAsia="华文中宋"/>
          <w:color w:val="000000"/>
          <w:szCs w:val="32"/>
        </w:rPr>
        <w:t>1:</w:t>
      </w:r>
    </w:p>
    <w:p>
      <w:pPr>
        <w:spacing w:line="600" w:lineRule="exact"/>
        <w:rPr>
          <w:rFonts w:ascii="华文中宋" w:hAnsi="华文中宋" w:eastAsia="华文中宋"/>
          <w:color w:val="000000"/>
          <w:szCs w:val="32"/>
        </w:rPr>
      </w:pPr>
    </w:p>
    <w:p>
      <w:pPr>
        <w:spacing w:line="600" w:lineRule="exact"/>
        <w:jc w:val="center"/>
        <w:rPr>
          <w:rFonts w:ascii="华文中宋" w:hAnsi="华文中宋" w:eastAsia="华文中宋"/>
          <w:b/>
          <w:color w:val="000000"/>
          <w:sz w:val="44"/>
          <w:szCs w:val="44"/>
        </w:rPr>
      </w:pPr>
      <w:r>
        <w:rPr>
          <w:rFonts w:ascii="华文中宋" w:hAnsi="华文中宋" w:eastAsia="华文中宋"/>
          <w:b/>
          <w:color w:val="000000"/>
          <w:sz w:val="44"/>
          <w:szCs w:val="44"/>
        </w:rPr>
        <w:t>2016</w:t>
      </w:r>
      <w:r>
        <w:rPr>
          <w:rFonts w:hint="eastAsia" w:ascii="华文中宋" w:hAnsi="华文中宋" w:eastAsia="华文中宋"/>
          <w:b/>
          <w:color w:val="000000"/>
          <w:sz w:val="44"/>
          <w:szCs w:val="44"/>
        </w:rPr>
        <w:t>年湛江经济技术开发区食品安全宣传周</w:t>
      </w:r>
    </w:p>
    <w:p>
      <w:pPr>
        <w:spacing w:line="600" w:lineRule="exact"/>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主要活动及分工方案</w:t>
      </w:r>
    </w:p>
    <w:p>
      <w:pPr>
        <w:spacing w:line="600" w:lineRule="exact"/>
        <w:ind w:firstLine="31680" w:firstLineChars="200"/>
        <w:rPr>
          <w:rFonts w:ascii="仿宋_GB2312" w:eastAsia="仿宋_GB2312"/>
          <w:b/>
          <w:color w:val="000000"/>
          <w:szCs w:val="32"/>
        </w:rPr>
      </w:pPr>
    </w:p>
    <w:p>
      <w:pPr>
        <w:spacing w:line="600" w:lineRule="exact"/>
        <w:ind w:firstLine="31680" w:firstLineChars="200"/>
        <w:rPr>
          <w:rFonts w:ascii="仿宋"/>
          <w:b/>
          <w:color w:val="000000"/>
          <w:szCs w:val="32"/>
        </w:rPr>
      </w:pPr>
      <w:r>
        <w:rPr>
          <w:rFonts w:hint="eastAsia" w:ascii="仿宋" w:hAnsi="仿宋"/>
          <w:b/>
          <w:color w:val="000000"/>
          <w:szCs w:val="32"/>
        </w:rPr>
        <w:t>一、宣传周启动仪式</w:t>
      </w:r>
    </w:p>
    <w:p>
      <w:pPr>
        <w:ind w:firstLine="31680" w:firstLineChars="200"/>
        <w:rPr>
          <w:rFonts w:ascii="仿宋" w:hAnsi="仿宋" w:cs="宋体"/>
          <w:kern w:val="0"/>
          <w:szCs w:val="32"/>
        </w:rPr>
      </w:pPr>
      <w:r>
        <w:rPr>
          <w:rFonts w:ascii="仿宋" w:hAnsi="仿宋"/>
          <w:color w:val="000000"/>
          <w:szCs w:val="32"/>
        </w:rPr>
        <w:t>6</w:t>
      </w:r>
      <w:r>
        <w:rPr>
          <w:rFonts w:hint="eastAsia" w:ascii="仿宋" w:hAnsi="仿宋"/>
          <w:color w:val="000000"/>
          <w:szCs w:val="32"/>
        </w:rPr>
        <w:t>月</w:t>
      </w:r>
      <w:r>
        <w:rPr>
          <w:rFonts w:ascii="仿宋" w:hAnsi="仿宋"/>
          <w:color w:val="000000"/>
          <w:szCs w:val="32"/>
        </w:rPr>
        <w:t>13</w:t>
      </w:r>
      <w:r>
        <w:rPr>
          <w:rFonts w:hint="eastAsia" w:ascii="仿宋" w:hAnsi="仿宋"/>
          <w:color w:val="000000"/>
          <w:szCs w:val="32"/>
        </w:rPr>
        <w:t>日上午，参加在湛江市区举行“湛江市食品安全宣传周启动仪式”，</w:t>
      </w:r>
      <w:r>
        <w:rPr>
          <w:rFonts w:ascii="仿宋" w:hAnsi="仿宋" w:cs="宋体"/>
          <w:kern w:val="0"/>
          <w:szCs w:val="32"/>
        </w:rPr>
        <w:t xml:space="preserve"> </w:t>
      </w:r>
      <w:r>
        <w:rPr>
          <w:rFonts w:hint="eastAsia" w:ascii="仿宋" w:hAnsi="仿宋" w:cs="宋体"/>
          <w:kern w:val="0"/>
          <w:szCs w:val="32"/>
        </w:rPr>
        <w:t>市政府领导同志，有关部门、单位领导同志致辞，部门单位、新闻媒体、行业企业、学术机构等各届代表参会。</w:t>
      </w:r>
      <w:r>
        <w:rPr>
          <w:rFonts w:ascii="仿宋" w:hAnsi="仿宋" w:cs="宋体"/>
          <w:kern w:val="0"/>
          <w:szCs w:val="32"/>
        </w:rPr>
        <w:t>(</w:t>
      </w:r>
      <w:r>
        <w:rPr>
          <w:rFonts w:hint="eastAsia" w:ascii="仿宋" w:hAnsi="仿宋" w:cs="宋体"/>
          <w:kern w:val="0"/>
          <w:szCs w:val="32"/>
        </w:rPr>
        <w:t>区食品药品监管局设置宣传展板和咨询台</w:t>
      </w:r>
      <w:r>
        <w:rPr>
          <w:rFonts w:hint="eastAsia" w:ascii="仿宋" w:hAnsi="仿宋" w:cs="仿宋"/>
          <w:szCs w:val="32"/>
        </w:rPr>
        <w:t>、印发宣传材料、悬挂宣传标语等方式广泛开展集中宣传活动</w:t>
      </w:r>
      <w:r>
        <w:rPr>
          <w:rFonts w:ascii="仿宋" w:hAnsi="仿宋" w:cs="宋体"/>
          <w:kern w:val="0"/>
          <w:szCs w:val="32"/>
        </w:rPr>
        <w:t>)</w:t>
      </w:r>
    </w:p>
    <w:p>
      <w:pPr>
        <w:spacing w:line="600" w:lineRule="exact"/>
        <w:ind w:firstLine="31680" w:firstLineChars="200"/>
        <w:rPr>
          <w:rFonts w:ascii="仿宋"/>
          <w:b/>
          <w:color w:val="000000"/>
          <w:szCs w:val="32"/>
        </w:rPr>
      </w:pPr>
      <w:r>
        <w:rPr>
          <w:rFonts w:hint="eastAsia" w:ascii="仿宋" w:hAnsi="仿宋"/>
          <w:b/>
          <w:color w:val="000000"/>
          <w:szCs w:val="32"/>
        </w:rPr>
        <w:t>二、食品安全现场宣传活动</w:t>
      </w:r>
    </w:p>
    <w:p>
      <w:pPr>
        <w:spacing w:line="600" w:lineRule="exact"/>
        <w:ind w:firstLine="31680" w:firstLineChars="200"/>
        <w:rPr>
          <w:rFonts w:ascii="仿宋"/>
          <w:color w:val="000000"/>
          <w:kern w:val="0"/>
          <w:szCs w:val="32"/>
        </w:rPr>
      </w:pPr>
      <w:r>
        <w:rPr>
          <w:rFonts w:ascii="仿宋" w:hAnsi="仿宋"/>
          <w:color w:val="000000"/>
          <w:szCs w:val="32"/>
        </w:rPr>
        <w:t>6</w:t>
      </w:r>
      <w:r>
        <w:rPr>
          <w:rFonts w:hint="eastAsia" w:ascii="仿宋" w:hAnsi="仿宋"/>
          <w:color w:val="000000"/>
          <w:szCs w:val="32"/>
        </w:rPr>
        <w:t>月</w:t>
      </w:r>
      <w:r>
        <w:rPr>
          <w:rFonts w:ascii="仿宋" w:hAnsi="仿宋"/>
          <w:color w:val="000000"/>
          <w:szCs w:val="32"/>
        </w:rPr>
        <w:t>13</w:t>
      </w:r>
      <w:r>
        <w:rPr>
          <w:rFonts w:hint="eastAsia" w:ascii="仿宋" w:hAnsi="仿宋"/>
          <w:color w:val="000000"/>
          <w:szCs w:val="32"/>
        </w:rPr>
        <w:t>日上午，</w:t>
      </w:r>
      <w:r>
        <w:rPr>
          <w:rFonts w:hint="eastAsia" w:ascii="仿宋" w:hAnsi="仿宋" w:cs="宋体"/>
          <w:kern w:val="0"/>
          <w:szCs w:val="32"/>
        </w:rPr>
        <w:t>在食品安全宣传周启动仪式现场</w:t>
      </w:r>
      <w:r>
        <w:rPr>
          <w:rFonts w:hint="eastAsia" w:ascii="仿宋" w:hAnsi="仿宋"/>
          <w:color w:val="000000"/>
          <w:szCs w:val="32"/>
        </w:rPr>
        <w:t>，举行食品安全知识现场宣传活动，区</w:t>
      </w:r>
      <w:r>
        <w:rPr>
          <w:rFonts w:hint="eastAsia" w:ascii="仿宋" w:hAnsi="仿宋"/>
          <w:color w:val="000000"/>
          <w:kern w:val="0"/>
          <w:szCs w:val="32"/>
        </w:rPr>
        <w:t>食品药品监管局</w:t>
      </w:r>
      <w:r>
        <w:rPr>
          <w:rFonts w:hint="eastAsia" w:ascii="仿宋" w:hAnsi="仿宋"/>
          <w:color w:val="000000"/>
          <w:szCs w:val="32"/>
        </w:rPr>
        <w:t>食品安全专家现场接受市民咨询。</w:t>
      </w:r>
    </w:p>
    <w:p>
      <w:pPr>
        <w:widowControl/>
        <w:snapToGrid w:val="0"/>
        <w:spacing w:line="600" w:lineRule="exact"/>
        <w:ind w:firstLine="640"/>
        <w:rPr>
          <w:rFonts w:ascii="仿宋" w:cs="宋体"/>
          <w:b/>
          <w:kern w:val="0"/>
          <w:szCs w:val="32"/>
        </w:rPr>
      </w:pPr>
      <w:r>
        <w:rPr>
          <w:rFonts w:hint="eastAsia" w:ascii="仿宋" w:hAnsi="仿宋" w:cs="宋体"/>
          <w:b/>
          <w:kern w:val="0"/>
          <w:szCs w:val="32"/>
        </w:rPr>
        <w:t>三、开展食品安全有奖问答活动</w:t>
      </w:r>
    </w:p>
    <w:p>
      <w:pPr>
        <w:spacing w:line="600" w:lineRule="exact"/>
        <w:ind w:firstLine="31680" w:firstLineChars="200"/>
        <w:rPr>
          <w:rFonts w:ascii="仿宋"/>
          <w:b/>
          <w:color w:val="000000"/>
          <w:kern w:val="0"/>
          <w:szCs w:val="32"/>
        </w:rPr>
      </w:pPr>
      <w:r>
        <w:rPr>
          <w:rFonts w:ascii="仿宋" w:hAnsi="仿宋" w:cs="宋体"/>
          <w:kern w:val="0"/>
          <w:szCs w:val="32"/>
        </w:rPr>
        <w:t>6</w:t>
      </w:r>
      <w:r>
        <w:rPr>
          <w:rFonts w:hint="eastAsia" w:ascii="仿宋" w:hAnsi="仿宋" w:cs="宋体"/>
          <w:kern w:val="0"/>
          <w:szCs w:val="32"/>
        </w:rPr>
        <w:t>月</w:t>
      </w:r>
      <w:r>
        <w:rPr>
          <w:rFonts w:ascii="仿宋" w:hAnsi="仿宋" w:cs="宋体"/>
          <w:kern w:val="0"/>
          <w:szCs w:val="32"/>
        </w:rPr>
        <w:t>13</w:t>
      </w:r>
      <w:r>
        <w:rPr>
          <w:rFonts w:hint="eastAsia" w:ascii="仿宋" w:hAnsi="仿宋" w:cs="宋体"/>
          <w:kern w:val="0"/>
          <w:szCs w:val="32"/>
        </w:rPr>
        <w:t>日上午，在食品安全宣传周启动仪式现场，举办食品安全知识有奖问答活动。</w:t>
      </w:r>
    </w:p>
    <w:p>
      <w:pPr>
        <w:spacing w:line="580" w:lineRule="exact"/>
        <w:ind w:firstLine="31680" w:firstLineChars="200"/>
        <w:rPr>
          <w:rFonts w:ascii="仿宋"/>
          <w:b/>
          <w:szCs w:val="32"/>
        </w:rPr>
      </w:pPr>
      <w:r>
        <w:rPr>
          <w:rFonts w:hint="eastAsia" w:ascii="仿宋" w:hAnsi="仿宋"/>
          <w:b/>
          <w:color w:val="000000"/>
          <w:szCs w:val="32"/>
        </w:rPr>
        <w:t>四、</w:t>
      </w:r>
      <w:r>
        <w:rPr>
          <w:rFonts w:hint="eastAsia" w:ascii="仿宋" w:hAnsi="仿宋"/>
          <w:b/>
          <w:szCs w:val="32"/>
        </w:rPr>
        <w:t>系列主题日</w:t>
      </w:r>
    </w:p>
    <w:p>
      <w:pPr>
        <w:rPr>
          <w:rFonts w:ascii="仿宋"/>
          <w:szCs w:val="32"/>
        </w:rPr>
      </w:pPr>
      <w:r>
        <w:rPr>
          <w:rFonts w:ascii="仿宋" w:hAnsi="仿宋"/>
          <w:szCs w:val="32"/>
        </w:rPr>
        <w:t xml:space="preserve">    6</w:t>
      </w:r>
      <w:r>
        <w:rPr>
          <w:rFonts w:hint="eastAsia" w:ascii="仿宋" w:hAnsi="仿宋"/>
          <w:szCs w:val="32"/>
        </w:rPr>
        <w:t>月</w:t>
      </w:r>
      <w:r>
        <w:rPr>
          <w:rFonts w:ascii="仿宋" w:hAnsi="仿宋"/>
          <w:szCs w:val="32"/>
        </w:rPr>
        <w:t>14</w:t>
      </w:r>
      <w:r>
        <w:rPr>
          <w:rFonts w:hint="eastAsia" w:ascii="仿宋" w:hAnsi="仿宋"/>
          <w:szCs w:val="32"/>
        </w:rPr>
        <w:t>日至</w:t>
      </w:r>
      <w:r>
        <w:rPr>
          <w:rFonts w:ascii="仿宋" w:hAnsi="仿宋"/>
          <w:szCs w:val="32"/>
        </w:rPr>
        <w:t>6</w:t>
      </w:r>
      <w:r>
        <w:rPr>
          <w:rFonts w:hint="eastAsia" w:ascii="仿宋" w:hAnsi="仿宋"/>
          <w:szCs w:val="32"/>
        </w:rPr>
        <w:t>月</w:t>
      </w:r>
      <w:r>
        <w:rPr>
          <w:rFonts w:ascii="仿宋" w:hAnsi="仿宋"/>
          <w:szCs w:val="32"/>
        </w:rPr>
        <w:t>27</w:t>
      </w:r>
      <w:r>
        <w:rPr>
          <w:rFonts w:hint="eastAsia" w:ascii="仿宋" w:hAnsi="仿宋"/>
          <w:szCs w:val="32"/>
        </w:rPr>
        <w:t>日，</w:t>
      </w:r>
      <w:r>
        <w:rPr>
          <w:rFonts w:hint="eastAsia" w:ascii="仿宋" w:hAnsi="仿宋" w:cs="仿宋"/>
          <w:szCs w:val="32"/>
        </w:rPr>
        <w:t>区食安办、区文明办、区教育局、区农业局、区食品药品监管局、</w:t>
      </w:r>
      <w:r>
        <w:rPr>
          <w:rFonts w:hint="eastAsia" w:ascii="仿宋" w:hAnsi="仿宋" w:cs="仿宋"/>
          <w:szCs w:val="32"/>
          <w:lang w:eastAsia="zh-CN"/>
        </w:rPr>
        <w:t>区</w:t>
      </w:r>
      <w:r>
        <w:rPr>
          <w:rFonts w:hint="eastAsia" w:ascii="仿宋" w:hAnsi="仿宋" w:eastAsia="仿宋" w:cs="仿宋"/>
          <w:sz w:val="32"/>
          <w:szCs w:val="32"/>
          <w:lang w:eastAsia="zh-CN"/>
        </w:rPr>
        <w:t>城市综合管理局</w:t>
      </w:r>
      <w:r>
        <w:rPr>
          <w:rFonts w:hint="eastAsia" w:ascii="仿宋" w:hAnsi="仿宋" w:cs="仿宋"/>
          <w:sz w:val="32"/>
          <w:szCs w:val="32"/>
          <w:lang w:eastAsia="zh-CN"/>
        </w:rPr>
        <w:t>、</w:t>
      </w:r>
      <w:r>
        <w:rPr>
          <w:rFonts w:hint="eastAsia" w:ascii="仿宋" w:hAnsi="仿宋" w:cs="仿宋"/>
          <w:szCs w:val="32"/>
        </w:rPr>
        <w:t>区公安分局、区工商分局、东海工商分局、东海粮食</w:t>
      </w:r>
      <w:r>
        <w:rPr>
          <w:rFonts w:hint="eastAsia" w:ascii="仿宋" w:hAnsi="仿宋" w:cs="仿宋"/>
          <w:szCs w:val="32"/>
          <w:lang w:eastAsia="zh-CN"/>
        </w:rPr>
        <w:t>分</w:t>
      </w:r>
      <w:r>
        <w:rPr>
          <w:rFonts w:hint="eastAsia" w:ascii="仿宋" w:hAnsi="仿宋" w:cs="仿宋"/>
          <w:szCs w:val="32"/>
        </w:rPr>
        <w:t>局结合部门职责和我区实际，举办部门主题日宣传活动，具体活动时间由各部门确定。</w:t>
      </w:r>
      <w:r>
        <w:rPr>
          <w:rFonts w:hint="eastAsia" w:ascii="仿宋" w:hAnsi="仿宋"/>
          <w:szCs w:val="32"/>
        </w:rPr>
        <w:t>具体活动内容安排如下：</w:t>
      </w:r>
    </w:p>
    <w:p>
      <w:pPr>
        <w:spacing w:line="580" w:lineRule="exact"/>
        <w:ind w:firstLine="31680" w:firstLineChars="200"/>
        <w:rPr>
          <w:rFonts w:ascii="仿宋" w:cs="楷体"/>
          <w:b/>
          <w:bCs/>
          <w:szCs w:val="32"/>
        </w:rPr>
      </w:pPr>
      <w:r>
        <w:rPr>
          <w:rFonts w:hint="eastAsia" w:ascii="仿宋" w:hAnsi="仿宋" w:cs="楷体"/>
          <w:b/>
          <w:bCs/>
          <w:szCs w:val="32"/>
        </w:rPr>
        <w:t>（</w:t>
      </w:r>
      <w:r>
        <w:rPr>
          <w:rFonts w:hint="eastAsia" w:ascii="仿宋" w:hAnsi="仿宋" w:cs="楷体"/>
          <w:b/>
          <w:bCs/>
          <w:szCs w:val="32"/>
          <w:lang w:eastAsia="zh-CN"/>
        </w:rPr>
        <w:t>一</w:t>
      </w:r>
      <w:r>
        <w:rPr>
          <w:rFonts w:hint="eastAsia" w:ascii="仿宋" w:hAnsi="仿宋" w:cs="楷体"/>
          <w:b/>
          <w:bCs/>
          <w:szCs w:val="32"/>
        </w:rPr>
        <w:t>）区教育局</w:t>
      </w:r>
    </w:p>
    <w:p>
      <w:pPr>
        <w:spacing w:line="580" w:lineRule="exact"/>
        <w:ind w:firstLine="31680" w:firstLineChars="200"/>
        <w:rPr>
          <w:rFonts w:ascii="仿宋"/>
          <w:szCs w:val="32"/>
        </w:rPr>
      </w:pPr>
      <w:r>
        <w:rPr>
          <w:rFonts w:ascii="仿宋" w:hAnsi="仿宋"/>
          <w:szCs w:val="32"/>
        </w:rPr>
        <w:t>1</w:t>
      </w:r>
      <w:r>
        <w:rPr>
          <w:rFonts w:hint="eastAsia" w:ascii="仿宋" w:hAnsi="仿宋"/>
          <w:szCs w:val="32"/>
        </w:rPr>
        <w:t>．组织参加</w:t>
      </w:r>
      <w:r>
        <w:rPr>
          <w:rFonts w:hint="eastAsia" w:ascii="仿宋"/>
          <w:szCs w:val="32"/>
        </w:rPr>
        <w:t>“</w:t>
      </w:r>
      <w:r>
        <w:rPr>
          <w:rFonts w:hint="eastAsia" w:ascii="仿宋" w:hAnsi="仿宋"/>
          <w:szCs w:val="32"/>
        </w:rPr>
        <w:t>全国青少年健康知识网络大赛</w:t>
      </w:r>
      <w:r>
        <w:rPr>
          <w:rFonts w:hint="eastAsia" w:ascii="仿宋"/>
          <w:szCs w:val="32"/>
        </w:rPr>
        <w:t>”</w:t>
      </w:r>
      <w:r>
        <w:rPr>
          <w:rFonts w:hint="eastAsia" w:ascii="仿宋" w:hAnsi="仿宋"/>
          <w:szCs w:val="32"/>
        </w:rPr>
        <w:t>，引导学生学习食品安全等健康知识。</w:t>
      </w:r>
    </w:p>
    <w:p>
      <w:pPr>
        <w:spacing w:line="580" w:lineRule="exact"/>
        <w:ind w:firstLine="31680" w:firstLineChars="200"/>
        <w:rPr>
          <w:rFonts w:ascii="仿宋"/>
          <w:szCs w:val="32"/>
        </w:rPr>
      </w:pPr>
      <w:r>
        <w:rPr>
          <w:rFonts w:ascii="仿宋" w:hAnsi="仿宋"/>
          <w:szCs w:val="32"/>
        </w:rPr>
        <w:t>2</w:t>
      </w:r>
      <w:r>
        <w:rPr>
          <w:rFonts w:hint="eastAsia" w:ascii="仿宋" w:hAnsi="仿宋"/>
          <w:szCs w:val="32"/>
        </w:rPr>
        <w:t>．利用媒体和网络宣传学校食品安全管理经验与做法，发挥典型示范和引领作用。</w:t>
      </w:r>
    </w:p>
    <w:p>
      <w:pPr>
        <w:spacing w:line="580" w:lineRule="exact"/>
        <w:ind w:firstLine="31680" w:firstLineChars="200"/>
        <w:rPr>
          <w:rFonts w:ascii="仿宋"/>
          <w:szCs w:val="32"/>
        </w:rPr>
      </w:pPr>
      <w:r>
        <w:rPr>
          <w:rFonts w:ascii="仿宋" w:hAnsi="仿宋"/>
          <w:szCs w:val="32"/>
        </w:rPr>
        <w:t>3</w:t>
      </w:r>
      <w:r>
        <w:rPr>
          <w:rFonts w:hint="eastAsia" w:ascii="仿宋" w:hAnsi="仿宋"/>
          <w:szCs w:val="32"/>
        </w:rPr>
        <w:t>．组织食品安全专家深入中小学，通过专题讲座、主题班会、</w:t>
      </w:r>
      <w:r>
        <w:rPr>
          <w:rFonts w:hint="eastAsia" w:ascii="仿宋"/>
          <w:szCs w:val="32"/>
        </w:rPr>
        <w:t>“</w:t>
      </w:r>
      <w:r>
        <w:rPr>
          <w:rFonts w:hint="eastAsia" w:ascii="仿宋" w:hAnsi="仿宋"/>
          <w:szCs w:val="32"/>
        </w:rPr>
        <w:t>小手拉大手</w:t>
      </w:r>
      <w:r>
        <w:rPr>
          <w:rFonts w:hint="eastAsia" w:ascii="仿宋"/>
          <w:szCs w:val="32"/>
        </w:rPr>
        <w:t>”</w:t>
      </w:r>
      <w:r>
        <w:rPr>
          <w:rFonts w:hint="eastAsia" w:ascii="仿宋" w:hAnsi="仿宋"/>
          <w:szCs w:val="32"/>
        </w:rPr>
        <w:t>等活动宣传食品安全活动。</w:t>
      </w:r>
    </w:p>
    <w:p>
      <w:pPr>
        <w:spacing w:line="580" w:lineRule="exact"/>
        <w:ind w:firstLine="31680" w:firstLineChars="200"/>
        <w:rPr>
          <w:rFonts w:ascii="仿宋"/>
          <w:szCs w:val="32"/>
        </w:rPr>
      </w:pPr>
      <w:r>
        <w:rPr>
          <w:rFonts w:ascii="仿宋" w:hAnsi="仿宋"/>
          <w:szCs w:val="32"/>
        </w:rPr>
        <w:t>4</w:t>
      </w:r>
      <w:r>
        <w:rPr>
          <w:rFonts w:hint="eastAsia" w:ascii="仿宋" w:hAnsi="仿宋"/>
          <w:szCs w:val="32"/>
        </w:rPr>
        <w:t>．组织开展农村学生营养改善计划实施情况专项督导，推动营养改善计划实施中食品安全等措施落实。</w:t>
      </w:r>
    </w:p>
    <w:p>
      <w:pPr>
        <w:spacing w:line="580" w:lineRule="exact"/>
        <w:ind w:firstLine="31680" w:firstLineChars="200"/>
        <w:rPr>
          <w:rFonts w:ascii="仿宋" w:cs="楷体"/>
          <w:b/>
          <w:bCs/>
          <w:szCs w:val="32"/>
        </w:rPr>
      </w:pPr>
      <w:r>
        <w:rPr>
          <w:rFonts w:hint="eastAsia" w:ascii="仿宋" w:hAnsi="仿宋" w:cs="楷体"/>
          <w:b/>
          <w:bCs/>
          <w:szCs w:val="32"/>
        </w:rPr>
        <w:t>（</w:t>
      </w:r>
      <w:r>
        <w:rPr>
          <w:rFonts w:hint="eastAsia" w:ascii="仿宋" w:hAnsi="仿宋" w:cs="楷体"/>
          <w:b/>
          <w:bCs/>
          <w:szCs w:val="32"/>
          <w:lang w:eastAsia="zh-CN"/>
        </w:rPr>
        <w:t>二</w:t>
      </w:r>
      <w:r>
        <w:rPr>
          <w:rFonts w:hint="eastAsia" w:ascii="仿宋" w:hAnsi="仿宋" w:cs="楷体"/>
          <w:b/>
          <w:bCs/>
          <w:szCs w:val="32"/>
        </w:rPr>
        <w:t>）</w:t>
      </w:r>
      <w:r>
        <w:rPr>
          <w:rFonts w:hint="eastAsia" w:ascii="仿宋" w:hAnsi="仿宋" w:cs="仿宋"/>
          <w:b/>
          <w:szCs w:val="32"/>
        </w:rPr>
        <w:t>区农业事务管理局</w:t>
      </w:r>
    </w:p>
    <w:p>
      <w:pPr>
        <w:spacing w:line="580" w:lineRule="exact"/>
        <w:ind w:firstLine="31680" w:firstLineChars="200"/>
        <w:rPr>
          <w:rFonts w:ascii="仿宋"/>
          <w:szCs w:val="32"/>
        </w:rPr>
      </w:pPr>
      <w:r>
        <w:rPr>
          <w:rFonts w:ascii="仿宋" w:hAnsi="仿宋"/>
          <w:szCs w:val="32"/>
        </w:rPr>
        <w:t>1</w:t>
      </w:r>
      <w:r>
        <w:rPr>
          <w:rFonts w:hint="eastAsia" w:ascii="仿宋" w:hAnsi="仿宋"/>
          <w:szCs w:val="32"/>
        </w:rPr>
        <w:t>．制作科普宣传资料，通过微信公众号等新媒体传播农产品、水产品安全消费知识，提升公众安全意识和判断能力，引导公众科学消费。</w:t>
      </w:r>
    </w:p>
    <w:p>
      <w:pPr>
        <w:spacing w:line="580" w:lineRule="exact"/>
        <w:ind w:firstLine="31680" w:firstLineChars="200"/>
        <w:rPr>
          <w:rFonts w:ascii="仿宋"/>
          <w:szCs w:val="32"/>
        </w:rPr>
      </w:pPr>
      <w:r>
        <w:rPr>
          <w:rFonts w:ascii="仿宋" w:hAnsi="仿宋"/>
          <w:szCs w:val="32"/>
        </w:rPr>
        <w:t>2</w:t>
      </w:r>
      <w:r>
        <w:rPr>
          <w:rFonts w:hint="eastAsia" w:ascii="仿宋" w:hAnsi="仿宋"/>
          <w:szCs w:val="32"/>
        </w:rPr>
        <w:t>．组织农水产品质量安全风险评估技术机构开展</w:t>
      </w:r>
      <w:r>
        <w:rPr>
          <w:rFonts w:hint="eastAsia" w:ascii="仿宋"/>
          <w:szCs w:val="32"/>
        </w:rPr>
        <w:t>“</w:t>
      </w:r>
      <w:r>
        <w:rPr>
          <w:rFonts w:hint="eastAsia" w:ascii="仿宋" w:hAnsi="仿宋"/>
          <w:szCs w:val="32"/>
        </w:rPr>
        <w:t>农水产品质量安全实验室公众开放日</w:t>
      </w:r>
      <w:r>
        <w:rPr>
          <w:rFonts w:hint="eastAsia" w:ascii="仿宋"/>
          <w:szCs w:val="32"/>
        </w:rPr>
        <w:t>”</w:t>
      </w:r>
      <w:r>
        <w:rPr>
          <w:rFonts w:hint="eastAsia" w:ascii="仿宋" w:hAnsi="仿宋"/>
          <w:szCs w:val="32"/>
        </w:rPr>
        <w:t>等活动，普及农水产品质量安全知识。</w:t>
      </w:r>
    </w:p>
    <w:p>
      <w:pPr>
        <w:spacing w:line="580" w:lineRule="exact"/>
        <w:ind w:firstLine="31680" w:firstLineChars="200"/>
        <w:rPr>
          <w:rFonts w:ascii="仿宋"/>
          <w:szCs w:val="32"/>
        </w:rPr>
      </w:pPr>
      <w:r>
        <w:rPr>
          <w:rFonts w:ascii="仿宋" w:hAnsi="仿宋"/>
          <w:szCs w:val="32"/>
        </w:rPr>
        <w:t>3</w:t>
      </w:r>
      <w:r>
        <w:rPr>
          <w:rFonts w:hint="eastAsia" w:ascii="仿宋" w:hAnsi="仿宋"/>
          <w:szCs w:val="32"/>
        </w:rPr>
        <w:t>．组织农水产品质量安全专家组专家在主流媒体开设专栏，对农兽药残留、动植物生长调节剂、贮藏保鲜等热点问题进行科普解读，回应社会关切。</w:t>
      </w:r>
    </w:p>
    <w:p>
      <w:pPr>
        <w:spacing w:line="580" w:lineRule="exact"/>
        <w:ind w:firstLine="31680" w:firstLineChars="200"/>
        <w:rPr>
          <w:rFonts w:ascii="仿宋"/>
          <w:szCs w:val="32"/>
        </w:rPr>
      </w:pPr>
      <w:r>
        <w:rPr>
          <w:rFonts w:ascii="仿宋" w:hAnsi="仿宋"/>
          <w:szCs w:val="32"/>
        </w:rPr>
        <w:t>4</w:t>
      </w:r>
      <w:r>
        <w:rPr>
          <w:rFonts w:hint="eastAsia" w:ascii="仿宋" w:hAnsi="仿宋"/>
          <w:szCs w:val="32"/>
        </w:rPr>
        <w:t>．根据种养殖业生产需要，派出相关专家分赴各地，开展农水产品种植养殖环节田间指导。对生产者开展标准化生产、农兽药规范使用、生产记录档案、贮藏保鲜、包装标识等方面的宣传和指导。动员农业、渔业生产基地、企业、合作社等开展业务培训、法制宣传、警示教育。</w:t>
      </w:r>
    </w:p>
    <w:p>
      <w:pPr>
        <w:spacing w:line="580" w:lineRule="exact"/>
        <w:ind w:firstLine="31680" w:firstLineChars="200"/>
        <w:rPr>
          <w:rFonts w:ascii="仿宋" w:cs="楷体"/>
          <w:b/>
          <w:bCs/>
          <w:szCs w:val="32"/>
        </w:rPr>
      </w:pPr>
      <w:r>
        <w:rPr>
          <w:rFonts w:hint="eastAsia" w:ascii="仿宋" w:hAnsi="仿宋" w:cs="楷体"/>
          <w:b/>
          <w:bCs/>
          <w:szCs w:val="32"/>
        </w:rPr>
        <w:t>（</w:t>
      </w:r>
      <w:r>
        <w:rPr>
          <w:rFonts w:hint="eastAsia" w:ascii="仿宋" w:hAnsi="仿宋" w:cs="楷体"/>
          <w:b/>
          <w:bCs/>
          <w:szCs w:val="32"/>
          <w:lang w:eastAsia="zh-CN"/>
        </w:rPr>
        <w:t>三</w:t>
      </w:r>
      <w:r>
        <w:rPr>
          <w:rFonts w:hint="eastAsia" w:ascii="仿宋" w:hAnsi="仿宋" w:cs="楷体"/>
          <w:b/>
          <w:bCs/>
          <w:szCs w:val="32"/>
        </w:rPr>
        <w:t>）区食品药品监管局</w:t>
      </w:r>
    </w:p>
    <w:p>
      <w:pPr>
        <w:spacing w:line="580" w:lineRule="exact"/>
        <w:ind w:firstLine="31680" w:firstLineChars="200"/>
        <w:rPr>
          <w:rFonts w:ascii="仿宋"/>
          <w:szCs w:val="32"/>
        </w:rPr>
      </w:pPr>
      <w:r>
        <w:rPr>
          <w:rFonts w:ascii="仿宋" w:hAnsi="仿宋"/>
          <w:szCs w:val="32"/>
        </w:rPr>
        <w:t>1</w:t>
      </w:r>
      <w:r>
        <w:rPr>
          <w:rFonts w:hint="eastAsia" w:ascii="仿宋" w:hAnsi="仿宋"/>
          <w:szCs w:val="32"/>
        </w:rPr>
        <w:t>．向</w:t>
      </w:r>
      <w:r>
        <w:rPr>
          <w:rFonts w:hint="eastAsia" w:ascii="仿宋" w:hAnsi="仿宋"/>
          <w:szCs w:val="32"/>
          <w:lang w:eastAsia="zh-CN"/>
        </w:rPr>
        <w:t>区</w:t>
      </w:r>
      <w:r>
        <w:rPr>
          <w:rFonts w:hint="eastAsia" w:ascii="仿宋" w:hAnsi="仿宋"/>
          <w:szCs w:val="32"/>
        </w:rPr>
        <w:t>内各大媒体、公众通报全区餐饮服务行业</w:t>
      </w:r>
      <w:r>
        <w:rPr>
          <w:rFonts w:hint="eastAsia" w:ascii="仿宋"/>
          <w:szCs w:val="32"/>
        </w:rPr>
        <w:t>“</w:t>
      </w:r>
      <w:r>
        <w:rPr>
          <w:rFonts w:hint="eastAsia" w:ascii="仿宋" w:hAnsi="仿宋"/>
          <w:szCs w:val="32"/>
        </w:rPr>
        <w:t>明厨亮灶</w:t>
      </w:r>
      <w:r>
        <w:rPr>
          <w:rFonts w:hint="eastAsia" w:ascii="仿宋"/>
          <w:szCs w:val="32"/>
        </w:rPr>
        <w:t>”</w:t>
      </w:r>
      <w:r>
        <w:rPr>
          <w:rFonts w:hint="eastAsia" w:ascii="仿宋" w:hAnsi="仿宋"/>
          <w:szCs w:val="32"/>
        </w:rPr>
        <w:t>有关情况，开展弘扬诚信守法的行业风气。</w:t>
      </w:r>
    </w:p>
    <w:p>
      <w:pPr>
        <w:spacing w:line="580" w:lineRule="exact"/>
        <w:ind w:firstLine="31680" w:firstLineChars="200"/>
        <w:rPr>
          <w:rFonts w:ascii="仿宋"/>
          <w:szCs w:val="32"/>
        </w:rPr>
      </w:pPr>
      <w:r>
        <w:rPr>
          <w:rFonts w:ascii="仿宋" w:hAnsi="仿宋"/>
          <w:szCs w:val="32"/>
        </w:rPr>
        <w:t>2</w:t>
      </w:r>
      <w:r>
        <w:rPr>
          <w:rFonts w:hint="eastAsia" w:ascii="仿宋" w:hAnsi="仿宋"/>
          <w:szCs w:val="32"/>
        </w:rPr>
        <w:t>．开展食用农产品市场销售安全宣传活动，积极宣贯《食品安全法》、《食用农产品市场销售质量安全监督管理办法》，推动食用农产品市场开办者管理责任和经营者主体责任的落实，提高公众对食用农产品食用科普知识的了解。</w:t>
      </w:r>
    </w:p>
    <w:p>
      <w:pPr>
        <w:spacing w:line="580" w:lineRule="exact"/>
        <w:ind w:firstLine="31680" w:firstLineChars="200"/>
        <w:rPr>
          <w:rFonts w:ascii="仿宋"/>
          <w:szCs w:val="32"/>
        </w:rPr>
      </w:pPr>
      <w:r>
        <w:rPr>
          <w:rFonts w:ascii="仿宋" w:hAnsi="仿宋"/>
          <w:szCs w:val="32"/>
        </w:rPr>
        <w:t>3</w:t>
      </w:r>
      <w:r>
        <w:rPr>
          <w:rFonts w:hint="eastAsia" w:ascii="仿宋" w:hAnsi="仿宋"/>
          <w:szCs w:val="32"/>
        </w:rPr>
        <w:t>．开展保健食品宣传活动，举办保健食品消费知识讲座，发放保健食品宣传资料，提高老年人辨别真假产品能力，引导正确、理性消费。</w:t>
      </w:r>
    </w:p>
    <w:p>
      <w:pPr>
        <w:spacing w:line="580" w:lineRule="exact"/>
        <w:ind w:firstLine="31680" w:firstLineChars="200"/>
        <w:rPr>
          <w:rFonts w:hint="eastAsia" w:ascii="仿宋" w:hAnsi="仿宋"/>
          <w:szCs w:val="32"/>
        </w:rPr>
      </w:pPr>
      <w:r>
        <w:rPr>
          <w:rFonts w:ascii="仿宋" w:hAnsi="仿宋"/>
          <w:szCs w:val="32"/>
        </w:rPr>
        <w:t>4</w:t>
      </w:r>
      <w:r>
        <w:rPr>
          <w:rFonts w:hint="eastAsia" w:ascii="仿宋" w:hAnsi="仿宋"/>
          <w:szCs w:val="32"/>
        </w:rPr>
        <w:t>．发布最新的食品抽检监测信息报告，系统介绍食品安全抽检监测工作。</w:t>
      </w:r>
    </w:p>
    <w:p>
      <w:pPr>
        <w:spacing w:line="580" w:lineRule="exact"/>
        <w:rPr>
          <w:rFonts w:hint="eastAsia" w:ascii="仿宋" w:hAnsi="仿宋" w:cs="仿宋"/>
          <w:b/>
          <w:szCs w:val="32"/>
          <w:lang w:eastAsia="zh-CN"/>
        </w:rPr>
      </w:pPr>
      <w:r>
        <w:rPr>
          <w:rFonts w:hint="eastAsia" w:ascii="仿宋" w:hAnsi="仿宋" w:cs="仿宋"/>
          <w:b/>
          <w:szCs w:val="32"/>
          <w:lang w:val="en-US" w:eastAsia="zh-CN"/>
        </w:rPr>
        <w:t xml:space="preserve">   </w:t>
      </w:r>
      <w:r>
        <w:rPr>
          <w:rFonts w:hint="eastAsia" w:ascii="仿宋" w:hAnsi="仿宋" w:cs="仿宋"/>
          <w:b/>
          <w:szCs w:val="32"/>
          <w:lang w:eastAsia="zh-CN"/>
        </w:rPr>
        <w:t>（四）区城市综合管理局</w:t>
      </w:r>
    </w:p>
    <w:p>
      <w:pPr>
        <w:spacing w:line="580" w:lineRule="exact"/>
        <w:rPr>
          <w:rFonts w:hint="eastAsia" w:ascii="仿宋" w:hAnsi="仿宋" w:cs="仿宋"/>
          <w:b/>
          <w:szCs w:val="32"/>
          <w:lang w:val="en-US" w:eastAsia="zh-CN"/>
        </w:rPr>
      </w:pPr>
      <w:r>
        <w:rPr>
          <w:rFonts w:hint="eastAsia" w:ascii="仿宋" w:hAnsi="仿宋" w:cs="仿宋"/>
          <w:b/>
          <w:szCs w:val="32"/>
          <w:lang w:val="en-US" w:eastAsia="zh-CN"/>
        </w:rPr>
        <w:t xml:space="preserve">    </w:t>
      </w:r>
      <w:r>
        <w:rPr>
          <w:rFonts w:hint="eastAsia" w:ascii="仿宋" w:hAnsi="仿宋"/>
          <w:szCs w:val="32"/>
          <w:lang w:val="en-US" w:eastAsia="zh-CN"/>
        </w:rPr>
        <w:t>集中清理一批无照商贩和无证饮食摊点，取缔占道农贸市场、夜市、大棚市场和摊区。发放食品安全有关资料，加强食品安全检查，主动接受消费者参与食品安全监督及现场咨询等。</w:t>
      </w:r>
    </w:p>
    <w:p>
      <w:pPr>
        <w:spacing w:line="580" w:lineRule="exact"/>
        <w:rPr>
          <w:rFonts w:hint="eastAsia" w:ascii="仿宋" w:hAnsi="仿宋" w:cs="仿宋"/>
          <w:b/>
          <w:szCs w:val="32"/>
        </w:rPr>
      </w:pPr>
      <w:r>
        <w:rPr>
          <w:rFonts w:hint="eastAsia" w:ascii="仿宋" w:hAnsi="仿宋" w:cs="仿宋"/>
          <w:b/>
          <w:szCs w:val="32"/>
          <w:lang w:val="en-US" w:eastAsia="zh-CN"/>
        </w:rPr>
        <w:t xml:space="preserve">    </w:t>
      </w:r>
      <w:r>
        <w:rPr>
          <w:rFonts w:hint="eastAsia" w:ascii="仿宋" w:hAnsi="仿宋" w:cs="仿宋"/>
          <w:b/>
          <w:szCs w:val="32"/>
        </w:rPr>
        <w:t>(</w:t>
      </w:r>
      <w:r>
        <w:rPr>
          <w:rFonts w:hint="eastAsia" w:ascii="仿宋" w:hAnsi="仿宋" w:cs="仿宋"/>
          <w:b/>
          <w:szCs w:val="32"/>
          <w:lang w:eastAsia="zh-CN"/>
        </w:rPr>
        <w:t>五</w:t>
      </w:r>
      <w:r>
        <w:rPr>
          <w:rFonts w:hint="eastAsia" w:ascii="仿宋" w:hAnsi="仿宋" w:cs="仿宋"/>
          <w:b/>
          <w:szCs w:val="32"/>
        </w:rPr>
        <w:t>)区公安分局</w:t>
      </w:r>
    </w:p>
    <w:p>
      <w:pPr>
        <w:spacing w:line="580" w:lineRule="exact"/>
        <w:ind w:firstLine="31680" w:firstLineChars="200"/>
        <w:rPr>
          <w:rFonts w:ascii="仿宋"/>
          <w:szCs w:val="32"/>
        </w:rPr>
      </w:pPr>
      <w:r>
        <w:rPr>
          <w:rFonts w:hint="eastAsia" w:ascii="仿宋" w:hAnsi="仿宋"/>
          <w:szCs w:val="32"/>
        </w:rPr>
        <w:t>集中公布一批破获的食品犯罪典型案例，震慑违法犯罪。要求围绕主题、立足职责、突出重点，集中开展多角度、多层次的宣传活动，积极营造良好社会氛围。</w:t>
      </w:r>
    </w:p>
    <w:p>
      <w:pPr>
        <w:spacing w:line="580" w:lineRule="exact"/>
        <w:rPr>
          <w:rFonts w:ascii="仿宋" w:cs="楷体"/>
          <w:b/>
          <w:bCs/>
          <w:szCs w:val="32"/>
        </w:rPr>
      </w:pPr>
      <w:r>
        <w:rPr>
          <w:rFonts w:hint="eastAsia" w:ascii="仿宋" w:hAnsi="仿宋" w:cs="楷体"/>
          <w:b/>
          <w:bCs/>
          <w:szCs w:val="32"/>
          <w:lang w:val="en-US" w:eastAsia="zh-CN"/>
        </w:rPr>
        <w:t xml:space="preserve">   </w:t>
      </w:r>
      <w:r>
        <w:rPr>
          <w:rFonts w:hint="eastAsia" w:ascii="仿宋" w:hAnsi="仿宋" w:cs="楷体"/>
          <w:b/>
          <w:bCs/>
          <w:szCs w:val="32"/>
        </w:rPr>
        <w:t>（</w:t>
      </w:r>
      <w:r>
        <w:rPr>
          <w:rFonts w:hint="eastAsia" w:ascii="仿宋" w:hAnsi="仿宋" w:cs="楷体"/>
          <w:b/>
          <w:bCs/>
          <w:szCs w:val="32"/>
          <w:lang w:eastAsia="zh-CN"/>
        </w:rPr>
        <w:t>六</w:t>
      </w:r>
      <w:r>
        <w:rPr>
          <w:rFonts w:hint="eastAsia" w:ascii="仿宋" w:hAnsi="仿宋" w:cs="楷体"/>
          <w:b/>
          <w:bCs/>
          <w:szCs w:val="32"/>
        </w:rPr>
        <w:t>）</w:t>
      </w:r>
      <w:r>
        <w:rPr>
          <w:rFonts w:hint="eastAsia" w:ascii="仿宋" w:hAnsi="仿宋" w:cs="仿宋"/>
          <w:b/>
          <w:szCs w:val="32"/>
        </w:rPr>
        <w:t>区工商分局、东海工商分局</w:t>
      </w:r>
    </w:p>
    <w:p>
      <w:pPr>
        <w:spacing w:line="580" w:lineRule="exact"/>
        <w:ind w:firstLine="31680" w:firstLineChars="200"/>
        <w:rPr>
          <w:rFonts w:ascii="仿宋"/>
          <w:szCs w:val="32"/>
        </w:rPr>
      </w:pPr>
      <w:r>
        <w:rPr>
          <w:rFonts w:hint="eastAsia" w:ascii="仿宋" w:hAnsi="仿宋"/>
          <w:szCs w:val="32"/>
        </w:rPr>
        <w:t>进一步宣传解读与食品安全相关的《消费者权益保护法》、《商标法》、《广告法》等法律。</w:t>
      </w:r>
    </w:p>
    <w:p>
      <w:pPr>
        <w:spacing w:line="580" w:lineRule="exact"/>
        <w:ind w:firstLine="31680" w:firstLineChars="200"/>
        <w:rPr>
          <w:rFonts w:ascii="仿宋" w:cs="仿宋"/>
          <w:b/>
          <w:szCs w:val="32"/>
        </w:rPr>
      </w:pPr>
      <w:r>
        <w:rPr>
          <w:rFonts w:hint="eastAsia" w:ascii="仿宋" w:hAnsi="仿宋" w:cs="楷体"/>
          <w:b/>
          <w:bCs/>
          <w:szCs w:val="32"/>
        </w:rPr>
        <w:t>（</w:t>
      </w:r>
      <w:r>
        <w:rPr>
          <w:rFonts w:hint="eastAsia" w:ascii="仿宋" w:hAnsi="仿宋" w:cs="楷体"/>
          <w:b/>
          <w:bCs/>
          <w:szCs w:val="32"/>
          <w:lang w:eastAsia="zh-CN"/>
        </w:rPr>
        <w:t>七</w:t>
      </w:r>
      <w:r>
        <w:rPr>
          <w:rFonts w:hint="eastAsia" w:ascii="仿宋" w:hAnsi="仿宋" w:cs="楷体"/>
          <w:b/>
          <w:bCs/>
          <w:szCs w:val="32"/>
        </w:rPr>
        <w:t>）</w:t>
      </w:r>
      <w:r>
        <w:rPr>
          <w:rFonts w:hint="eastAsia" w:ascii="仿宋" w:hAnsi="仿宋" w:cs="仿宋"/>
          <w:b/>
          <w:szCs w:val="32"/>
        </w:rPr>
        <w:t>东海粮食</w:t>
      </w:r>
      <w:r>
        <w:rPr>
          <w:rFonts w:hint="eastAsia" w:ascii="仿宋" w:hAnsi="仿宋" w:cs="仿宋"/>
          <w:b/>
          <w:szCs w:val="32"/>
          <w:lang w:eastAsia="zh-CN"/>
        </w:rPr>
        <w:t>分</w:t>
      </w:r>
      <w:r>
        <w:rPr>
          <w:rFonts w:hint="eastAsia" w:ascii="仿宋" w:hAnsi="仿宋" w:cs="仿宋"/>
          <w:b/>
          <w:szCs w:val="32"/>
        </w:rPr>
        <w:t>局</w:t>
      </w:r>
    </w:p>
    <w:p>
      <w:pPr>
        <w:spacing w:line="580" w:lineRule="exact"/>
        <w:ind w:firstLine="31680" w:firstLineChars="200"/>
        <w:rPr>
          <w:rFonts w:ascii="仿宋"/>
          <w:szCs w:val="32"/>
        </w:rPr>
      </w:pPr>
      <w:r>
        <w:rPr>
          <w:rFonts w:ascii="仿宋" w:hAnsi="仿宋"/>
          <w:szCs w:val="32"/>
        </w:rPr>
        <w:t>1</w:t>
      </w:r>
      <w:r>
        <w:rPr>
          <w:rFonts w:hint="eastAsia" w:ascii="仿宋" w:hAnsi="仿宋"/>
          <w:szCs w:val="32"/>
        </w:rPr>
        <w:t>．举办</w:t>
      </w:r>
      <w:r>
        <w:rPr>
          <w:rFonts w:ascii="仿宋" w:hAnsi="仿宋"/>
          <w:szCs w:val="32"/>
        </w:rPr>
        <w:t xml:space="preserve"> </w:t>
      </w:r>
      <w:r>
        <w:rPr>
          <w:rFonts w:hint="eastAsia" w:ascii="仿宋" w:hAnsi="仿宋"/>
          <w:szCs w:val="32"/>
        </w:rPr>
        <w:t>“区粮食质量检测实验室开放日</w:t>
      </w:r>
      <w:r>
        <w:rPr>
          <w:rFonts w:hint="eastAsia" w:ascii="仿宋"/>
          <w:szCs w:val="32"/>
        </w:rPr>
        <w:t>”</w:t>
      </w:r>
      <w:r>
        <w:rPr>
          <w:rFonts w:hint="eastAsia" w:ascii="仿宋" w:hAnsi="仿宋"/>
          <w:szCs w:val="32"/>
        </w:rPr>
        <w:t>活动，由区粮食质量检测专家向参观人员介绍粮食质量检测方法，展示粮食质量检测仪器，演示大米新陈鉴别试验，解答市民有关粮油质量方面的疑问。</w:t>
      </w:r>
    </w:p>
    <w:p>
      <w:pPr>
        <w:spacing w:line="580" w:lineRule="exact"/>
        <w:ind w:firstLine="31680" w:firstLineChars="200"/>
        <w:rPr>
          <w:rFonts w:hint="eastAsia" w:ascii="仿宋" w:hAnsi="仿宋"/>
          <w:szCs w:val="32"/>
        </w:rPr>
      </w:pPr>
      <w:r>
        <w:rPr>
          <w:rFonts w:ascii="仿宋" w:hAnsi="仿宋"/>
          <w:szCs w:val="32"/>
        </w:rPr>
        <w:t>2</w:t>
      </w:r>
      <w:r>
        <w:rPr>
          <w:rFonts w:hint="eastAsia" w:ascii="仿宋" w:hAnsi="仿宋"/>
          <w:szCs w:val="32"/>
        </w:rPr>
        <w:t>．鼓励具备条件的县级粮食部门和粮食经营者开展粮食质量安全宣传活动。</w:t>
      </w: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31680" w:firstLineChars="200"/>
        <w:rPr>
          <w:rFonts w:hint="eastAsia" w:ascii="仿宋" w:hAnsi="仿宋"/>
          <w:szCs w:val="32"/>
        </w:rPr>
      </w:pPr>
    </w:p>
    <w:p>
      <w:pPr>
        <w:spacing w:line="580" w:lineRule="exact"/>
        <w:ind w:firstLine="2"/>
        <w:rPr>
          <w:rFonts w:ascii="仿宋"/>
          <w:szCs w:val="32"/>
        </w:rPr>
      </w:pPr>
    </w:p>
    <w:p>
      <w:pPr>
        <w:spacing w:line="560" w:lineRule="exact"/>
        <w:rPr>
          <w:kern w:val="0"/>
          <w:sz w:val="28"/>
          <w:szCs w:val="28"/>
        </w:rPr>
      </w:pPr>
      <w:bookmarkStart w:id="0" w:name="_GoBack"/>
      <w:bookmarkEnd w:id="0"/>
    </w:p>
    <w:sectPr>
      <w:footerReference r:id="rId3" w:type="default"/>
      <w:pgSz w:w="11906" w:h="16838"/>
      <w:pgMar w:top="1440" w:right="1587" w:bottom="1134" w:left="1587" w:header="851" w:footer="1418" w:gutter="0"/>
      <w:cols w:space="425" w:num="1"/>
      <w:docGrid w:type="linesAndChars" w:linePitch="59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6"/>
  <w:drawingGridVerticalSpacing w:val="29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505"/>
    <w:rsid w:val="000C1B94"/>
    <w:rsid w:val="000E2E6A"/>
    <w:rsid w:val="000E42F1"/>
    <w:rsid w:val="000E5BB6"/>
    <w:rsid w:val="00115C30"/>
    <w:rsid w:val="00120A4B"/>
    <w:rsid w:val="0018270A"/>
    <w:rsid w:val="0018718D"/>
    <w:rsid w:val="00194612"/>
    <w:rsid w:val="001C502A"/>
    <w:rsid w:val="00207CD7"/>
    <w:rsid w:val="002260DE"/>
    <w:rsid w:val="0024478C"/>
    <w:rsid w:val="00253C7E"/>
    <w:rsid w:val="00266086"/>
    <w:rsid w:val="00266379"/>
    <w:rsid w:val="0028381E"/>
    <w:rsid w:val="00291966"/>
    <w:rsid w:val="002A02A5"/>
    <w:rsid w:val="002A738B"/>
    <w:rsid w:val="002F035F"/>
    <w:rsid w:val="00305ED0"/>
    <w:rsid w:val="003310A6"/>
    <w:rsid w:val="00333566"/>
    <w:rsid w:val="00351787"/>
    <w:rsid w:val="003A34D9"/>
    <w:rsid w:val="003A5209"/>
    <w:rsid w:val="003F2F46"/>
    <w:rsid w:val="00403970"/>
    <w:rsid w:val="004174CB"/>
    <w:rsid w:val="00462A0B"/>
    <w:rsid w:val="004676B1"/>
    <w:rsid w:val="00481295"/>
    <w:rsid w:val="004B4F62"/>
    <w:rsid w:val="004D3BF9"/>
    <w:rsid w:val="004E490A"/>
    <w:rsid w:val="004E4F79"/>
    <w:rsid w:val="004E71D2"/>
    <w:rsid w:val="00503428"/>
    <w:rsid w:val="00580FEE"/>
    <w:rsid w:val="005E03EE"/>
    <w:rsid w:val="00622C45"/>
    <w:rsid w:val="00624A6F"/>
    <w:rsid w:val="006278C1"/>
    <w:rsid w:val="00653A68"/>
    <w:rsid w:val="00702505"/>
    <w:rsid w:val="007301BC"/>
    <w:rsid w:val="007312AF"/>
    <w:rsid w:val="007C1A4E"/>
    <w:rsid w:val="007F68D9"/>
    <w:rsid w:val="0080247E"/>
    <w:rsid w:val="00835C7D"/>
    <w:rsid w:val="008364B1"/>
    <w:rsid w:val="00882BA6"/>
    <w:rsid w:val="00885F64"/>
    <w:rsid w:val="008C3445"/>
    <w:rsid w:val="0091511F"/>
    <w:rsid w:val="00930A52"/>
    <w:rsid w:val="0093181A"/>
    <w:rsid w:val="0095009E"/>
    <w:rsid w:val="00961369"/>
    <w:rsid w:val="00965375"/>
    <w:rsid w:val="009A79AD"/>
    <w:rsid w:val="009E7547"/>
    <w:rsid w:val="00A80AA5"/>
    <w:rsid w:val="00AD41E6"/>
    <w:rsid w:val="00AD59A3"/>
    <w:rsid w:val="00AF1698"/>
    <w:rsid w:val="00B42B21"/>
    <w:rsid w:val="00B762BC"/>
    <w:rsid w:val="00B86FC2"/>
    <w:rsid w:val="00B9582C"/>
    <w:rsid w:val="00BC196C"/>
    <w:rsid w:val="00BC7BD2"/>
    <w:rsid w:val="00C17204"/>
    <w:rsid w:val="00C90584"/>
    <w:rsid w:val="00C96BF0"/>
    <w:rsid w:val="00CA0350"/>
    <w:rsid w:val="00CB538B"/>
    <w:rsid w:val="00D32456"/>
    <w:rsid w:val="00DC3063"/>
    <w:rsid w:val="00DC323D"/>
    <w:rsid w:val="00E02206"/>
    <w:rsid w:val="00E65EB2"/>
    <w:rsid w:val="00E85818"/>
    <w:rsid w:val="00EA63EF"/>
    <w:rsid w:val="00EA7A6E"/>
    <w:rsid w:val="00EE71A2"/>
    <w:rsid w:val="00EF2787"/>
    <w:rsid w:val="00FE364A"/>
    <w:rsid w:val="0313225C"/>
    <w:rsid w:val="04915486"/>
    <w:rsid w:val="051E1AAA"/>
    <w:rsid w:val="06585F30"/>
    <w:rsid w:val="068E1B7D"/>
    <w:rsid w:val="0EA620B6"/>
    <w:rsid w:val="0F360D5F"/>
    <w:rsid w:val="111C56B2"/>
    <w:rsid w:val="12FF233C"/>
    <w:rsid w:val="14CD3850"/>
    <w:rsid w:val="166728BB"/>
    <w:rsid w:val="16C556A1"/>
    <w:rsid w:val="172C66C7"/>
    <w:rsid w:val="1ACB31D0"/>
    <w:rsid w:val="1C0A5651"/>
    <w:rsid w:val="1DAA3B4C"/>
    <w:rsid w:val="218061C9"/>
    <w:rsid w:val="26F029FE"/>
    <w:rsid w:val="27044036"/>
    <w:rsid w:val="274D7159"/>
    <w:rsid w:val="2C6F26F4"/>
    <w:rsid w:val="36EA3E56"/>
    <w:rsid w:val="37997049"/>
    <w:rsid w:val="39187ED3"/>
    <w:rsid w:val="3BC32302"/>
    <w:rsid w:val="3BE84D58"/>
    <w:rsid w:val="3CBE7C00"/>
    <w:rsid w:val="40F4538A"/>
    <w:rsid w:val="45186089"/>
    <w:rsid w:val="45767C3F"/>
    <w:rsid w:val="48ED5793"/>
    <w:rsid w:val="4A996FD4"/>
    <w:rsid w:val="4B2F43CF"/>
    <w:rsid w:val="4BC40818"/>
    <w:rsid w:val="513300EC"/>
    <w:rsid w:val="53753669"/>
    <w:rsid w:val="56F62BD8"/>
    <w:rsid w:val="59D21E0E"/>
    <w:rsid w:val="5A3441B2"/>
    <w:rsid w:val="5F447FF6"/>
    <w:rsid w:val="5F4637C6"/>
    <w:rsid w:val="610F68A8"/>
    <w:rsid w:val="611D2F4B"/>
    <w:rsid w:val="64E0572C"/>
    <w:rsid w:val="68B8244F"/>
    <w:rsid w:val="6A9C20E5"/>
    <w:rsid w:val="6AB15C30"/>
    <w:rsid w:val="6D63086B"/>
    <w:rsid w:val="6E5957B5"/>
    <w:rsid w:val="6E5A5E8D"/>
    <w:rsid w:val="70B07199"/>
    <w:rsid w:val="71CC044F"/>
    <w:rsid w:val="757820BC"/>
    <w:rsid w:val="76EF6881"/>
    <w:rsid w:val="76F666A9"/>
    <w:rsid w:val="77CF2B3F"/>
    <w:rsid w:val="79F37695"/>
    <w:rsid w:val="7A8027F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6">
    <w:name w:val="Normal (Web)"/>
    <w:basedOn w:val="1"/>
    <w:qFormat/>
    <w:uiPriority w:val="99"/>
    <w:pPr>
      <w:widowControl/>
      <w:jc w:val="left"/>
    </w:pPr>
    <w:rPr>
      <w:rFonts w:ascii="宋体" w:hAnsi="宋体" w:eastAsia="宋体" w:cs="宋体"/>
      <w:kern w:val="0"/>
      <w:sz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Footer Char"/>
    <w:basedOn w:val="7"/>
    <w:link w:val="3"/>
    <w:qFormat/>
    <w:locked/>
    <w:uiPriority w:val="99"/>
    <w:rPr>
      <w:rFonts w:ascii="Times New Roman" w:hAnsi="Times New Roman" w:eastAsia="仿宋" w:cs="Times New Roman"/>
      <w:sz w:val="18"/>
      <w:szCs w:val="18"/>
    </w:rPr>
  </w:style>
  <w:style w:type="character" w:customStyle="1" w:styleId="13">
    <w:name w:val="Header Char"/>
    <w:basedOn w:val="7"/>
    <w:link w:val="4"/>
    <w:semiHidden/>
    <w:qFormat/>
    <w:locked/>
    <w:uiPriority w:val="99"/>
    <w:rPr>
      <w:rFonts w:ascii="Times New Roman" w:hAnsi="Times New Roman" w:eastAsia="仿宋" w:cs="Times New Roman"/>
      <w:sz w:val="18"/>
      <w:szCs w:val="18"/>
    </w:rPr>
  </w:style>
  <w:style w:type="character" w:customStyle="1" w:styleId="14">
    <w:name w:val="HTML Preformatted Char"/>
    <w:basedOn w:val="7"/>
    <w:link w:val="5"/>
    <w:qFormat/>
    <w:locked/>
    <w:uiPriority w:val="99"/>
    <w:rPr>
      <w:rFonts w:ascii="宋体" w:hAnsi="宋体" w:eastAsia="宋体" w:cs="宋体"/>
      <w:sz w:val="24"/>
      <w:szCs w:val="24"/>
    </w:rPr>
  </w:style>
  <w:style w:type="paragraph" w:customStyle="1" w:styleId="15">
    <w:name w:val="列出段落1"/>
    <w:basedOn w:val="1"/>
    <w:qFormat/>
    <w:uiPriority w:val="99"/>
    <w:pPr>
      <w:ind w:firstLine="420" w:firstLineChars="200"/>
    </w:pPr>
  </w:style>
  <w:style w:type="character" w:customStyle="1" w:styleId="16">
    <w:name w:val="Balloon Text Char"/>
    <w:basedOn w:val="7"/>
    <w:link w:val="2"/>
    <w:semiHidden/>
    <w:qFormat/>
    <w:locked/>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308</Words>
  <Characters>1756</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2015-06-04T02:26:00Z</dcterms:created>
  <dc:creator>林尊从</dc:creator>
  <cp:lastModifiedBy>lenovo</cp:lastModifiedBy>
  <cp:lastPrinted>2016-06-21T09:43:00Z</cp:lastPrinted>
  <dcterms:modified xsi:type="dcterms:W3CDTF">2016-06-23T06:44:04Z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